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04B24" w14:textId="6ED9B7B1" w:rsidR="0098391F" w:rsidRPr="003F0333" w:rsidRDefault="0071205A" w:rsidP="0098391F">
      <w:pPr>
        <w:pStyle w:val="Header"/>
        <w:rPr>
          <w:rFonts w:ascii="Arial" w:hAnsi="Arial" w:cs="Arial"/>
        </w:rPr>
      </w:pPr>
      <w:r>
        <w:rPr>
          <w:rFonts w:ascii="Arial" w:hAnsi="Arial" w:cs="Arial"/>
          <w:noProof/>
        </w:rPr>
        <mc:AlternateContent>
          <mc:Choice Requires="wpg">
            <w:drawing>
              <wp:anchor distT="0" distB="0" distL="114300" distR="114300" simplePos="0" relativeHeight="251663360" behindDoc="0" locked="0" layoutInCell="1" allowOverlap="1" wp14:anchorId="3168EDA6" wp14:editId="7D69D2EE">
                <wp:simplePos x="0" y="0"/>
                <wp:positionH relativeFrom="column">
                  <wp:posOffset>-321310</wp:posOffset>
                </wp:positionH>
                <wp:positionV relativeFrom="paragraph">
                  <wp:posOffset>-433705</wp:posOffset>
                </wp:positionV>
                <wp:extent cx="6514465" cy="1541780"/>
                <wp:effectExtent l="0" t="0" r="635" b="1270"/>
                <wp:wrapNone/>
                <wp:docPr id="4" name="Group 4"/>
                <wp:cNvGraphicFramePr/>
                <a:graphic xmlns:a="http://schemas.openxmlformats.org/drawingml/2006/main">
                  <a:graphicData uri="http://schemas.microsoft.com/office/word/2010/wordprocessingGroup">
                    <wpg:wgp>
                      <wpg:cNvGrpSpPr/>
                      <wpg:grpSpPr>
                        <a:xfrm>
                          <a:off x="0" y="0"/>
                          <a:ext cx="6514465" cy="1541780"/>
                          <a:chOff x="0" y="0"/>
                          <a:chExt cx="6514465" cy="1541780"/>
                        </a:xfrm>
                      </wpg:grpSpPr>
                      <pic:pic xmlns:pic="http://schemas.openxmlformats.org/drawingml/2006/picture">
                        <pic:nvPicPr>
                          <pic:cNvPr id="94" name="Picture 9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617720" y="487680"/>
                            <a:ext cx="1896745" cy="574675"/>
                          </a:xfrm>
                          <a:prstGeom prst="rect">
                            <a:avLst/>
                          </a:prstGeom>
                          <a:noFill/>
                        </pic:spPr>
                      </pic:pic>
                      <pic:pic xmlns:pic="http://schemas.openxmlformats.org/drawingml/2006/picture">
                        <pic:nvPicPr>
                          <pic:cNvPr id="95" name="Picture 95" descr="D:\Users\Desktop\ELdZ_Mol_cmyk_rum.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2805" cy="1541780"/>
                          </a:xfrm>
                          <a:prstGeom prst="rect">
                            <a:avLst/>
                          </a:prstGeom>
                          <a:noFill/>
                          <a:ln>
                            <a:noFill/>
                          </a:ln>
                        </pic:spPr>
                      </pic:pic>
                    </wpg:wgp>
                  </a:graphicData>
                </a:graphic>
              </wp:anchor>
            </w:drawing>
          </mc:Choice>
          <mc:Fallback>
            <w:pict>
              <v:group w14:anchorId="5A716EA8" id="Group 4" o:spid="_x0000_s1026" style="position:absolute;margin-left:-25.3pt;margin-top:-34.15pt;width:512.95pt;height:121.4pt;z-index:251663360" coordsize="65144,154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zN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27" type="#_x0000_t75" style="position:absolute;left:46177;top:4876;width:18967;height: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">
                  <v:imagedata r:id="rId10" o:title=""/>
                </v:shape>
                <v:shape id="Picture 95" o:spid="_x0000_s1028" type="#_x0000_t75" style="position:absolute;width:21228;height:1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">
                  <v:imagedata r:id="rId11" o:title="ELdZ_Mol_cmyk_rum"/>
                </v:shape>
              </v:group>
            </w:pict>
          </mc:Fallback>
        </mc:AlternateContent>
      </w:r>
    </w:p>
    <w:p w14:paraId="6CEF7F6A" w14:textId="77777777" w:rsidR="008564CF" w:rsidRPr="003F0333" w:rsidRDefault="008564CF" w:rsidP="008564CF">
      <w:pPr>
        <w:jc w:val="both"/>
        <w:rPr>
          <w:rFonts w:ascii="Arial" w:hAnsi="Arial" w:cs="Arial"/>
          <w:lang w:val="ro-R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74"/>
      </w:tblGrid>
      <w:tr w:rsidR="000B599D" w:rsidRPr="003F0333" w14:paraId="54AA2F59" w14:textId="77777777" w:rsidTr="000B599D">
        <w:trPr>
          <w:trHeight w:val="3303"/>
        </w:trPr>
        <w:tc>
          <w:tcPr>
            <w:tcW w:w="4074" w:type="dxa"/>
            <w:tcBorders>
              <w:top w:val="nil"/>
              <w:left w:val="nil"/>
              <w:right w:val="nil"/>
            </w:tcBorders>
          </w:tcPr>
          <w:p w14:paraId="3AF7EF75" w14:textId="77777777" w:rsidR="000B599D" w:rsidRPr="003F0333" w:rsidRDefault="000B599D" w:rsidP="000B599D">
            <w:pPr>
              <w:autoSpaceDE w:val="0"/>
              <w:autoSpaceDN w:val="0"/>
              <w:adjustRightInd w:val="0"/>
              <w:spacing w:after="0" w:line="240" w:lineRule="auto"/>
              <w:rPr>
                <w:rFonts w:ascii="Arial" w:hAnsi="Arial" w:cs="Arial"/>
                <w:color w:val="000000"/>
                <w:lang w:val="ro-RO" w:bidi="bn-IN"/>
              </w:rPr>
            </w:pPr>
          </w:p>
        </w:tc>
      </w:tr>
      <w:tr w:rsidR="008564CF" w:rsidRPr="003F0333" w14:paraId="07814FB8" w14:textId="77777777">
        <w:trPr>
          <w:trHeight w:val="385"/>
        </w:trPr>
        <w:tc>
          <w:tcPr>
            <w:tcW w:w="4074" w:type="dxa"/>
          </w:tcPr>
          <w:p w14:paraId="1FE74CFD" w14:textId="77777777" w:rsidR="008564CF" w:rsidRPr="003F0333" w:rsidRDefault="008564CF" w:rsidP="000B599D">
            <w:pPr>
              <w:autoSpaceDE w:val="0"/>
              <w:autoSpaceDN w:val="0"/>
              <w:adjustRightInd w:val="0"/>
              <w:spacing w:after="0" w:line="240" w:lineRule="auto"/>
              <w:rPr>
                <w:rFonts w:ascii="Arial" w:hAnsi="Arial" w:cs="Arial"/>
                <w:color w:val="000000"/>
                <w:lang w:val="ro-RO" w:bidi="bn-IN"/>
              </w:rPr>
            </w:pPr>
          </w:p>
        </w:tc>
      </w:tr>
    </w:tbl>
    <w:p w14:paraId="3F7CF606" w14:textId="77777777" w:rsidR="008564CF" w:rsidRPr="003F0333" w:rsidRDefault="008564CF" w:rsidP="008564CF">
      <w:pPr>
        <w:rPr>
          <w:rFonts w:ascii="Arial" w:hAnsi="Arial" w:cs="Arial"/>
          <w:lang w:val="ro-RO"/>
        </w:rPr>
      </w:pPr>
    </w:p>
    <w:p w14:paraId="37F70EF5" w14:textId="77777777" w:rsidR="00920856" w:rsidRPr="003F0333" w:rsidRDefault="00920856">
      <w:pPr>
        <w:rPr>
          <w:rFonts w:ascii="Arial" w:hAnsi="Arial" w:cs="Arial"/>
          <w:lang w:val="ro-RO"/>
        </w:rPr>
      </w:pPr>
    </w:p>
    <w:p w14:paraId="1C05B17C" w14:textId="77777777" w:rsidR="00D441D7" w:rsidRPr="003F0333" w:rsidRDefault="00D441D7" w:rsidP="00A76B76">
      <w:pPr>
        <w:spacing w:after="0"/>
        <w:rPr>
          <w:rFonts w:ascii="Arial" w:hAnsi="Arial" w:cs="Arial"/>
          <w:sz w:val="36"/>
          <w:szCs w:val="36"/>
          <w:lang w:val="ro-RO"/>
        </w:rPr>
      </w:pPr>
    </w:p>
    <w:p w14:paraId="79BEDF8E" w14:textId="77777777" w:rsidR="001572F3" w:rsidRDefault="007F7084" w:rsidP="00A1450D">
      <w:pPr>
        <w:spacing w:after="0"/>
        <w:jc w:val="center"/>
        <w:rPr>
          <w:rFonts w:ascii="Arial" w:hAnsi="Arial" w:cs="Arial"/>
          <w:b/>
          <w:sz w:val="36"/>
          <w:szCs w:val="36"/>
          <w:lang w:val="ro-RO"/>
        </w:rPr>
      </w:pPr>
      <w:r w:rsidRPr="003F0333">
        <w:rPr>
          <w:rFonts w:ascii="Arial" w:hAnsi="Arial" w:cs="Arial"/>
          <w:b/>
          <w:sz w:val="36"/>
          <w:szCs w:val="36"/>
          <w:lang w:val="ro-RO"/>
        </w:rPr>
        <w:t xml:space="preserve">Reglementarea juridică </w:t>
      </w:r>
    </w:p>
    <w:p w14:paraId="2176ABC7" w14:textId="606FE2A0" w:rsidR="007F7084" w:rsidRPr="003F0333" w:rsidRDefault="00AE4095" w:rsidP="001572F3">
      <w:pPr>
        <w:spacing w:after="0"/>
        <w:jc w:val="center"/>
        <w:rPr>
          <w:rFonts w:ascii="Arial" w:hAnsi="Arial" w:cs="Arial"/>
          <w:b/>
          <w:sz w:val="36"/>
          <w:szCs w:val="36"/>
          <w:lang w:val="ro-RO"/>
        </w:rPr>
      </w:pPr>
      <w:r w:rsidRPr="003F0333">
        <w:rPr>
          <w:rFonts w:ascii="Arial" w:hAnsi="Arial" w:cs="Arial"/>
          <w:b/>
          <w:sz w:val="36"/>
          <w:szCs w:val="36"/>
          <w:lang w:val="ro-RO"/>
        </w:rPr>
        <w:t>a contractului</w:t>
      </w:r>
      <w:r w:rsidR="007F7084" w:rsidRPr="003F0333">
        <w:rPr>
          <w:rFonts w:ascii="Arial" w:hAnsi="Arial" w:cs="Arial"/>
          <w:b/>
          <w:sz w:val="36"/>
          <w:szCs w:val="36"/>
          <w:lang w:val="ro-RO"/>
        </w:rPr>
        <w:t xml:space="preserve"> de delegare a gestiunii serviciului public de alimentare cu apă şi de </w:t>
      </w:r>
      <w:r w:rsidR="00FC58F3" w:rsidRPr="003F0333">
        <w:rPr>
          <w:rFonts w:ascii="Arial" w:hAnsi="Arial" w:cs="Arial"/>
          <w:b/>
          <w:sz w:val="36"/>
          <w:szCs w:val="36"/>
          <w:lang w:val="ro-RO"/>
        </w:rPr>
        <w:t>canalizare în Republica Moldova</w:t>
      </w:r>
      <w:r w:rsidR="00AD3760" w:rsidRPr="003F0333">
        <w:rPr>
          <w:rFonts w:ascii="Arial" w:hAnsi="Arial" w:cs="Arial"/>
          <w:b/>
          <w:sz w:val="36"/>
          <w:szCs w:val="36"/>
          <w:lang w:val="ro-RO"/>
        </w:rPr>
        <w:t>.</w:t>
      </w:r>
    </w:p>
    <w:p w14:paraId="60A8C0F1" w14:textId="106B6A11" w:rsidR="0012473B" w:rsidRPr="003F0333" w:rsidRDefault="007F7084" w:rsidP="00A1450D">
      <w:pPr>
        <w:spacing w:after="0"/>
        <w:jc w:val="center"/>
        <w:rPr>
          <w:rFonts w:ascii="Arial" w:hAnsi="Arial" w:cs="Arial"/>
          <w:b/>
          <w:sz w:val="36"/>
          <w:szCs w:val="36"/>
          <w:lang w:val="ro-RO"/>
        </w:rPr>
      </w:pPr>
      <w:r w:rsidRPr="003F0333">
        <w:rPr>
          <w:rFonts w:ascii="Arial" w:hAnsi="Arial" w:cs="Arial"/>
          <w:b/>
          <w:sz w:val="36"/>
          <w:szCs w:val="36"/>
          <w:lang w:val="ro-RO"/>
        </w:rPr>
        <w:t>Indic</w:t>
      </w:r>
      <w:r w:rsidR="00AE4095" w:rsidRPr="003F0333">
        <w:rPr>
          <w:rFonts w:ascii="Arial" w:hAnsi="Arial" w:cs="Arial"/>
          <w:b/>
          <w:sz w:val="36"/>
          <w:szCs w:val="36"/>
          <w:lang w:val="ro-RO"/>
        </w:rPr>
        <w:t>a</w:t>
      </w:r>
      <w:r w:rsidRPr="003F0333">
        <w:rPr>
          <w:rFonts w:ascii="Arial" w:hAnsi="Arial" w:cs="Arial"/>
          <w:b/>
          <w:sz w:val="36"/>
          <w:szCs w:val="36"/>
          <w:lang w:val="ro-RO"/>
        </w:rPr>
        <w:t xml:space="preserve">torii </w:t>
      </w:r>
      <w:r w:rsidR="001572F3">
        <w:rPr>
          <w:rFonts w:ascii="Arial" w:hAnsi="Arial" w:cs="Arial"/>
          <w:b/>
          <w:sz w:val="36"/>
          <w:szCs w:val="36"/>
          <w:lang w:val="ro-RO"/>
        </w:rPr>
        <w:t xml:space="preserve">Cheie </w:t>
      </w:r>
      <w:r w:rsidRPr="003F0333">
        <w:rPr>
          <w:rFonts w:ascii="Arial" w:hAnsi="Arial" w:cs="Arial"/>
          <w:b/>
          <w:sz w:val="36"/>
          <w:szCs w:val="36"/>
          <w:lang w:val="ro-RO"/>
        </w:rPr>
        <w:t xml:space="preserve">de </w:t>
      </w:r>
      <w:proofErr w:type="spellStart"/>
      <w:r w:rsidR="001572F3">
        <w:rPr>
          <w:rFonts w:ascii="Arial" w:hAnsi="Arial" w:cs="Arial"/>
          <w:b/>
          <w:sz w:val="36"/>
          <w:szCs w:val="36"/>
          <w:lang w:val="ro-RO"/>
        </w:rPr>
        <w:t>P</w:t>
      </w:r>
      <w:r w:rsidRPr="003F0333">
        <w:rPr>
          <w:rFonts w:ascii="Arial" w:hAnsi="Arial" w:cs="Arial"/>
          <w:b/>
          <w:sz w:val="36"/>
          <w:szCs w:val="36"/>
          <w:lang w:val="ro-RO"/>
        </w:rPr>
        <w:t>erfo</w:t>
      </w:r>
      <w:r w:rsidR="001A55C6" w:rsidRPr="003F0333">
        <w:rPr>
          <w:rFonts w:ascii="Arial" w:hAnsi="Arial" w:cs="Arial"/>
          <w:b/>
          <w:sz w:val="36"/>
          <w:szCs w:val="36"/>
          <w:lang w:val="ro-RO"/>
        </w:rPr>
        <w:t>r</w:t>
      </w:r>
      <w:r w:rsidRPr="003F0333">
        <w:rPr>
          <w:rFonts w:ascii="Arial" w:hAnsi="Arial" w:cs="Arial"/>
          <w:b/>
          <w:sz w:val="36"/>
          <w:szCs w:val="36"/>
          <w:lang w:val="ro-RO"/>
        </w:rPr>
        <w:t>manţă</w:t>
      </w:r>
      <w:proofErr w:type="spellEnd"/>
    </w:p>
    <w:p w14:paraId="44FEBA9D" w14:textId="77777777" w:rsidR="0012473B" w:rsidRPr="003F0333" w:rsidRDefault="0012473B" w:rsidP="00A1450D">
      <w:pPr>
        <w:spacing w:after="0"/>
        <w:jc w:val="center"/>
        <w:rPr>
          <w:rFonts w:ascii="Arial" w:hAnsi="Arial" w:cs="Arial"/>
          <w:b/>
          <w:sz w:val="36"/>
          <w:szCs w:val="36"/>
          <w:lang w:val="ro-RO"/>
        </w:rPr>
      </w:pPr>
    </w:p>
    <w:p w14:paraId="7B49E370" w14:textId="77777777" w:rsidR="0012473B" w:rsidRPr="003F0333" w:rsidRDefault="0012473B" w:rsidP="00A1450D">
      <w:pPr>
        <w:spacing w:after="0"/>
        <w:jc w:val="center"/>
        <w:rPr>
          <w:rFonts w:ascii="Arial" w:hAnsi="Arial" w:cs="Arial"/>
          <w:b/>
          <w:lang w:val="ro-RO"/>
        </w:rPr>
      </w:pPr>
    </w:p>
    <w:p w14:paraId="5CA727B0" w14:textId="77777777" w:rsidR="0012473B" w:rsidRPr="003F0333" w:rsidRDefault="0012473B" w:rsidP="00A1450D">
      <w:pPr>
        <w:spacing w:after="0"/>
        <w:jc w:val="center"/>
        <w:rPr>
          <w:rFonts w:ascii="Arial" w:hAnsi="Arial" w:cs="Arial"/>
          <w:b/>
          <w:lang w:val="ro-RO"/>
        </w:rPr>
      </w:pPr>
    </w:p>
    <w:p w14:paraId="13AA6946" w14:textId="77777777" w:rsidR="0012473B" w:rsidRPr="003F0333" w:rsidRDefault="0012473B" w:rsidP="00A1450D">
      <w:pPr>
        <w:spacing w:after="0"/>
        <w:jc w:val="center"/>
        <w:rPr>
          <w:rFonts w:ascii="Arial" w:hAnsi="Arial" w:cs="Arial"/>
          <w:b/>
          <w:lang w:val="ro-RO"/>
        </w:rPr>
      </w:pPr>
    </w:p>
    <w:p w14:paraId="0B957035" w14:textId="77777777" w:rsidR="0012473B" w:rsidRPr="003F0333" w:rsidRDefault="0012473B" w:rsidP="00A1450D">
      <w:pPr>
        <w:spacing w:after="0"/>
        <w:jc w:val="center"/>
        <w:rPr>
          <w:rFonts w:ascii="Arial" w:hAnsi="Arial" w:cs="Arial"/>
          <w:b/>
          <w:lang w:val="ro-RO"/>
        </w:rPr>
      </w:pPr>
    </w:p>
    <w:p w14:paraId="7EFE698E" w14:textId="77777777" w:rsidR="0012473B" w:rsidRPr="003F0333" w:rsidRDefault="0012473B" w:rsidP="00A1450D">
      <w:pPr>
        <w:spacing w:after="0"/>
        <w:jc w:val="center"/>
        <w:rPr>
          <w:rFonts w:ascii="Arial" w:hAnsi="Arial" w:cs="Arial"/>
          <w:b/>
          <w:lang w:val="ro-RO"/>
        </w:rPr>
      </w:pPr>
    </w:p>
    <w:p w14:paraId="012477A8" w14:textId="77777777" w:rsidR="00683F7F" w:rsidRDefault="00683F7F" w:rsidP="00A1450D">
      <w:pPr>
        <w:spacing w:after="0"/>
        <w:jc w:val="center"/>
        <w:rPr>
          <w:rFonts w:ascii="Arial" w:hAnsi="Arial" w:cs="Arial"/>
          <w:b/>
          <w:lang w:val="ro-RO"/>
        </w:rPr>
      </w:pPr>
    </w:p>
    <w:p w14:paraId="6F0F204D" w14:textId="77777777" w:rsidR="003F0333" w:rsidRDefault="003F0333" w:rsidP="00A1450D">
      <w:pPr>
        <w:spacing w:after="0"/>
        <w:jc w:val="center"/>
        <w:rPr>
          <w:rFonts w:ascii="Arial" w:hAnsi="Arial" w:cs="Arial"/>
          <w:b/>
          <w:lang w:val="ro-RO"/>
        </w:rPr>
      </w:pPr>
    </w:p>
    <w:p w14:paraId="325713A0" w14:textId="77777777" w:rsidR="003F0333" w:rsidRDefault="003F0333" w:rsidP="00A1450D">
      <w:pPr>
        <w:spacing w:after="0"/>
        <w:jc w:val="center"/>
        <w:rPr>
          <w:rFonts w:ascii="Arial" w:hAnsi="Arial" w:cs="Arial"/>
          <w:b/>
          <w:lang w:val="ro-RO"/>
        </w:rPr>
      </w:pPr>
    </w:p>
    <w:p w14:paraId="5198A47C" w14:textId="77777777" w:rsidR="003F0333" w:rsidRDefault="003F0333" w:rsidP="00A1450D">
      <w:pPr>
        <w:spacing w:after="0"/>
        <w:jc w:val="center"/>
        <w:rPr>
          <w:rFonts w:ascii="Arial" w:hAnsi="Arial" w:cs="Arial"/>
          <w:b/>
          <w:lang w:val="ro-RO"/>
        </w:rPr>
      </w:pPr>
    </w:p>
    <w:p w14:paraId="67EB0E33" w14:textId="77777777" w:rsidR="003F0333" w:rsidRDefault="003F0333" w:rsidP="00A1450D">
      <w:pPr>
        <w:spacing w:after="0"/>
        <w:jc w:val="center"/>
        <w:rPr>
          <w:rFonts w:ascii="Arial" w:hAnsi="Arial" w:cs="Arial"/>
          <w:b/>
          <w:lang w:val="ro-RO"/>
        </w:rPr>
      </w:pPr>
    </w:p>
    <w:p w14:paraId="3F8C9C9C" w14:textId="77777777" w:rsidR="003F0333" w:rsidRDefault="003F0333" w:rsidP="00A1450D">
      <w:pPr>
        <w:spacing w:after="0"/>
        <w:jc w:val="center"/>
        <w:rPr>
          <w:rFonts w:ascii="Arial" w:hAnsi="Arial" w:cs="Arial"/>
          <w:b/>
          <w:lang w:val="ro-RO"/>
        </w:rPr>
      </w:pPr>
    </w:p>
    <w:p w14:paraId="1060DD99" w14:textId="77777777" w:rsidR="003F0333" w:rsidRDefault="003F0333" w:rsidP="00A1450D">
      <w:pPr>
        <w:spacing w:after="0"/>
        <w:jc w:val="center"/>
        <w:rPr>
          <w:rFonts w:ascii="Arial" w:hAnsi="Arial" w:cs="Arial"/>
          <w:b/>
          <w:lang w:val="ro-RO"/>
        </w:rPr>
      </w:pPr>
    </w:p>
    <w:p w14:paraId="6F21F0A6" w14:textId="77777777" w:rsidR="003F0333" w:rsidRDefault="003F0333" w:rsidP="00A1450D">
      <w:pPr>
        <w:spacing w:after="0"/>
        <w:jc w:val="center"/>
        <w:rPr>
          <w:rFonts w:ascii="Arial" w:hAnsi="Arial" w:cs="Arial"/>
          <w:b/>
          <w:lang w:val="ro-RO"/>
        </w:rPr>
      </w:pPr>
    </w:p>
    <w:p w14:paraId="041A07BF" w14:textId="77777777" w:rsidR="003F0333" w:rsidRPr="003F0333" w:rsidRDefault="003F0333" w:rsidP="00A1450D">
      <w:pPr>
        <w:spacing w:after="0"/>
        <w:jc w:val="center"/>
        <w:rPr>
          <w:rFonts w:ascii="Arial" w:hAnsi="Arial" w:cs="Arial"/>
          <w:b/>
          <w:lang w:val="ro-RO"/>
        </w:rPr>
      </w:pPr>
    </w:p>
    <w:p w14:paraId="75A7CC2D" w14:textId="77777777" w:rsidR="00683F7F" w:rsidRPr="003F0333" w:rsidRDefault="00683F7F" w:rsidP="00A1450D">
      <w:pPr>
        <w:spacing w:after="0"/>
        <w:jc w:val="center"/>
        <w:rPr>
          <w:rFonts w:ascii="Arial" w:hAnsi="Arial" w:cs="Arial"/>
          <w:b/>
          <w:lang w:val="ro-RO"/>
        </w:rPr>
      </w:pPr>
    </w:p>
    <w:p w14:paraId="4150D77A" w14:textId="77777777" w:rsidR="00683F7F" w:rsidRPr="003F0333" w:rsidRDefault="00683F7F" w:rsidP="00A1450D">
      <w:pPr>
        <w:spacing w:after="0"/>
        <w:jc w:val="center"/>
        <w:rPr>
          <w:rFonts w:ascii="Arial" w:hAnsi="Arial" w:cs="Arial"/>
          <w:b/>
          <w:lang w:val="ro-RO"/>
        </w:rPr>
      </w:pPr>
    </w:p>
    <w:p w14:paraId="55674A59" w14:textId="77777777" w:rsidR="0098391F" w:rsidRPr="003F0333" w:rsidRDefault="0098391F" w:rsidP="00A1450D">
      <w:pPr>
        <w:spacing w:after="0"/>
        <w:jc w:val="center"/>
        <w:rPr>
          <w:rFonts w:ascii="Arial" w:hAnsi="Arial" w:cs="Arial"/>
          <w:b/>
          <w:lang w:val="ro-RO"/>
        </w:rPr>
      </w:pPr>
    </w:p>
    <w:p w14:paraId="769C08CD" w14:textId="77777777" w:rsidR="0098391F" w:rsidRPr="003F0333" w:rsidRDefault="0098391F" w:rsidP="00A1450D">
      <w:pPr>
        <w:spacing w:after="0"/>
        <w:jc w:val="center"/>
        <w:rPr>
          <w:rFonts w:ascii="Arial" w:hAnsi="Arial" w:cs="Arial"/>
          <w:b/>
          <w:lang w:val="ro-RO"/>
        </w:rPr>
      </w:pPr>
    </w:p>
    <w:p w14:paraId="5B0AA3D2" w14:textId="08C8FEB9" w:rsidR="0098391F" w:rsidRPr="003F0333" w:rsidRDefault="0071205A" w:rsidP="00A1450D">
      <w:pPr>
        <w:spacing w:after="0"/>
        <w:jc w:val="center"/>
        <w:rPr>
          <w:rFonts w:ascii="Arial" w:hAnsi="Arial" w:cs="Arial"/>
          <w:b/>
          <w:lang w:val="ro-RO"/>
        </w:rPr>
      </w:pPr>
      <w:r>
        <w:rPr>
          <w:rFonts w:ascii="Arial" w:hAnsi="Arial" w:cs="Arial"/>
          <w:b/>
          <w:noProof/>
          <w:lang w:val="ro-RO"/>
        </w:rPr>
        <mc:AlternateContent>
          <mc:Choice Requires="wpg">
            <w:drawing>
              <wp:anchor distT="0" distB="0" distL="114300" distR="114300" simplePos="0" relativeHeight="251674624" behindDoc="0" locked="0" layoutInCell="1" allowOverlap="1" wp14:anchorId="21E0BADA" wp14:editId="1AC181F7">
                <wp:simplePos x="0" y="0"/>
                <wp:positionH relativeFrom="column">
                  <wp:posOffset>-54610</wp:posOffset>
                </wp:positionH>
                <wp:positionV relativeFrom="paragraph">
                  <wp:posOffset>195580</wp:posOffset>
                </wp:positionV>
                <wp:extent cx="6126480" cy="681355"/>
                <wp:effectExtent l="0" t="0" r="7620" b="4445"/>
                <wp:wrapNone/>
                <wp:docPr id="1" name="Group 1"/>
                <wp:cNvGraphicFramePr/>
                <a:graphic xmlns:a="http://schemas.openxmlformats.org/drawingml/2006/main">
                  <a:graphicData uri="http://schemas.microsoft.com/office/word/2010/wordprocessingGroup">
                    <wpg:wgp>
                      <wpg:cNvGrpSpPr/>
                      <wpg:grpSpPr>
                        <a:xfrm>
                          <a:off x="0" y="0"/>
                          <a:ext cx="6126480" cy="681355"/>
                          <a:chOff x="0" y="0"/>
                          <a:chExt cx="6126480" cy="681355"/>
                        </a:xfrm>
                      </wpg:grpSpPr>
                      <pic:pic xmlns:pic="http://schemas.openxmlformats.org/drawingml/2006/picture">
                        <pic:nvPicPr>
                          <pic:cNvPr id="81344" name="Picture 8134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53340" y="167640"/>
                            <a:ext cx="788035" cy="513080"/>
                          </a:xfrm>
                          <a:prstGeom prst="rect">
                            <a:avLst/>
                          </a:prstGeom>
                          <a:noFill/>
                        </pic:spPr>
                      </pic:pic>
                      <pic:pic xmlns:pic="http://schemas.openxmlformats.org/drawingml/2006/picture">
                        <pic:nvPicPr>
                          <pic:cNvPr id="81345" name="Picture 81345" descr="logotype_sweden_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087880" y="198120"/>
                            <a:ext cx="1276350" cy="355600"/>
                          </a:xfrm>
                          <a:prstGeom prst="rect">
                            <a:avLst/>
                          </a:prstGeom>
                          <a:noFill/>
                          <a:ln>
                            <a:noFill/>
                          </a:ln>
                        </pic:spPr>
                      </pic:pic>
                      <pic:pic xmlns:pic="http://schemas.openxmlformats.org/drawingml/2006/picture">
                        <pic:nvPicPr>
                          <pic:cNvPr id="81346" name="Picture 81346" descr="http://serviciilocale.md/public/files/branding/Guvernul_Romaniei.jp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3480" y="160020"/>
                            <a:ext cx="538480" cy="521335"/>
                          </a:xfrm>
                          <a:prstGeom prst="rect">
                            <a:avLst/>
                          </a:prstGeom>
                          <a:noFill/>
                          <a:ln>
                            <a:noFill/>
                          </a:ln>
                        </pic:spPr>
                      </pic:pic>
                      <pic:pic xmlns:pic="http://schemas.openxmlformats.org/drawingml/2006/picture">
                        <pic:nvPicPr>
                          <pic:cNvPr id="81347" name="Picture 81347" descr="http://serviciilocale.md/public/files/branding/SDC-Rom_CMYK_hoch_pos.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680460" y="160020"/>
                            <a:ext cx="819150" cy="520700"/>
                          </a:xfrm>
                          <a:prstGeom prst="rect">
                            <a:avLst/>
                          </a:prstGeom>
                          <a:noFill/>
                          <a:ln>
                            <a:noFill/>
                          </a:ln>
                        </pic:spPr>
                      </pic:pic>
                      <pic:pic xmlns:pic="http://schemas.openxmlformats.org/drawingml/2006/picture">
                        <pic:nvPicPr>
                          <pic:cNvPr id="81348" name="Picture 81348"/>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800600" y="160020"/>
                            <a:ext cx="1296035" cy="397510"/>
                          </a:xfrm>
                          <a:prstGeom prst="rect">
                            <a:avLst/>
                          </a:prstGeom>
                          <a:noFill/>
                          <a:ln>
                            <a:noFill/>
                          </a:ln>
                        </pic:spPr>
                      </pic:pic>
                      <wps:wsp>
                        <wps:cNvPr id="16" name="Textfeld 9"/>
                        <wps:cNvSpPr txBox="1">
                          <a:spLocks noChangeArrowheads="1"/>
                        </wps:cNvSpPr>
                        <wps:spPr bwMode="auto">
                          <a:xfrm>
                            <a:off x="0" y="22860"/>
                            <a:ext cx="1401288" cy="248986"/>
                          </a:xfrm>
                          <a:prstGeom prst="rect">
                            <a:avLst/>
                          </a:prstGeom>
                          <a:noFill/>
                          <a:ln>
                            <a:noFill/>
                          </a:ln>
                        </wps:spPr>
                        <wps:txbx>
                          <w:txbxContent>
                            <w:p w14:paraId="7CF39A97" w14:textId="77777777" w:rsidR="0071205A" w:rsidRPr="0098391F" w:rsidRDefault="0071205A" w:rsidP="0098391F">
                              <w:pPr>
                                <w:kinsoku w:val="0"/>
                                <w:overflowPunct w:val="0"/>
                                <w:textAlignment w:val="baseline"/>
                                <w:rPr>
                                  <w:rFonts w:ascii="Arial" w:hAnsi="Arial" w:cs="Arial"/>
                                  <w:color w:val="808080" w:themeColor="background1" w:themeShade="80"/>
                                  <w:kern w:val="24"/>
                                  <w:sz w:val="12"/>
                                  <w:szCs w:val="12"/>
                                  <w:lang w:val="en-GB"/>
                                </w:rPr>
                              </w:pPr>
                              <w:proofErr w:type="spellStart"/>
                              <w:r>
                                <w:rPr>
                                  <w:rFonts w:ascii="Arial" w:hAnsi="Arial" w:cs="Arial"/>
                                  <w:color w:val="808080" w:themeColor="background1" w:themeShade="80"/>
                                  <w:kern w:val="24"/>
                                  <w:sz w:val="12"/>
                                  <w:szCs w:val="12"/>
                                  <w:lang w:val="en-GB"/>
                                </w:rPr>
                                <w:t>Proiectul</w:t>
                              </w:r>
                              <w:proofErr w:type="spellEnd"/>
                              <w:r>
                                <w:rPr>
                                  <w:rFonts w:ascii="Arial" w:hAnsi="Arial" w:cs="Arial"/>
                                  <w:color w:val="808080" w:themeColor="background1" w:themeShade="80"/>
                                  <w:kern w:val="24"/>
                                  <w:sz w:val="12"/>
                                  <w:szCs w:val="12"/>
                                  <w:lang w:val="en-GB"/>
                                </w:rPr>
                                <w:t xml:space="preserve"> MSPL </w:t>
                              </w:r>
                              <w:proofErr w:type="spellStart"/>
                              <w:r>
                                <w:rPr>
                                  <w:rFonts w:ascii="Arial" w:hAnsi="Arial" w:cs="Arial"/>
                                  <w:color w:val="808080" w:themeColor="background1" w:themeShade="80"/>
                                  <w:kern w:val="24"/>
                                  <w:sz w:val="12"/>
                                  <w:szCs w:val="12"/>
                                  <w:lang w:val="en-GB"/>
                                </w:rPr>
                                <w:t>este</w:t>
                              </w:r>
                              <w:proofErr w:type="spellEnd"/>
                              <w:r>
                                <w:rPr>
                                  <w:rFonts w:ascii="Arial" w:hAnsi="Arial" w:cs="Arial"/>
                                  <w:color w:val="808080" w:themeColor="background1" w:themeShade="80"/>
                                  <w:kern w:val="24"/>
                                  <w:sz w:val="12"/>
                                  <w:szCs w:val="12"/>
                                  <w:lang w:val="en-GB"/>
                                </w:rPr>
                                <w:t xml:space="preserve"> co-</w:t>
                              </w:r>
                              <w:proofErr w:type="spellStart"/>
                              <w:r>
                                <w:rPr>
                                  <w:rFonts w:ascii="Arial" w:hAnsi="Arial" w:cs="Arial"/>
                                  <w:color w:val="808080" w:themeColor="background1" w:themeShade="80"/>
                                  <w:kern w:val="24"/>
                                  <w:sz w:val="12"/>
                                  <w:szCs w:val="12"/>
                                  <w:lang w:val="en-GB"/>
                                </w:rPr>
                                <w:t>finan</w:t>
                              </w:r>
                              <w:proofErr w:type="spellEnd"/>
                              <w:r>
                                <w:rPr>
                                  <w:rFonts w:ascii="Arial" w:hAnsi="Arial" w:cs="Arial"/>
                                  <w:color w:val="808080" w:themeColor="background1" w:themeShade="80"/>
                                  <w:kern w:val="24"/>
                                  <w:sz w:val="12"/>
                                  <w:szCs w:val="12"/>
                                  <w:lang w:val="ro-RO"/>
                                </w:rPr>
                                <w:t>țat de</w:t>
                              </w:r>
                              <w:r w:rsidRPr="0098391F">
                                <w:rPr>
                                  <w:rFonts w:ascii="Arial" w:hAnsi="Arial" w:cs="Arial"/>
                                  <w:color w:val="808080" w:themeColor="background1" w:themeShade="80"/>
                                  <w:kern w:val="24"/>
                                  <w:sz w:val="12"/>
                                  <w:szCs w:val="12"/>
                                  <w:lang w:val="en-GB"/>
                                </w:rPr>
                                <w:t>:</w:t>
                              </w:r>
                            </w:p>
                            <w:p w14:paraId="287E9EF9" w14:textId="77777777" w:rsidR="0071205A" w:rsidRPr="0098391F" w:rsidRDefault="0071205A" w:rsidP="0098391F">
                              <w:pPr>
                                <w:kinsoku w:val="0"/>
                                <w:overflowPunct w:val="0"/>
                                <w:textAlignment w:val="baseline"/>
                                <w:rPr>
                                  <w:rFonts w:cs="Arial"/>
                                  <w:b/>
                                  <w:sz w:val="14"/>
                                  <w:szCs w:val="14"/>
                                  <w:lang w:val="en-GB"/>
                                </w:rPr>
                              </w:pPr>
                              <w:r w:rsidRPr="0098391F">
                                <w:rPr>
                                  <w:rFonts w:cs="Arial"/>
                                  <w:b/>
                                  <w:color w:val="534B3E"/>
                                  <w:kern w:val="24"/>
                                  <w:sz w:val="14"/>
                                  <w:szCs w:val="14"/>
                                  <w:lang w:val="en-GB"/>
                                </w:rPr>
                                <w:t xml:space="preserve"> </w:t>
                              </w:r>
                            </w:p>
                          </w:txbxContent>
                        </wps:txbx>
                        <wps:bodyPr vert="horz" wrap="square" lIns="91440" tIns="45720" rIns="91440" bIns="45720" numCol="1" anchor="t" anchorCtr="0" compatLnSpc="1">
                          <a:prstTxWarp prst="textNoShape">
                            <a:avLst/>
                          </a:prstTxWarp>
                          <a:noAutofit/>
                        </wps:bodyPr>
                      </wps:wsp>
                      <wps:wsp>
                        <wps:cNvPr id="22" name="Textfeld 9"/>
                        <wps:cNvSpPr txBox="1">
                          <a:spLocks noChangeArrowheads="1"/>
                        </wps:cNvSpPr>
                        <wps:spPr bwMode="auto">
                          <a:xfrm>
                            <a:off x="4831080" y="0"/>
                            <a:ext cx="1295400" cy="213360"/>
                          </a:xfrm>
                          <a:prstGeom prst="rect">
                            <a:avLst/>
                          </a:prstGeom>
                          <a:noFill/>
                          <a:ln>
                            <a:noFill/>
                          </a:ln>
                        </wps:spPr>
                        <wps:txbx>
                          <w:txbxContent>
                            <w:p w14:paraId="14BA9B03" w14:textId="77777777" w:rsidR="0071205A" w:rsidRPr="0098391F" w:rsidRDefault="0071205A" w:rsidP="0098391F">
                              <w:pPr>
                                <w:kinsoku w:val="0"/>
                                <w:overflowPunct w:val="0"/>
                                <w:textAlignment w:val="baseline"/>
                                <w:rPr>
                                  <w:rFonts w:ascii="Arial" w:hAnsi="Arial" w:cs="Arial"/>
                                  <w:color w:val="808080" w:themeColor="background1" w:themeShade="80"/>
                                  <w:kern w:val="24"/>
                                  <w:sz w:val="12"/>
                                  <w:szCs w:val="12"/>
                                  <w:lang w:val="ro-RO"/>
                                </w:rPr>
                              </w:pPr>
                              <w:r>
                                <w:rPr>
                                  <w:rFonts w:ascii="Arial" w:hAnsi="Arial" w:cs="Arial"/>
                                  <w:color w:val="808080" w:themeColor="background1" w:themeShade="80"/>
                                  <w:kern w:val="24"/>
                                  <w:sz w:val="12"/>
                                  <w:szCs w:val="12"/>
                                  <w:lang w:val="ro-RO"/>
                                </w:rPr>
                                <w:t>În cooperare cu:</w:t>
                              </w:r>
                            </w:p>
                            <w:p w14:paraId="55D976EA" w14:textId="77777777" w:rsidR="0071205A" w:rsidRPr="0037245D" w:rsidRDefault="0071205A" w:rsidP="0098391F">
                              <w:pPr>
                                <w:kinsoku w:val="0"/>
                                <w:overflowPunct w:val="0"/>
                                <w:textAlignment w:val="baseline"/>
                                <w:rPr>
                                  <w:rFonts w:cs="Arial"/>
                                  <w:b/>
                                  <w:sz w:val="14"/>
                                  <w:szCs w:val="14"/>
                                </w:rPr>
                              </w:pPr>
                              <w:r w:rsidRPr="0037245D">
                                <w:rPr>
                                  <w:rFonts w:cs="Arial"/>
                                  <w:b/>
                                  <w:color w:val="534B3E"/>
                                  <w:kern w:val="24"/>
                                  <w:sz w:val="14"/>
                                  <w:szCs w:val="14"/>
                                </w:rPr>
                                <w:t xml:space="preserve"> </w:t>
                              </w:r>
                            </w:p>
                          </w:txbxContent>
                        </wps:txbx>
                        <wps:bodyPr vert="horz" wrap="square" lIns="91440" tIns="45720" rIns="91440" bIns="45720" numCol="1" anchor="t" anchorCtr="0" compatLnSpc="1">
                          <a:prstTxWarp prst="textNoShape">
                            <a:avLst/>
                          </a:prstTxWarp>
                          <a:noAutofit/>
                        </wps:bodyPr>
                      </wps:wsp>
                    </wpg:wgp>
                  </a:graphicData>
                </a:graphic>
              </wp:anchor>
            </w:drawing>
          </mc:Choice>
          <mc:Fallback>
            <w:pict>
              <v:group w14:anchorId="21E0BADA" id="Group 1" o:spid="_x0000_s1026" style="position:absolute;left:0;text-align:left;margin-left:-4.3pt;margin-top:15.4pt;width:482.4pt;height:53.65pt;z-index:251674624" coordsize="61264,68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344" o:spid="_x0000_s1027" type="#_x0000_t75" style="position:absolute;left:533;top:1676;width:7880;height:5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">
                  <v:imagedata r:id="rId17" o:title=""/>
                </v:shape>
                <v:shape id="Picture 81345" o:spid="_x0000_s1028" type="#_x0000_t75" alt="logotype_sweden_1" style="position:absolute;left:20878;top:1981;width:12764;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">
                  <v:imagedata r:id="rId18" o:title="logotype_sweden_1"/>
                </v:shape>
                <v:shape id="Picture 81346" o:spid="_x0000_s1029" type="#_x0000_t75" alt="http://serviciilocale.md/public/files/branding/Guvernul_Romaniei.jpg" style="position:absolute;left:11734;top:1600;width:5385;height:5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">
                  <v:imagedata r:id="rId19" o:title="Guvernul_Romaniei"/>
                  <o:lock v:ext="edit" aspectratio="f"/>
                </v:shape>
                <v:shape id="Picture 81347" o:spid="_x0000_s1030" type="#_x0000_t75" alt="http://serviciilocale.md/public/files/branding/SDC-Rom_CMYK_hoch_pos.jpg" style="position:absolute;left:36804;top:1600;width:8192;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">
                  <v:imagedata r:id="rId20" o:title="SDC-Rom_CMYK_hoch_pos"/>
                </v:shape>
                <v:shape id="Picture 81348" o:spid="_x0000_s1031" type="#_x0000_t75" style="position:absolute;left:48006;top:1600;width:12960;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">
                  <v:imagedata r:id="rId21" o:title=""/>
                </v:shape>
                <v:shapetype id="_x0000_t202" coordsize="21600,21600" o:spt="202" path="m,l,21600r21600,l21600,xe">
                  <v:stroke joinstyle="miter"/>
                  <v:path gradientshapeok="t" o:connecttype="rect"/>
                </v:shapetype>
                <v:shape id="Textfeld 9" o:spid="_x0000_s1032" type="#_x0000_t202" style="position:absolute;top:228;width:14012;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CF39A97" w14:textId="77777777" w:rsidR="0071205A" w:rsidRPr="0098391F" w:rsidRDefault="0071205A" w:rsidP="0098391F">
                        <w:pPr>
                          <w:kinsoku w:val="0"/>
                          <w:overflowPunct w:val="0"/>
                          <w:textAlignment w:val="baseline"/>
                          <w:rPr>
                            <w:rFonts w:ascii="Arial" w:hAnsi="Arial" w:cs="Arial"/>
                            <w:color w:val="808080" w:themeColor="background1" w:themeShade="80"/>
                            <w:kern w:val="24"/>
                            <w:sz w:val="12"/>
                            <w:szCs w:val="12"/>
                            <w:lang w:val="en-GB"/>
                          </w:rPr>
                        </w:pPr>
                        <w:proofErr w:type="spellStart"/>
                        <w:r>
                          <w:rPr>
                            <w:rFonts w:ascii="Arial" w:hAnsi="Arial" w:cs="Arial"/>
                            <w:color w:val="808080" w:themeColor="background1" w:themeShade="80"/>
                            <w:kern w:val="24"/>
                            <w:sz w:val="12"/>
                            <w:szCs w:val="12"/>
                            <w:lang w:val="en-GB"/>
                          </w:rPr>
                          <w:t>Proiectul</w:t>
                        </w:r>
                        <w:proofErr w:type="spellEnd"/>
                        <w:r>
                          <w:rPr>
                            <w:rFonts w:ascii="Arial" w:hAnsi="Arial" w:cs="Arial"/>
                            <w:color w:val="808080" w:themeColor="background1" w:themeShade="80"/>
                            <w:kern w:val="24"/>
                            <w:sz w:val="12"/>
                            <w:szCs w:val="12"/>
                            <w:lang w:val="en-GB"/>
                          </w:rPr>
                          <w:t xml:space="preserve"> MSPL </w:t>
                        </w:r>
                        <w:proofErr w:type="spellStart"/>
                        <w:r>
                          <w:rPr>
                            <w:rFonts w:ascii="Arial" w:hAnsi="Arial" w:cs="Arial"/>
                            <w:color w:val="808080" w:themeColor="background1" w:themeShade="80"/>
                            <w:kern w:val="24"/>
                            <w:sz w:val="12"/>
                            <w:szCs w:val="12"/>
                            <w:lang w:val="en-GB"/>
                          </w:rPr>
                          <w:t>este</w:t>
                        </w:r>
                        <w:proofErr w:type="spellEnd"/>
                        <w:r>
                          <w:rPr>
                            <w:rFonts w:ascii="Arial" w:hAnsi="Arial" w:cs="Arial"/>
                            <w:color w:val="808080" w:themeColor="background1" w:themeShade="80"/>
                            <w:kern w:val="24"/>
                            <w:sz w:val="12"/>
                            <w:szCs w:val="12"/>
                            <w:lang w:val="en-GB"/>
                          </w:rPr>
                          <w:t xml:space="preserve"> co-</w:t>
                        </w:r>
                        <w:proofErr w:type="spellStart"/>
                        <w:r>
                          <w:rPr>
                            <w:rFonts w:ascii="Arial" w:hAnsi="Arial" w:cs="Arial"/>
                            <w:color w:val="808080" w:themeColor="background1" w:themeShade="80"/>
                            <w:kern w:val="24"/>
                            <w:sz w:val="12"/>
                            <w:szCs w:val="12"/>
                            <w:lang w:val="en-GB"/>
                          </w:rPr>
                          <w:t>finan</w:t>
                        </w:r>
                        <w:proofErr w:type="spellEnd"/>
                        <w:r>
                          <w:rPr>
                            <w:rFonts w:ascii="Arial" w:hAnsi="Arial" w:cs="Arial"/>
                            <w:color w:val="808080" w:themeColor="background1" w:themeShade="80"/>
                            <w:kern w:val="24"/>
                            <w:sz w:val="12"/>
                            <w:szCs w:val="12"/>
                            <w:lang w:val="ro-RO"/>
                          </w:rPr>
                          <w:t>țat de</w:t>
                        </w:r>
                        <w:r w:rsidRPr="0098391F">
                          <w:rPr>
                            <w:rFonts w:ascii="Arial" w:hAnsi="Arial" w:cs="Arial"/>
                            <w:color w:val="808080" w:themeColor="background1" w:themeShade="80"/>
                            <w:kern w:val="24"/>
                            <w:sz w:val="12"/>
                            <w:szCs w:val="12"/>
                            <w:lang w:val="en-GB"/>
                          </w:rPr>
                          <w:t>:</w:t>
                        </w:r>
                      </w:p>
                      <w:p w14:paraId="287E9EF9" w14:textId="77777777" w:rsidR="0071205A" w:rsidRPr="0098391F" w:rsidRDefault="0071205A" w:rsidP="0098391F">
                        <w:pPr>
                          <w:kinsoku w:val="0"/>
                          <w:overflowPunct w:val="0"/>
                          <w:textAlignment w:val="baseline"/>
                          <w:rPr>
                            <w:rFonts w:cs="Arial"/>
                            <w:b/>
                            <w:sz w:val="14"/>
                            <w:szCs w:val="14"/>
                            <w:lang w:val="en-GB"/>
                          </w:rPr>
                        </w:pPr>
                        <w:r w:rsidRPr="0098391F">
                          <w:rPr>
                            <w:rFonts w:cs="Arial"/>
                            <w:b/>
                            <w:color w:val="534B3E"/>
                            <w:kern w:val="24"/>
                            <w:sz w:val="14"/>
                            <w:szCs w:val="14"/>
                            <w:lang w:val="en-GB"/>
                          </w:rPr>
                          <w:t xml:space="preserve"> </w:t>
                        </w:r>
                      </w:p>
                    </w:txbxContent>
                  </v:textbox>
                </v:shape>
                <v:shape id="Textfeld 9" o:spid="_x0000_s1033" type="#_x0000_t202" style="position:absolute;left:48310;width:12954;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4BA9B03" w14:textId="77777777" w:rsidR="0071205A" w:rsidRPr="0098391F" w:rsidRDefault="0071205A" w:rsidP="0098391F">
                        <w:pPr>
                          <w:kinsoku w:val="0"/>
                          <w:overflowPunct w:val="0"/>
                          <w:textAlignment w:val="baseline"/>
                          <w:rPr>
                            <w:rFonts w:ascii="Arial" w:hAnsi="Arial" w:cs="Arial"/>
                            <w:color w:val="808080" w:themeColor="background1" w:themeShade="80"/>
                            <w:kern w:val="24"/>
                            <w:sz w:val="12"/>
                            <w:szCs w:val="12"/>
                            <w:lang w:val="ro-RO"/>
                          </w:rPr>
                        </w:pPr>
                        <w:r>
                          <w:rPr>
                            <w:rFonts w:ascii="Arial" w:hAnsi="Arial" w:cs="Arial"/>
                            <w:color w:val="808080" w:themeColor="background1" w:themeShade="80"/>
                            <w:kern w:val="24"/>
                            <w:sz w:val="12"/>
                            <w:szCs w:val="12"/>
                            <w:lang w:val="ro-RO"/>
                          </w:rPr>
                          <w:t>În cooperare cu:</w:t>
                        </w:r>
                      </w:p>
                      <w:p w14:paraId="55D976EA" w14:textId="77777777" w:rsidR="0071205A" w:rsidRPr="0037245D" w:rsidRDefault="0071205A" w:rsidP="0098391F">
                        <w:pPr>
                          <w:kinsoku w:val="0"/>
                          <w:overflowPunct w:val="0"/>
                          <w:textAlignment w:val="baseline"/>
                          <w:rPr>
                            <w:rFonts w:cs="Arial"/>
                            <w:b/>
                            <w:sz w:val="14"/>
                            <w:szCs w:val="14"/>
                          </w:rPr>
                        </w:pPr>
                        <w:r w:rsidRPr="0037245D">
                          <w:rPr>
                            <w:rFonts w:cs="Arial"/>
                            <w:b/>
                            <w:color w:val="534B3E"/>
                            <w:kern w:val="24"/>
                            <w:sz w:val="14"/>
                            <w:szCs w:val="14"/>
                          </w:rPr>
                          <w:t xml:space="preserve"> </w:t>
                        </w:r>
                      </w:p>
                    </w:txbxContent>
                  </v:textbox>
                </v:shape>
              </v:group>
            </w:pict>
          </mc:Fallback>
        </mc:AlternateContent>
      </w:r>
    </w:p>
    <w:p w14:paraId="423B992A" w14:textId="4E652E39" w:rsidR="0098391F" w:rsidRPr="003F0333" w:rsidRDefault="0098391F" w:rsidP="00A1450D">
      <w:pPr>
        <w:spacing w:after="0"/>
        <w:jc w:val="center"/>
        <w:rPr>
          <w:rFonts w:ascii="Arial" w:hAnsi="Arial" w:cs="Arial"/>
          <w:b/>
          <w:lang w:val="ro-RO"/>
        </w:rPr>
      </w:pPr>
    </w:p>
    <w:p w14:paraId="036FACFD" w14:textId="156D0964" w:rsidR="0098391F" w:rsidRPr="00286B39" w:rsidRDefault="0098391F" w:rsidP="0098391F">
      <w:pPr>
        <w:rPr>
          <w:rFonts w:ascii="Arial" w:hAnsi="Arial" w:cs="Arial"/>
          <w:lang w:val="en-GB"/>
        </w:rPr>
      </w:pPr>
    </w:p>
    <w:p w14:paraId="6E4C1962" w14:textId="77777777" w:rsidR="0098391F" w:rsidRPr="00286B39" w:rsidRDefault="0098391F" w:rsidP="0098391F">
      <w:pPr>
        <w:rPr>
          <w:rFonts w:ascii="Arial" w:hAnsi="Arial" w:cs="Arial"/>
          <w:lang w:val="en-GB"/>
        </w:rPr>
      </w:pPr>
    </w:p>
    <w:p w14:paraId="7876BCA2" w14:textId="77777777" w:rsidR="0098391F" w:rsidRPr="00286B39" w:rsidRDefault="0098391F" w:rsidP="0098391F">
      <w:pPr>
        <w:rPr>
          <w:rFonts w:ascii="Arial" w:hAnsi="Arial" w:cs="Arial"/>
          <w:lang w:val="en-GB"/>
        </w:rPr>
      </w:pPr>
    </w:p>
    <w:p w14:paraId="7E2F92C0" w14:textId="77777777" w:rsidR="0098391F" w:rsidRPr="00286B39" w:rsidRDefault="0098391F" w:rsidP="0098391F">
      <w:pPr>
        <w:rPr>
          <w:rFonts w:ascii="Arial" w:hAnsi="Arial" w:cs="Arial"/>
          <w:lang w:val="en-GB"/>
        </w:rPr>
      </w:pPr>
    </w:p>
    <w:p w14:paraId="021DD25B" w14:textId="77777777" w:rsidR="0098391F" w:rsidRPr="00286B39" w:rsidRDefault="0098391F" w:rsidP="0098391F">
      <w:pPr>
        <w:rPr>
          <w:rFonts w:ascii="Arial" w:hAnsi="Arial" w:cs="Arial"/>
          <w:lang w:val="en-GB"/>
        </w:rPr>
      </w:pPr>
    </w:p>
    <w:p w14:paraId="4D1B9140" w14:textId="77777777" w:rsidR="0098391F" w:rsidRPr="003F0333" w:rsidRDefault="0098391F" w:rsidP="00A1450D">
      <w:pPr>
        <w:spacing w:after="0"/>
        <w:jc w:val="center"/>
        <w:rPr>
          <w:rFonts w:ascii="Arial" w:hAnsi="Arial" w:cs="Arial"/>
          <w:b/>
          <w:lang w:val="ro-RO"/>
        </w:rPr>
      </w:pPr>
    </w:p>
    <w:p w14:paraId="35A013D4" w14:textId="77777777" w:rsidR="00683F7F" w:rsidRPr="003F0333" w:rsidRDefault="00683F7F" w:rsidP="00A1450D">
      <w:pPr>
        <w:spacing w:after="0"/>
        <w:jc w:val="center"/>
        <w:rPr>
          <w:rFonts w:ascii="Arial" w:hAnsi="Arial" w:cs="Arial"/>
          <w:b/>
          <w:lang w:val="ro-RO"/>
        </w:rPr>
      </w:pPr>
    </w:p>
    <w:p w14:paraId="592572BF" w14:textId="77777777" w:rsidR="0012473B" w:rsidRPr="003F0333" w:rsidRDefault="0012473B" w:rsidP="0098391F">
      <w:pPr>
        <w:spacing w:after="0"/>
        <w:rPr>
          <w:rFonts w:ascii="Arial" w:hAnsi="Arial" w:cs="Arial"/>
          <w:b/>
          <w:lang w:val="ro-RO"/>
        </w:rPr>
      </w:pPr>
    </w:p>
    <w:p w14:paraId="0CAFF536" w14:textId="77777777" w:rsidR="0098391F" w:rsidRPr="003F0333" w:rsidRDefault="0098391F" w:rsidP="0098391F">
      <w:pPr>
        <w:spacing w:after="0"/>
        <w:rPr>
          <w:rFonts w:ascii="Arial" w:hAnsi="Arial" w:cs="Arial"/>
          <w:b/>
          <w:color w:val="C00000"/>
          <w:lang w:val="ro-RO"/>
        </w:rPr>
      </w:pPr>
    </w:p>
    <w:p w14:paraId="555EDAB4" w14:textId="77777777" w:rsidR="0098391F" w:rsidRPr="003F0333" w:rsidRDefault="0098391F" w:rsidP="0098391F">
      <w:pPr>
        <w:spacing w:after="0"/>
        <w:rPr>
          <w:rFonts w:ascii="Arial" w:hAnsi="Arial" w:cs="Arial"/>
          <w:b/>
          <w:color w:val="C00000"/>
          <w:lang w:val="ro-RO"/>
        </w:rPr>
      </w:pPr>
    </w:p>
    <w:p w14:paraId="32F90D2C" w14:textId="77777777" w:rsidR="0098391F" w:rsidRPr="003F0333" w:rsidRDefault="0098391F" w:rsidP="0098391F">
      <w:pPr>
        <w:spacing w:after="0"/>
        <w:rPr>
          <w:rFonts w:ascii="Arial" w:hAnsi="Arial" w:cs="Arial"/>
          <w:b/>
          <w:color w:val="C00000"/>
          <w:lang w:val="ro-RO"/>
        </w:rPr>
      </w:pPr>
    </w:p>
    <w:p w14:paraId="177B2C66" w14:textId="77777777" w:rsidR="0098391F" w:rsidRPr="003F0333" w:rsidRDefault="0098391F" w:rsidP="0098391F">
      <w:pPr>
        <w:spacing w:after="0"/>
        <w:rPr>
          <w:rFonts w:ascii="Arial" w:hAnsi="Arial" w:cs="Arial"/>
          <w:b/>
          <w:color w:val="C00000"/>
          <w:lang w:val="ro-RO"/>
        </w:rPr>
      </w:pPr>
    </w:p>
    <w:p w14:paraId="6B630F9B" w14:textId="77777777" w:rsidR="0098391F" w:rsidRPr="003F0333" w:rsidRDefault="0098391F" w:rsidP="0098391F">
      <w:pPr>
        <w:spacing w:after="0"/>
        <w:rPr>
          <w:rFonts w:ascii="Arial" w:hAnsi="Arial" w:cs="Arial"/>
          <w:b/>
          <w:color w:val="C00000"/>
          <w:lang w:val="ro-RO"/>
        </w:rPr>
      </w:pPr>
    </w:p>
    <w:p w14:paraId="525AA33F" w14:textId="77777777" w:rsidR="0098391F" w:rsidRPr="003F0333" w:rsidRDefault="0098391F" w:rsidP="0098391F">
      <w:pPr>
        <w:spacing w:after="0"/>
        <w:rPr>
          <w:rFonts w:ascii="Arial" w:hAnsi="Arial" w:cs="Arial"/>
          <w:b/>
          <w:color w:val="C00000"/>
          <w:lang w:val="ro-RO"/>
        </w:rPr>
      </w:pPr>
    </w:p>
    <w:p w14:paraId="7A357E20" w14:textId="77777777" w:rsidR="003F0333" w:rsidRPr="003F0333" w:rsidRDefault="003F0333" w:rsidP="0098391F">
      <w:pPr>
        <w:spacing w:after="0"/>
        <w:rPr>
          <w:rFonts w:ascii="Arial" w:hAnsi="Arial" w:cs="Arial"/>
          <w:b/>
          <w:color w:val="C00000"/>
          <w:lang w:val="ro-RO"/>
        </w:rPr>
      </w:pPr>
    </w:p>
    <w:p w14:paraId="71349472" w14:textId="77777777" w:rsidR="003F0333" w:rsidRPr="003F0333" w:rsidRDefault="003F0333" w:rsidP="0098391F">
      <w:pPr>
        <w:spacing w:after="0"/>
        <w:rPr>
          <w:rFonts w:ascii="Arial" w:hAnsi="Arial" w:cs="Arial"/>
          <w:b/>
          <w:color w:val="C00000"/>
          <w:lang w:val="ro-RO"/>
        </w:rPr>
      </w:pPr>
    </w:p>
    <w:p w14:paraId="092FDF51" w14:textId="77777777" w:rsidR="003F0333" w:rsidRPr="003F0333" w:rsidRDefault="003F0333" w:rsidP="0098391F">
      <w:pPr>
        <w:spacing w:after="0"/>
        <w:rPr>
          <w:rFonts w:ascii="Arial" w:hAnsi="Arial" w:cs="Arial"/>
          <w:b/>
          <w:color w:val="C00000"/>
          <w:lang w:val="ro-RO"/>
        </w:rPr>
      </w:pPr>
    </w:p>
    <w:p w14:paraId="0C96CA52" w14:textId="77777777" w:rsidR="003F0333" w:rsidRPr="003F0333" w:rsidRDefault="003F0333" w:rsidP="0098391F">
      <w:pPr>
        <w:spacing w:after="0"/>
        <w:rPr>
          <w:rFonts w:ascii="Arial" w:hAnsi="Arial" w:cs="Arial"/>
          <w:b/>
          <w:color w:val="C00000"/>
          <w:lang w:val="ro-RO"/>
        </w:rPr>
      </w:pPr>
    </w:p>
    <w:p w14:paraId="0FDC5F7E" w14:textId="77777777" w:rsidR="003F0333" w:rsidRPr="003F0333" w:rsidRDefault="003F0333" w:rsidP="0098391F">
      <w:pPr>
        <w:spacing w:after="0"/>
        <w:rPr>
          <w:rFonts w:ascii="Arial" w:hAnsi="Arial" w:cs="Arial"/>
          <w:b/>
          <w:color w:val="C00000"/>
          <w:lang w:val="ro-RO"/>
        </w:rPr>
      </w:pPr>
    </w:p>
    <w:p w14:paraId="144824FD" w14:textId="77777777" w:rsidR="003F0333" w:rsidRPr="003F0333" w:rsidRDefault="003F0333" w:rsidP="0098391F">
      <w:pPr>
        <w:spacing w:after="0"/>
        <w:rPr>
          <w:rFonts w:ascii="Arial" w:hAnsi="Arial" w:cs="Arial"/>
          <w:b/>
          <w:color w:val="C00000"/>
          <w:lang w:val="ro-RO"/>
        </w:rPr>
      </w:pPr>
    </w:p>
    <w:p w14:paraId="2EBFCAF0" w14:textId="77777777" w:rsidR="003F0333" w:rsidRPr="003F0333" w:rsidRDefault="003F0333" w:rsidP="0098391F">
      <w:pPr>
        <w:spacing w:after="0"/>
        <w:rPr>
          <w:rFonts w:ascii="Arial" w:hAnsi="Arial" w:cs="Arial"/>
          <w:b/>
          <w:color w:val="C00000"/>
          <w:lang w:val="ro-RO"/>
        </w:rPr>
      </w:pPr>
    </w:p>
    <w:p w14:paraId="0ED9288A" w14:textId="77777777" w:rsidR="003F0333" w:rsidRPr="003F0333" w:rsidRDefault="003F0333" w:rsidP="0098391F">
      <w:pPr>
        <w:spacing w:after="0"/>
        <w:rPr>
          <w:rFonts w:ascii="Arial" w:hAnsi="Arial" w:cs="Arial"/>
          <w:b/>
          <w:color w:val="C00000"/>
          <w:lang w:val="ro-RO"/>
        </w:rPr>
      </w:pPr>
    </w:p>
    <w:p w14:paraId="3BF4F752" w14:textId="77777777" w:rsidR="003F0333" w:rsidRPr="003F0333" w:rsidRDefault="003F0333" w:rsidP="0098391F">
      <w:pPr>
        <w:spacing w:after="0"/>
        <w:rPr>
          <w:rFonts w:ascii="Arial" w:hAnsi="Arial" w:cs="Arial"/>
          <w:b/>
          <w:color w:val="C00000"/>
          <w:lang w:val="ro-RO"/>
        </w:rPr>
      </w:pPr>
    </w:p>
    <w:p w14:paraId="3FC0DFAD" w14:textId="77777777" w:rsidR="003F0333" w:rsidRPr="003F0333" w:rsidRDefault="003F0333" w:rsidP="0098391F">
      <w:pPr>
        <w:spacing w:after="0"/>
        <w:rPr>
          <w:rFonts w:ascii="Arial" w:hAnsi="Arial" w:cs="Arial"/>
          <w:b/>
          <w:color w:val="C00000"/>
          <w:lang w:val="ro-RO"/>
        </w:rPr>
      </w:pPr>
    </w:p>
    <w:p w14:paraId="6551D659" w14:textId="77777777" w:rsidR="003F0333" w:rsidRPr="003F0333" w:rsidRDefault="003F0333" w:rsidP="0098391F">
      <w:pPr>
        <w:spacing w:after="0"/>
        <w:rPr>
          <w:rFonts w:ascii="Arial" w:hAnsi="Arial" w:cs="Arial"/>
          <w:b/>
          <w:color w:val="C00000"/>
          <w:lang w:val="ro-RO"/>
        </w:rPr>
      </w:pPr>
    </w:p>
    <w:p w14:paraId="0F9900C2" w14:textId="77777777" w:rsidR="003F0333" w:rsidRPr="003F0333" w:rsidRDefault="003F0333" w:rsidP="0098391F">
      <w:pPr>
        <w:spacing w:after="0"/>
        <w:rPr>
          <w:rFonts w:ascii="Arial" w:hAnsi="Arial" w:cs="Arial"/>
          <w:b/>
          <w:color w:val="C00000"/>
          <w:lang w:val="ro-RO"/>
        </w:rPr>
      </w:pPr>
    </w:p>
    <w:p w14:paraId="7BBEBF95" w14:textId="77777777" w:rsidR="003F0333" w:rsidRPr="003F0333" w:rsidRDefault="003F0333" w:rsidP="0098391F">
      <w:pPr>
        <w:spacing w:after="0"/>
        <w:rPr>
          <w:rFonts w:ascii="Arial" w:hAnsi="Arial" w:cs="Arial"/>
          <w:b/>
          <w:color w:val="C00000"/>
          <w:lang w:val="ro-RO"/>
        </w:rPr>
      </w:pPr>
    </w:p>
    <w:p w14:paraId="5FC89E4E" w14:textId="77777777" w:rsidR="003F0333" w:rsidRPr="003F0333" w:rsidRDefault="003F0333" w:rsidP="0098391F">
      <w:pPr>
        <w:spacing w:after="0"/>
        <w:rPr>
          <w:rFonts w:ascii="Arial" w:hAnsi="Arial" w:cs="Arial"/>
          <w:b/>
          <w:color w:val="C00000"/>
          <w:lang w:val="ro-RO"/>
        </w:rPr>
      </w:pPr>
    </w:p>
    <w:p w14:paraId="2E6DF4D2" w14:textId="77777777" w:rsidR="003F0333" w:rsidRPr="003F0333" w:rsidRDefault="003F0333" w:rsidP="0098391F">
      <w:pPr>
        <w:spacing w:after="0"/>
        <w:rPr>
          <w:rFonts w:ascii="Arial" w:hAnsi="Arial" w:cs="Arial"/>
          <w:b/>
          <w:color w:val="C00000"/>
          <w:lang w:val="ro-RO"/>
        </w:rPr>
      </w:pPr>
    </w:p>
    <w:p w14:paraId="4B55F800" w14:textId="77777777" w:rsidR="003F0333" w:rsidRPr="003F0333" w:rsidRDefault="003F0333" w:rsidP="0098391F">
      <w:pPr>
        <w:spacing w:after="0"/>
        <w:rPr>
          <w:rFonts w:ascii="Arial" w:hAnsi="Arial" w:cs="Arial"/>
          <w:b/>
          <w:color w:val="C00000"/>
          <w:lang w:val="ro-RO"/>
        </w:rPr>
      </w:pPr>
    </w:p>
    <w:p w14:paraId="3C17FE6D" w14:textId="77777777" w:rsidR="003F0333" w:rsidRPr="003F0333" w:rsidRDefault="003F0333" w:rsidP="0098391F">
      <w:pPr>
        <w:spacing w:after="0"/>
        <w:rPr>
          <w:rFonts w:ascii="Arial" w:hAnsi="Arial" w:cs="Arial"/>
          <w:b/>
          <w:color w:val="C00000"/>
          <w:lang w:val="ro-RO"/>
        </w:rPr>
      </w:pPr>
    </w:p>
    <w:p w14:paraId="7F88810C" w14:textId="77777777" w:rsidR="003F0333" w:rsidRPr="003F0333" w:rsidRDefault="003F0333" w:rsidP="0098391F">
      <w:pPr>
        <w:spacing w:after="0"/>
        <w:rPr>
          <w:rFonts w:ascii="Arial" w:hAnsi="Arial" w:cs="Arial"/>
          <w:b/>
          <w:color w:val="C00000"/>
          <w:lang w:val="ro-RO"/>
        </w:rPr>
      </w:pPr>
    </w:p>
    <w:p w14:paraId="32CBA751" w14:textId="77777777" w:rsidR="003F0333" w:rsidRPr="003F0333" w:rsidRDefault="003F0333" w:rsidP="0098391F">
      <w:pPr>
        <w:spacing w:after="0"/>
        <w:rPr>
          <w:rFonts w:ascii="Arial" w:hAnsi="Arial" w:cs="Arial"/>
          <w:b/>
          <w:color w:val="C00000"/>
          <w:lang w:val="ro-RO"/>
        </w:rPr>
      </w:pPr>
    </w:p>
    <w:p w14:paraId="49DE8EF0" w14:textId="77777777" w:rsidR="003F0333" w:rsidRPr="003F0333" w:rsidRDefault="003F0333" w:rsidP="0098391F">
      <w:pPr>
        <w:spacing w:after="0"/>
        <w:rPr>
          <w:rFonts w:ascii="Arial" w:hAnsi="Arial" w:cs="Arial"/>
          <w:b/>
          <w:color w:val="C00000"/>
          <w:lang w:val="ro-RO"/>
        </w:rPr>
      </w:pPr>
    </w:p>
    <w:p w14:paraId="7A1E7615" w14:textId="5D8CF86D" w:rsidR="003F0333" w:rsidRDefault="003F0333" w:rsidP="0098391F">
      <w:pPr>
        <w:spacing w:after="0"/>
        <w:rPr>
          <w:rFonts w:ascii="Arial" w:hAnsi="Arial" w:cs="Arial"/>
          <w:b/>
          <w:color w:val="C00000"/>
          <w:lang w:val="ro-RO"/>
        </w:rPr>
      </w:pPr>
    </w:p>
    <w:p w14:paraId="04235CB8" w14:textId="5BA8C0A1" w:rsidR="0078051F" w:rsidRDefault="0078051F" w:rsidP="0098391F">
      <w:pPr>
        <w:spacing w:after="0"/>
        <w:rPr>
          <w:rFonts w:ascii="Arial" w:hAnsi="Arial" w:cs="Arial"/>
          <w:b/>
          <w:color w:val="C00000"/>
          <w:lang w:val="ro-RO"/>
        </w:rPr>
      </w:pPr>
    </w:p>
    <w:p w14:paraId="73F2CCC2" w14:textId="44A61A60" w:rsidR="0078051F" w:rsidRDefault="0078051F" w:rsidP="0098391F">
      <w:pPr>
        <w:spacing w:after="0"/>
        <w:rPr>
          <w:rFonts w:ascii="Arial" w:hAnsi="Arial" w:cs="Arial"/>
          <w:b/>
          <w:color w:val="C00000"/>
          <w:lang w:val="ro-RO"/>
        </w:rPr>
      </w:pPr>
    </w:p>
    <w:p w14:paraId="334E9DEE" w14:textId="6A0D911E" w:rsidR="0078051F" w:rsidRDefault="0078051F" w:rsidP="0098391F">
      <w:pPr>
        <w:spacing w:after="0"/>
        <w:rPr>
          <w:rFonts w:ascii="Arial" w:hAnsi="Arial" w:cs="Arial"/>
          <w:b/>
          <w:color w:val="C00000"/>
          <w:lang w:val="ro-RO"/>
        </w:rPr>
      </w:pPr>
    </w:p>
    <w:p w14:paraId="25852E0D" w14:textId="01446FC2" w:rsidR="0078051F" w:rsidRDefault="0078051F" w:rsidP="0098391F">
      <w:pPr>
        <w:spacing w:after="0"/>
        <w:rPr>
          <w:rFonts w:ascii="Arial" w:hAnsi="Arial" w:cs="Arial"/>
          <w:b/>
          <w:color w:val="C00000"/>
          <w:lang w:val="ro-RO"/>
        </w:rPr>
      </w:pPr>
    </w:p>
    <w:p w14:paraId="39802072" w14:textId="77777777" w:rsidR="0078051F" w:rsidRPr="003F0333" w:rsidRDefault="0078051F" w:rsidP="0098391F">
      <w:pPr>
        <w:spacing w:after="0"/>
        <w:rPr>
          <w:rFonts w:ascii="Arial" w:hAnsi="Arial" w:cs="Arial"/>
          <w:b/>
          <w:color w:val="C00000"/>
          <w:lang w:val="ro-RO"/>
        </w:rPr>
      </w:pPr>
    </w:p>
    <w:p w14:paraId="7DA50F38" w14:textId="77777777" w:rsidR="0098391F" w:rsidRPr="003F0333" w:rsidRDefault="0098391F" w:rsidP="0098391F">
      <w:pPr>
        <w:spacing w:after="0"/>
        <w:rPr>
          <w:rFonts w:ascii="Arial" w:hAnsi="Arial" w:cs="Arial"/>
          <w:b/>
          <w:color w:val="C00000"/>
          <w:lang w:val="ro-RO"/>
        </w:rPr>
      </w:pPr>
    </w:p>
    <w:p w14:paraId="26CCA6BD" w14:textId="3E3DA26D" w:rsidR="003F0333" w:rsidRPr="003F0333" w:rsidRDefault="0012473B" w:rsidP="0078051F">
      <w:pPr>
        <w:spacing w:after="0"/>
        <w:rPr>
          <w:rFonts w:ascii="Arial" w:hAnsi="Arial" w:cs="Arial"/>
          <w:lang w:val="en-GB"/>
        </w:rPr>
      </w:pPr>
      <w:r w:rsidRPr="003F0333">
        <w:rPr>
          <w:rFonts w:ascii="Arial" w:hAnsi="Arial" w:cs="Arial"/>
          <w:b/>
          <w:color w:val="C00000"/>
          <w:lang w:val="ro-RO"/>
        </w:rPr>
        <w:t xml:space="preserve">Elaborat </w:t>
      </w:r>
      <w:r w:rsidR="0098391F" w:rsidRPr="003F0333">
        <w:rPr>
          <w:rFonts w:ascii="Arial" w:hAnsi="Arial" w:cs="Arial"/>
          <w:b/>
          <w:bCs/>
          <w:color w:val="C00000"/>
          <w:lang w:val="en-GB"/>
        </w:rPr>
        <w:t xml:space="preserve">cu </w:t>
      </w:r>
      <w:proofErr w:type="spellStart"/>
      <w:r w:rsidR="0098391F" w:rsidRPr="003F0333">
        <w:rPr>
          <w:rFonts w:ascii="Arial" w:hAnsi="Arial" w:cs="Arial"/>
          <w:b/>
          <w:bCs/>
          <w:color w:val="C00000"/>
          <w:lang w:val="en-GB"/>
        </w:rPr>
        <w:t>suportul</w:t>
      </w:r>
      <w:proofErr w:type="spellEnd"/>
      <w:r w:rsidR="0098391F" w:rsidRPr="003F0333">
        <w:rPr>
          <w:rFonts w:ascii="Arial" w:hAnsi="Arial" w:cs="Arial"/>
          <w:b/>
          <w:bCs/>
          <w:lang w:val="en-GB"/>
        </w:rPr>
        <w:t>:</w:t>
      </w:r>
      <w:r w:rsidR="0098391F" w:rsidRPr="003F0333">
        <w:rPr>
          <w:rFonts w:ascii="Arial" w:hAnsi="Arial" w:cs="Arial"/>
          <w:lang w:val="en-GB"/>
        </w:rPr>
        <w:t xml:space="preserve"> </w:t>
      </w:r>
      <w:proofErr w:type="spellStart"/>
      <w:r w:rsidR="0098391F" w:rsidRPr="003F0333">
        <w:rPr>
          <w:rFonts w:ascii="Arial" w:hAnsi="Arial" w:cs="Arial"/>
          <w:lang w:val="en-GB"/>
        </w:rPr>
        <w:t>Agenției</w:t>
      </w:r>
      <w:proofErr w:type="spellEnd"/>
      <w:r w:rsidR="0098391F" w:rsidRPr="003F0333">
        <w:rPr>
          <w:rFonts w:ascii="Arial" w:hAnsi="Arial" w:cs="Arial"/>
          <w:lang w:val="en-GB"/>
        </w:rPr>
        <w:t xml:space="preserve"> de Cooperare </w:t>
      </w:r>
      <w:proofErr w:type="spellStart"/>
      <w:r w:rsidR="0098391F" w:rsidRPr="003F0333">
        <w:rPr>
          <w:rFonts w:ascii="Arial" w:hAnsi="Arial" w:cs="Arial"/>
          <w:lang w:val="en-GB"/>
        </w:rPr>
        <w:t>Internațională</w:t>
      </w:r>
      <w:proofErr w:type="spellEnd"/>
      <w:r w:rsidR="0098391F" w:rsidRPr="003F0333">
        <w:rPr>
          <w:rFonts w:ascii="Arial" w:hAnsi="Arial" w:cs="Arial"/>
          <w:lang w:val="en-GB"/>
        </w:rPr>
        <w:t xml:space="preserve"> a </w:t>
      </w:r>
      <w:proofErr w:type="spellStart"/>
      <w:r w:rsidR="0098391F" w:rsidRPr="003F0333">
        <w:rPr>
          <w:rFonts w:ascii="Arial" w:hAnsi="Arial" w:cs="Arial"/>
          <w:lang w:val="en-GB"/>
        </w:rPr>
        <w:t>Germaniei</w:t>
      </w:r>
      <w:proofErr w:type="spellEnd"/>
      <w:r w:rsidR="0098391F" w:rsidRPr="003F0333">
        <w:rPr>
          <w:rFonts w:ascii="Arial" w:hAnsi="Arial" w:cs="Arial"/>
          <w:lang w:val="en-GB"/>
        </w:rPr>
        <w:t xml:space="preserve"> (GIZ), cu </w:t>
      </w:r>
      <w:proofErr w:type="spellStart"/>
      <w:r w:rsidR="0098391F" w:rsidRPr="003F0333">
        <w:rPr>
          <w:rFonts w:ascii="Arial" w:hAnsi="Arial" w:cs="Arial"/>
          <w:lang w:val="en-GB"/>
        </w:rPr>
        <w:t>sprijinul</w:t>
      </w:r>
      <w:proofErr w:type="spellEnd"/>
      <w:r w:rsidR="0098391F" w:rsidRPr="003F0333">
        <w:rPr>
          <w:rFonts w:ascii="Arial" w:hAnsi="Arial" w:cs="Arial"/>
          <w:lang w:val="en-GB"/>
        </w:rPr>
        <w:t xml:space="preserve"> </w:t>
      </w:r>
      <w:proofErr w:type="spellStart"/>
      <w:r w:rsidR="0098391F" w:rsidRPr="003F0333">
        <w:rPr>
          <w:rFonts w:ascii="Arial" w:hAnsi="Arial" w:cs="Arial"/>
          <w:lang w:val="en-GB"/>
        </w:rPr>
        <w:t>financiar</w:t>
      </w:r>
      <w:proofErr w:type="spellEnd"/>
      <w:r w:rsidR="0098391F" w:rsidRPr="003F0333">
        <w:rPr>
          <w:rFonts w:ascii="Arial" w:hAnsi="Arial" w:cs="Arial"/>
          <w:lang w:val="en-GB"/>
        </w:rPr>
        <w:t xml:space="preserve"> al </w:t>
      </w:r>
      <w:proofErr w:type="spellStart"/>
      <w:r w:rsidR="0098391F" w:rsidRPr="003F0333">
        <w:rPr>
          <w:rFonts w:ascii="Arial" w:hAnsi="Arial" w:cs="Arial"/>
          <w:lang w:val="en-GB"/>
        </w:rPr>
        <w:t>Ministerului</w:t>
      </w:r>
      <w:proofErr w:type="spellEnd"/>
      <w:r w:rsidR="0098391F" w:rsidRPr="003F0333">
        <w:rPr>
          <w:rFonts w:ascii="Arial" w:hAnsi="Arial" w:cs="Arial"/>
          <w:lang w:val="en-GB"/>
        </w:rPr>
        <w:t xml:space="preserve"> German </w:t>
      </w:r>
      <w:proofErr w:type="spellStart"/>
      <w:r w:rsidR="0098391F" w:rsidRPr="003F0333">
        <w:rPr>
          <w:rFonts w:ascii="Arial" w:hAnsi="Arial" w:cs="Arial"/>
          <w:lang w:val="en-GB"/>
        </w:rPr>
        <w:t>pentru</w:t>
      </w:r>
      <w:proofErr w:type="spellEnd"/>
      <w:r w:rsidR="0098391F" w:rsidRPr="003F0333">
        <w:rPr>
          <w:rFonts w:ascii="Arial" w:hAnsi="Arial" w:cs="Arial"/>
          <w:lang w:val="en-GB"/>
        </w:rPr>
        <w:t xml:space="preserve"> Cooperare </w:t>
      </w:r>
      <w:proofErr w:type="spellStart"/>
      <w:r w:rsidR="0098391F" w:rsidRPr="003F0333">
        <w:rPr>
          <w:rFonts w:ascii="Arial" w:hAnsi="Arial" w:cs="Arial"/>
          <w:lang w:val="en-GB"/>
        </w:rPr>
        <w:t>Economică</w:t>
      </w:r>
      <w:proofErr w:type="spellEnd"/>
      <w:r w:rsidR="0098391F" w:rsidRPr="003F0333">
        <w:rPr>
          <w:rFonts w:ascii="Arial" w:hAnsi="Arial" w:cs="Arial"/>
          <w:lang w:val="en-GB"/>
        </w:rPr>
        <w:t xml:space="preserve"> şi </w:t>
      </w:r>
      <w:proofErr w:type="spellStart"/>
      <w:r w:rsidR="0098391F" w:rsidRPr="003F0333">
        <w:rPr>
          <w:rFonts w:ascii="Arial" w:hAnsi="Arial" w:cs="Arial"/>
          <w:lang w:val="en-GB"/>
        </w:rPr>
        <w:t>Dezvoltare</w:t>
      </w:r>
      <w:proofErr w:type="spellEnd"/>
      <w:r w:rsidR="0098391F" w:rsidRPr="003F0333">
        <w:rPr>
          <w:rFonts w:ascii="Arial" w:hAnsi="Arial" w:cs="Arial"/>
          <w:lang w:val="en-GB"/>
        </w:rPr>
        <w:t xml:space="preserve"> (BMZ), </w:t>
      </w:r>
      <w:proofErr w:type="spellStart"/>
      <w:r w:rsidR="0098391F" w:rsidRPr="003F0333">
        <w:rPr>
          <w:rFonts w:ascii="Arial" w:hAnsi="Arial" w:cs="Arial"/>
          <w:lang w:val="en-GB"/>
        </w:rPr>
        <w:t>prin</w:t>
      </w:r>
      <w:proofErr w:type="spellEnd"/>
      <w:r w:rsidR="0098391F" w:rsidRPr="003F0333">
        <w:rPr>
          <w:rFonts w:ascii="Arial" w:hAnsi="Arial" w:cs="Arial"/>
          <w:lang w:val="en-GB"/>
        </w:rPr>
        <w:t xml:space="preserve"> </w:t>
      </w:r>
      <w:proofErr w:type="spellStart"/>
      <w:r w:rsidR="0098391F" w:rsidRPr="003F0333">
        <w:rPr>
          <w:rFonts w:ascii="Arial" w:hAnsi="Arial" w:cs="Arial"/>
          <w:lang w:val="en-GB"/>
        </w:rPr>
        <w:t>intermediul</w:t>
      </w:r>
      <w:proofErr w:type="spellEnd"/>
      <w:r w:rsidR="0098391F" w:rsidRPr="003F0333">
        <w:rPr>
          <w:rFonts w:ascii="Arial" w:hAnsi="Arial" w:cs="Arial"/>
          <w:lang w:val="en-GB"/>
        </w:rPr>
        <w:t xml:space="preserve"> </w:t>
      </w:r>
      <w:proofErr w:type="spellStart"/>
      <w:r w:rsidR="0098391F" w:rsidRPr="003F0333">
        <w:rPr>
          <w:rFonts w:ascii="Arial" w:hAnsi="Arial" w:cs="Arial"/>
          <w:lang w:val="en-GB"/>
        </w:rPr>
        <w:t>proiectului</w:t>
      </w:r>
      <w:proofErr w:type="spellEnd"/>
      <w:r w:rsidR="0098391F" w:rsidRPr="003F0333">
        <w:rPr>
          <w:rFonts w:ascii="Arial" w:hAnsi="Arial" w:cs="Arial"/>
          <w:lang w:val="en-GB"/>
        </w:rPr>
        <w:t xml:space="preserve"> „</w:t>
      </w:r>
      <w:proofErr w:type="spellStart"/>
      <w:r w:rsidR="0098391F" w:rsidRPr="003F0333">
        <w:rPr>
          <w:rFonts w:ascii="Arial" w:hAnsi="Arial" w:cs="Arial"/>
          <w:lang w:val="en-GB"/>
        </w:rPr>
        <w:t>Modernizarea</w:t>
      </w:r>
      <w:proofErr w:type="spellEnd"/>
      <w:r w:rsidR="0098391F" w:rsidRPr="003F0333">
        <w:rPr>
          <w:rFonts w:ascii="Arial" w:hAnsi="Arial" w:cs="Arial"/>
          <w:lang w:val="en-GB"/>
        </w:rPr>
        <w:t xml:space="preserve"> </w:t>
      </w:r>
      <w:proofErr w:type="spellStart"/>
      <w:r w:rsidR="0098391F" w:rsidRPr="003F0333">
        <w:rPr>
          <w:rFonts w:ascii="Arial" w:hAnsi="Arial" w:cs="Arial"/>
          <w:lang w:val="en-GB"/>
        </w:rPr>
        <w:t>serviciilor</w:t>
      </w:r>
      <w:proofErr w:type="spellEnd"/>
      <w:r w:rsidR="0098391F" w:rsidRPr="003F0333">
        <w:rPr>
          <w:rFonts w:ascii="Arial" w:hAnsi="Arial" w:cs="Arial"/>
          <w:lang w:val="en-GB"/>
        </w:rPr>
        <w:t xml:space="preserve"> </w:t>
      </w:r>
      <w:proofErr w:type="spellStart"/>
      <w:r w:rsidR="0098391F" w:rsidRPr="003F0333">
        <w:rPr>
          <w:rFonts w:ascii="Arial" w:hAnsi="Arial" w:cs="Arial"/>
          <w:lang w:val="en-GB"/>
        </w:rPr>
        <w:t>publice</w:t>
      </w:r>
      <w:proofErr w:type="spellEnd"/>
      <w:r w:rsidR="0098391F" w:rsidRPr="003F0333">
        <w:rPr>
          <w:rFonts w:ascii="Arial" w:hAnsi="Arial" w:cs="Arial"/>
          <w:lang w:val="en-GB"/>
        </w:rPr>
        <w:t xml:space="preserve"> locale </w:t>
      </w:r>
      <w:proofErr w:type="spellStart"/>
      <w:r w:rsidR="0098391F" w:rsidRPr="003F0333">
        <w:rPr>
          <w:rFonts w:ascii="Arial" w:hAnsi="Arial" w:cs="Arial"/>
          <w:lang w:val="en-GB"/>
        </w:rPr>
        <w:t>în</w:t>
      </w:r>
      <w:proofErr w:type="spellEnd"/>
      <w:r w:rsidR="0098391F" w:rsidRPr="003F0333">
        <w:rPr>
          <w:rFonts w:ascii="Arial" w:hAnsi="Arial" w:cs="Arial"/>
          <w:lang w:val="en-GB"/>
        </w:rPr>
        <w:t xml:space="preserve"> </w:t>
      </w:r>
      <w:proofErr w:type="spellStart"/>
      <w:r w:rsidR="0098391F" w:rsidRPr="003F0333">
        <w:rPr>
          <w:rFonts w:ascii="Arial" w:hAnsi="Arial" w:cs="Arial"/>
          <w:lang w:val="en-GB"/>
        </w:rPr>
        <w:t>Republica</w:t>
      </w:r>
      <w:proofErr w:type="spellEnd"/>
      <w:r w:rsidR="0098391F" w:rsidRPr="003F0333">
        <w:rPr>
          <w:rFonts w:ascii="Arial" w:hAnsi="Arial" w:cs="Arial"/>
          <w:lang w:val="en-GB"/>
        </w:rPr>
        <w:t xml:space="preserve"> Moldova”. </w:t>
      </w:r>
    </w:p>
    <w:p w14:paraId="14257748" w14:textId="77777777" w:rsidR="003F0333" w:rsidRPr="003F0333" w:rsidRDefault="003F0333" w:rsidP="0098391F">
      <w:pPr>
        <w:autoSpaceDE w:val="0"/>
        <w:autoSpaceDN w:val="0"/>
        <w:adjustRightInd w:val="0"/>
        <w:spacing w:after="0" w:line="240" w:lineRule="auto"/>
        <w:rPr>
          <w:rFonts w:ascii="Arial" w:hAnsi="Arial" w:cs="Arial"/>
          <w:lang w:val="en-GB"/>
        </w:rPr>
      </w:pPr>
    </w:p>
    <w:p w14:paraId="7C5DB7BB" w14:textId="77777777" w:rsidR="0098391F" w:rsidRPr="003F0333" w:rsidRDefault="0098391F" w:rsidP="0098391F">
      <w:pPr>
        <w:autoSpaceDE w:val="0"/>
        <w:autoSpaceDN w:val="0"/>
        <w:adjustRightInd w:val="0"/>
        <w:spacing w:after="0" w:line="240" w:lineRule="auto"/>
        <w:rPr>
          <w:rFonts w:ascii="Arial" w:hAnsi="Arial" w:cs="Arial"/>
          <w:b/>
          <w:lang w:val="en-GB"/>
        </w:rPr>
      </w:pPr>
      <w:proofErr w:type="spellStart"/>
      <w:r w:rsidRPr="003F0333">
        <w:rPr>
          <w:rFonts w:ascii="Arial" w:hAnsi="Arial" w:cs="Arial"/>
          <w:lang w:val="en-GB"/>
        </w:rPr>
        <w:t>Opiniile</w:t>
      </w:r>
      <w:proofErr w:type="spellEnd"/>
      <w:r w:rsidRPr="003F0333">
        <w:rPr>
          <w:rFonts w:ascii="Arial" w:hAnsi="Arial" w:cs="Arial"/>
          <w:lang w:val="en-GB"/>
        </w:rPr>
        <w:t xml:space="preserve"> </w:t>
      </w:r>
      <w:proofErr w:type="spellStart"/>
      <w:r w:rsidRPr="003F0333">
        <w:rPr>
          <w:rFonts w:ascii="Arial" w:hAnsi="Arial" w:cs="Arial"/>
          <w:lang w:val="en-GB"/>
        </w:rPr>
        <w:t>exprimate</w:t>
      </w:r>
      <w:proofErr w:type="spellEnd"/>
      <w:r w:rsidRPr="003F0333">
        <w:rPr>
          <w:rFonts w:ascii="Arial" w:hAnsi="Arial" w:cs="Arial"/>
          <w:lang w:val="en-GB"/>
        </w:rPr>
        <w:t xml:space="preserve"> </w:t>
      </w:r>
      <w:proofErr w:type="spellStart"/>
      <w:r w:rsidRPr="003F0333">
        <w:rPr>
          <w:rFonts w:ascii="Arial" w:hAnsi="Arial" w:cs="Arial"/>
          <w:lang w:val="en-GB"/>
        </w:rPr>
        <w:t>în</w:t>
      </w:r>
      <w:proofErr w:type="spellEnd"/>
      <w:r w:rsidRPr="003F0333">
        <w:rPr>
          <w:rFonts w:ascii="Arial" w:hAnsi="Arial" w:cs="Arial"/>
          <w:lang w:val="en-GB"/>
        </w:rPr>
        <w:t xml:space="preserve"> </w:t>
      </w:r>
      <w:proofErr w:type="spellStart"/>
      <w:r w:rsidRPr="003F0333">
        <w:rPr>
          <w:rFonts w:ascii="Arial" w:hAnsi="Arial" w:cs="Arial"/>
          <w:lang w:val="en-GB"/>
        </w:rPr>
        <w:t>prezentul</w:t>
      </w:r>
      <w:proofErr w:type="spellEnd"/>
      <w:r w:rsidRPr="003F0333">
        <w:rPr>
          <w:rFonts w:ascii="Arial" w:hAnsi="Arial" w:cs="Arial"/>
          <w:lang w:val="en-GB"/>
        </w:rPr>
        <w:t xml:space="preserve"> text </w:t>
      </w:r>
      <w:proofErr w:type="spellStart"/>
      <w:r w:rsidRPr="003F0333">
        <w:rPr>
          <w:rFonts w:ascii="Arial" w:hAnsi="Arial" w:cs="Arial"/>
          <w:lang w:val="en-GB"/>
        </w:rPr>
        <w:t>aparțin</w:t>
      </w:r>
      <w:proofErr w:type="spellEnd"/>
      <w:r w:rsidRPr="003F0333">
        <w:rPr>
          <w:rFonts w:ascii="Arial" w:hAnsi="Arial" w:cs="Arial"/>
          <w:lang w:val="en-GB"/>
        </w:rPr>
        <w:t xml:space="preserve"> </w:t>
      </w:r>
      <w:proofErr w:type="spellStart"/>
      <w:r w:rsidRPr="003F0333">
        <w:rPr>
          <w:rFonts w:ascii="Arial" w:hAnsi="Arial" w:cs="Arial"/>
          <w:lang w:val="en-GB"/>
        </w:rPr>
        <w:t>autorilor</w:t>
      </w:r>
      <w:proofErr w:type="spellEnd"/>
      <w:r w:rsidRPr="003F0333">
        <w:rPr>
          <w:rFonts w:ascii="Arial" w:hAnsi="Arial" w:cs="Arial"/>
          <w:lang w:val="en-GB"/>
        </w:rPr>
        <w:t xml:space="preserve"> şi nu </w:t>
      </w:r>
      <w:proofErr w:type="spellStart"/>
      <w:r w:rsidRPr="003F0333">
        <w:rPr>
          <w:rFonts w:ascii="Arial" w:hAnsi="Arial" w:cs="Arial"/>
          <w:lang w:val="en-GB"/>
        </w:rPr>
        <w:t>reflectă</w:t>
      </w:r>
      <w:proofErr w:type="spellEnd"/>
      <w:r w:rsidRPr="003F0333">
        <w:rPr>
          <w:rFonts w:ascii="Arial" w:hAnsi="Arial" w:cs="Arial"/>
          <w:lang w:val="en-GB"/>
        </w:rPr>
        <w:t xml:space="preserve"> </w:t>
      </w:r>
      <w:proofErr w:type="spellStart"/>
      <w:r w:rsidRPr="003F0333">
        <w:rPr>
          <w:rFonts w:ascii="Arial" w:hAnsi="Arial" w:cs="Arial"/>
          <w:lang w:val="en-GB"/>
        </w:rPr>
        <w:t>neapărat</w:t>
      </w:r>
      <w:proofErr w:type="spellEnd"/>
      <w:r w:rsidRPr="003F0333">
        <w:rPr>
          <w:rFonts w:ascii="Arial" w:hAnsi="Arial" w:cs="Arial"/>
          <w:lang w:val="en-GB"/>
        </w:rPr>
        <w:t xml:space="preserve"> </w:t>
      </w:r>
      <w:proofErr w:type="spellStart"/>
      <w:r w:rsidRPr="003F0333">
        <w:rPr>
          <w:rFonts w:ascii="Arial" w:hAnsi="Arial" w:cs="Arial"/>
          <w:lang w:val="en-GB"/>
        </w:rPr>
        <w:t>punctul</w:t>
      </w:r>
      <w:proofErr w:type="spellEnd"/>
      <w:r w:rsidRPr="003F0333">
        <w:rPr>
          <w:rFonts w:ascii="Arial" w:hAnsi="Arial" w:cs="Arial"/>
          <w:lang w:val="en-GB"/>
        </w:rPr>
        <w:t xml:space="preserve"> de </w:t>
      </w:r>
      <w:proofErr w:type="spellStart"/>
      <w:r w:rsidRPr="003F0333">
        <w:rPr>
          <w:rFonts w:ascii="Arial" w:hAnsi="Arial" w:cs="Arial"/>
          <w:lang w:val="en-GB"/>
        </w:rPr>
        <w:t>vedere</w:t>
      </w:r>
      <w:proofErr w:type="spellEnd"/>
      <w:r w:rsidRPr="003F0333">
        <w:rPr>
          <w:rFonts w:ascii="Arial" w:hAnsi="Arial" w:cs="Arial"/>
          <w:lang w:val="en-GB"/>
        </w:rPr>
        <w:t xml:space="preserve"> al </w:t>
      </w:r>
      <w:proofErr w:type="spellStart"/>
      <w:r w:rsidRPr="003F0333">
        <w:rPr>
          <w:rFonts w:ascii="Arial" w:hAnsi="Arial" w:cs="Arial"/>
          <w:lang w:val="en-GB"/>
        </w:rPr>
        <w:t>Agenției</w:t>
      </w:r>
      <w:proofErr w:type="spellEnd"/>
      <w:r w:rsidRPr="003F0333">
        <w:rPr>
          <w:rFonts w:ascii="Arial" w:hAnsi="Arial" w:cs="Arial"/>
          <w:lang w:val="en-GB"/>
        </w:rPr>
        <w:t xml:space="preserve"> de Cooperare </w:t>
      </w:r>
      <w:proofErr w:type="spellStart"/>
      <w:r w:rsidRPr="003F0333">
        <w:rPr>
          <w:rFonts w:ascii="Arial" w:hAnsi="Arial" w:cs="Arial"/>
          <w:lang w:val="en-GB"/>
        </w:rPr>
        <w:t>Internațională</w:t>
      </w:r>
      <w:proofErr w:type="spellEnd"/>
      <w:r w:rsidRPr="003F0333">
        <w:rPr>
          <w:rFonts w:ascii="Arial" w:hAnsi="Arial" w:cs="Arial"/>
          <w:lang w:val="en-GB"/>
        </w:rPr>
        <w:t xml:space="preserve"> a </w:t>
      </w:r>
      <w:proofErr w:type="spellStart"/>
      <w:r w:rsidRPr="003F0333">
        <w:rPr>
          <w:rFonts w:ascii="Arial" w:hAnsi="Arial" w:cs="Arial"/>
          <w:lang w:val="en-GB"/>
        </w:rPr>
        <w:t>Germaniei</w:t>
      </w:r>
      <w:proofErr w:type="spellEnd"/>
      <w:r w:rsidRPr="003F0333">
        <w:rPr>
          <w:rFonts w:ascii="Arial" w:hAnsi="Arial" w:cs="Arial"/>
          <w:lang w:val="en-GB"/>
        </w:rPr>
        <w:t xml:space="preserve"> (GIZ) </w:t>
      </w:r>
      <w:proofErr w:type="spellStart"/>
      <w:r w:rsidRPr="003F0333">
        <w:rPr>
          <w:rFonts w:ascii="Arial" w:hAnsi="Arial" w:cs="Arial"/>
          <w:lang w:val="en-GB"/>
        </w:rPr>
        <w:t>și</w:t>
      </w:r>
      <w:proofErr w:type="spellEnd"/>
      <w:r w:rsidRPr="003F0333">
        <w:rPr>
          <w:rFonts w:ascii="Arial" w:hAnsi="Arial" w:cs="Arial"/>
          <w:lang w:val="en-GB"/>
        </w:rPr>
        <w:t>/</w:t>
      </w:r>
      <w:proofErr w:type="spellStart"/>
      <w:r w:rsidRPr="003F0333">
        <w:rPr>
          <w:rFonts w:ascii="Arial" w:hAnsi="Arial" w:cs="Arial"/>
          <w:lang w:val="en-GB"/>
        </w:rPr>
        <w:t>sau</w:t>
      </w:r>
      <w:proofErr w:type="spellEnd"/>
      <w:r w:rsidRPr="003F0333">
        <w:rPr>
          <w:rFonts w:ascii="Arial" w:hAnsi="Arial" w:cs="Arial"/>
          <w:lang w:val="en-GB"/>
        </w:rPr>
        <w:t xml:space="preserve"> al </w:t>
      </w:r>
      <w:proofErr w:type="spellStart"/>
      <w:r w:rsidRPr="003F0333">
        <w:rPr>
          <w:rFonts w:ascii="Arial" w:hAnsi="Arial" w:cs="Arial"/>
          <w:lang w:val="en-GB"/>
        </w:rPr>
        <w:t>Ministerului</w:t>
      </w:r>
      <w:proofErr w:type="spellEnd"/>
      <w:r w:rsidRPr="003F0333">
        <w:rPr>
          <w:rFonts w:ascii="Arial" w:hAnsi="Arial" w:cs="Arial"/>
          <w:lang w:val="en-GB"/>
        </w:rPr>
        <w:t xml:space="preserve"> German </w:t>
      </w:r>
      <w:proofErr w:type="spellStart"/>
      <w:r w:rsidRPr="003F0333">
        <w:rPr>
          <w:rFonts w:ascii="Arial" w:hAnsi="Arial" w:cs="Arial"/>
          <w:lang w:val="en-GB"/>
        </w:rPr>
        <w:t>pentru</w:t>
      </w:r>
      <w:proofErr w:type="spellEnd"/>
      <w:r w:rsidRPr="003F0333">
        <w:rPr>
          <w:rFonts w:ascii="Arial" w:hAnsi="Arial" w:cs="Arial"/>
          <w:lang w:val="en-GB"/>
        </w:rPr>
        <w:t xml:space="preserve"> Cooperare </w:t>
      </w:r>
      <w:proofErr w:type="spellStart"/>
      <w:r w:rsidRPr="003F0333">
        <w:rPr>
          <w:rFonts w:ascii="Arial" w:hAnsi="Arial" w:cs="Arial"/>
          <w:lang w:val="en-GB"/>
        </w:rPr>
        <w:t>Economică</w:t>
      </w:r>
      <w:proofErr w:type="spellEnd"/>
      <w:r w:rsidRPr="003F0333">
        <w:rPr>
          <w:rFonts w:ascii="Arial" w:hAnsi="Arial" w:cs="Arial"/>
          <w:lang w:val="en-GB"/>
        </w:rPr>
        <w:t xml:space="preserve"> şi </w:t>
      </w:r>
      <w:proofErr w:type="spellStart"/>
      <w:r w:rsidRPr="003F0333">
        <w:rPr>
          <w:rFonts w:ascii="Arial" w:hAnsi="Arial" w:cs="Arial"/>
          <w:lang w:val="en-GB"/>
        </w:rPr>
        <w:t>Dezvoltare</w:t>
      </w:r>
      <w:proofErr w:type="spellEnd"/>
      <w:r w:rsidRPr="003F0333">
        <w:rPr>
          <w:rFonts w:ascii="Arial" w:hAnsi="Arial" w:cs="Arial"/>
          <w:lang w:val="en-GB"/>
        </w:rPr>
        <w:t xml:space="preserve"> (BMZ) </w:t>
      </w:r>
      <w:proofErr w:type="spellStart"/>
      <w:r w:rsidRPr="003F0333">
        <w:rPr>
          <w:rFonts w:ascii="Arial" w:hAnsi="Arial" w:cs="Arial"/>
          <w:lang w:val="en-GB"/>
        </w:rPr>
        <w:t>Chișinău</w:t>
      </w:r>
      <w:proofErr w:type="spellEnd"/>
      <w:r w:rsidRPr="003F0333">
        <w:rPr>
          <w:rFonts w:ascii="Arial" w:hAnsi="Arial" w:cs="Arial"/>
          <w:lang w:val="en-GB"/>
        </w:rPr>
        <w:t xml:space="preserve">, </w:t>
      </w:r>
      <w:proofErr w:type="spellStart"/>
      <w:r w:rsidRPr="003F0333">
        <w:rPr>
          <w:rFonts w:ascii="Arial" w:hAnsi="Arial" w:cs="Arial"/>
          <w:lang w:val="en-GB"/>
        </w:rPr>
        <w:t>Noiembrie</w:t>
      </w:r>
      <w:proofErr w:type="spellEnd"/>
      <w:r w:rsidRPr="003F0333">
        <w:rPr>
          <w:rFonts w:ascii="Arial" w:hAnsi="Arial" w:cs="Arial"/>
          <w:lang w:val="en-GB"/>
        </w:rPr>
        <w:t xml:space="preserve"> 2019</w:t>
      </w:r>
    </w:p>
    <w:p w14:paraId="325E7214" w14:textId="77777777" w:rsidR="0098391F" w:rsidRPr="003F0333" w:rsidRDefault="0098391F" w:rsidP="0098391F">
      <w:pPr>
        <w:autoSpaceDE w:val="0"/>
        <w:autoSpaceDN w:val="0"/>
        <w:adjustRightInd w:val="0"/>
        <w:spacing w:after="0" w:line="240" w:lineRule="auto"/>
        <w:rPr>
          <w:rFonts w:ascii="Arial" w:hAnsi="Arial" w:cs="Arial"/>
          <w:b/>
          <w:lang w:val="ro-RO"/>
        </w:rPr>
      </w:pPr>
    </w:p>
    <w:p w14:paraId="6C4B2787" w14:textId="77777777" w:rsidR="003F0333" w:rsidRPr="003F0333" w:rsidRDefault="003F0333" w:rsidP="0098391F">
      <w:pPr>
        <w:autoSpaceDE w:val="0"/>
        <w:autoSpaceDN w:val="0"/>
        <w:adjustRightInd w:val="0"/>
        <w:spacing w:after="0" w:line="240" w:lineRule="auto"/>
        <w:rPr>
          <w:rFonts w:ascii="Arial" w:hAnsi="Arial" w:cs="Arial"/>
          <w:b/>
          <w:lang w:val="ro-RO"/>
        </w:rPr>
      </w:pPr>
    </w:p>
    <w:p w14:paraId="1A386413" w14:textId="0E7A729A" w:rsidR="0098391F" w:rsidRPr="003F0333" w:rsidRDefault="003F0333" w:rsidP="003F0333">
      <w:pPr>
        <w:autoSpaceDE w:val="0"/>
        <w:autoSpaceDN w:val="0"/>
        <w:adjustRightInd w:val="0"/>
        <w:spacing w:after="0" w:line="240" w:lineRule="auto"/>
        <w:rPr>
          <w:rFonts w:ascii="Arial" w:hAnsi="Arial" w:cs="Arial"/>
          <w:b/>
          <w:lang w:val="ro-RO"/>
        </w:rPr>
      </w:pPr>
      <w:r w:rsidRPr="003F0333">
        <w:rPr>
          <w:rFonts w:ascii="Arial" w:hAnsi="Arial" w:cs="Arial"/>
          <w:b/>
          <w:lang w:val="ro-RO"/>
        </w:rPr>
        <w:t>Chișinău</w:t>
      </w:r>
      <w:r w:rsidR="00596FB3">
        <w:rPr>
          <w:rFonts w:ascii="Arial" w:hAnsi="Arial" w:cs="Arial"/>
          <w:b/>
          <w:lang w:val="ro-RO"/>
        </w:rPr>
        <w:t>, Octombrie 2020</w:t>
      </w:r>
    </w:p>
    <w:p w14:paraId="0063F477" w14:textId="77777777" w:rsidR="003F0333" w:rsidRDefault="003F0333" w:rsidP="003F0333">
      <w:pPr>
        <w:autoSpaceDE w:val="0"/>
        <w:autoSpaceDN w:val="0"/>
        <w:adjustRightInd w:val="0"/>
        <w:spacing w:after="0" w:line="240" w:lineRule="auto"/>
        <w:rPr>
          <w:rFonts w:ascii="Arial" w:hAnsi="Arial" w:cs="Arial"/>
          <w:b/>
          <w:lang w:val="ro-RO"/>
        </w:rPr>
      </w:pPr>
    </w:p>
    <w:p w14:paraId="15A61841"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1FFD30BC" w14:textId="77777777" w:rsidR="003F0333" w:rsidRPr="003F0333" w:rsidRDefault="003F0333" w:rsidP="00C47C98">
      <w:pPr>
        <w:autoSpaceDE w:val="0"/>
        <w:autoSpaceDN w:val="0"/>
        <w:adjustRightInd w:val="0"/>
        <w:spacing w:after="0" w:line="240" w:lineRule="auto"/>
        <w:jc w:val="center"/>
        <w:rPr>
          <w:rFonts w:ascii="Arial" w:hAnsi="Arial" w:cs="Arial"/>
          <w:b/>
          <w:lang w:val="ro-RO"/>
        </w:rPr>
      </w:pPr>
    </w:p>
    <w:p w14:paraId="4F436A34" w14:textId="77777777" w:rsidR="0098391F" w:rsidRPr="003F0333" w:rsidRDefault="0098391F" w:rsidP="00C47C98">
      <w:pPr>
        <w:autoSpaceDE w:val="0"/>
        <w:autoSpaceDN w:val="0"/>
        <w:adjustRightInd w:val="0"/>
        <w:spacing w:after="0" w:line="240" w:lineRule="auto"/>
        <w:jc w:val="center"/>
        <w:rPr>
          <w:rFonts w:ascii="Arial" w:hAnsi="Arial" w:cs="Arial"/>
          <w:b/>
          <w:lang w:val="ro-RO"/>
        </w:rPr>
      </w:pPr>
    </w:p>
    <w:p w14:paraId="684E2B00"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r w:rsidRPr="003F0333">
        <w:rPr>
          <w:rFonts w:ascii="Arial" w:hAnsi="Arial" w:cs="Arial"/>
          <w:b/>
          <w:lang w:val="ro-RO"/>
        </w:rPr>
        <w:lastRenderedPageBreak/>
        <w:t>Cuprins</w:t>
      </w:r>
    </w:p>
    <w:p w14:paraId="19D47E3D" w14:textId="77777777" w:rsidR="0098391F" w:rsidRPr="003F0333" w:rsidRDefault="0098391F" w:rsidP="00C47C98">
      <w:pPr>
        <w:autoSpaceDE w:val="0"/>
        <w:autoSpaceDN w:val="0"/>
        <w:adjustRightInd w:val="0"/>
        <w:spacing w:after="0" w:line="240" w:lineRule="auto"/>
        <w:jc w:val="center"/>
        <w:rPr>
          <w:rFonts w:ascii="Arial" w:hAnsi="Arial" w:cs="Arial"/>
          <w:b/>
          <w:lang w:val="ro-RO"/>
        </w:rPr>
      </w:pPr>
    </w:p>
    <w:p w14:paraId="07FB9878" w14:textId="77777777" w:rsidR="00CF591F" w:rsidRPr="003F0333" w:rsidRDefault="006E0C12" w:rsidP="006E0C12">
      <w:pPr>
        <w:spacing w:after="0"/>
        <w:rPr>
          <w:rFonts w:ascii="Arial" w:hAnsi="Arial" w:cs="Arial"/>
          <w:b/>
          <w:lang w:val="ro-RO"/>
        </w:rPr>
      </w:pPr>
      <w:r w:rsidRPr="003F0333">
        <w:rPr>
          <w:rFonts w:ascii="Arial" w:hAnsi="Arial" w:cs="Arial"/>
          <w:b/>
          <w:lang w:val="ro-RO"/>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946"/>
        <w:gridCol w:w="985"/>
      </w:tblGrid>
      <w:tr w:rsidR="006E0C12" w:rsidRPr="003F0333" w14:paraId="65B28962" w14:textId="77777777" w:rsidTr="004A7370">
        <w:tc>
          <w:tcPr>
            <w:tcW w:w="1838" w:type="dxa"/>
          </w:tcPr>
          <w:p w14:paraId="5A14F0CF" w14:textId="77777777" w:rsidR="006E0C12" w:rsidRPr="003F0333" w:rsidRDefault="006E0C12" w:rsidP="002E40D0">
            <w:pPr>
              <w:autoSpaceDE w:val="0"/>
              <w:autoSpaceDN w:val="0"/>
              <w:adjustRightInd w:val="0"/>
              <w:rPr>
                <w:rFonts w:ascii="Arial" w:hAnsi="Arial" w:cs="Arial"/>
                <w:lang w:val="ro-RO"/>
              </w:rPr>
            </w:pPr>
          </w:p>
        </w:tc>
        <w:tc>
          <w:tcPr>
            <w:tcW w:w="6946" w:type="dxa"/>
          </w:tcPr>
          <w:p w14:paraId="70671E65" w14:textId="77777777" w:rsidR="006E0C12" w:rsidRPr="003F0333" w:rsidRDefault="006E0C12" w:rsidP="006E0C12">
            <w:pPr>
              <w:rPr>
                <w:rFonts w:ascii="Arial" w:hAnsi="Arial" w:cs="Arial"/>
                <w:lang w:val="ro-RO"/>
              </w:rPr>
            </w:pPr>
            <w:r w:rsidRPr="003F0333">
              <w:rPr>
                <w:rFonts w:ascii="Arial" w:hAnsi="Arial" w:cs="Arial"/>
                <w:bCs/>
                <w:lang w:val="ro-RO"/>
              </w:rPr>
              <w:t xml:space="preserve">Acronime și Abrevieri                                                         </w:t>
            </w:r>
          </w:p>
        </w:tc>
        <w:tc>
          <w:tcPr>
            <w:tcW w:w="985" w:type="dxa"/>
          </w:tcPr>
          <w:p w14:paraId="3F0609CB" w14:textId="77777777" w:rsidR="006E0C12" w:rsidRPr="003F0333" w:rsidRDefault="003F0333" w:rsidP="00C47C98">
            <w:pPr>
              <w:autoSpaceDE w:val="0"/>
              <w:autoSpaceDN w:val="0"/>
              <w:adjustRightInd w:val="0"/>
              <w:jc w:val="center"/>
              <w:rPr>
                <w:rFonts w:ascii="Arial" w:hAnsi="Arial" w:cs="Arial"/>
                <w:lang w:val="ro-RO"/>
              </w:rPr>
            </w:pPr>
            <w:r w:rsidRPr="003F0333">
              <w:rPr>
                <w:rFonts w:ascii="Arial" w:hAnsi="Arial" w:cs="Arial"/>
                <w:lang w:val="ro-RO"/>
              </w:rPr>
              <w:t>4</w:t>
            </w:r>
          </w:p>
        </w:tc>
      </w:tr>
      <w:tr w:rsidR="002E40D0" w:rsidRPr="003F0333" w14:paraId="62FC3B5E" w14:textId="77777777" w:rsidTr="004A7370">
        <w:tc>
          <w:tcPr>
            <w:tcW w:w="1838" w:type="dxa"/>
          </w:tcPr>
          <w:p w14:paraId="0D4D703D" w14:textId="77777777" w:rsidR="002E40D0" w:rsidRPr="003F0333" w:rsidRDefault="002E40D0" w:rsidP="002E40D0">
            <w:pPr>
              <w:autoSpaceDE w:val="0"/>
              <w:autoSpaceDN w:val="0"/>
              <w:adjustRightInd w:val="0"/>
              <w:rPr>
                <w:rFonts w:ascii="Arial" w:hAnsi="Arial" w:cs="Arial"/>
                <w:lang w:val="ro-RO"/>
              </w:rPr>
            </w:pPr>
            <w:r w:rsidRPr="003F0333">
              <w:rPr>
                <w:rFonts w:ascii="Arial" w:hAnsi="Arial" w:cs="Arial"/>
                <w:lang w:val="ro-RO"/>
              </w:rPr>
              <w:t>Capitolul 1.</w:t>
            </w:r>
          </w:p>
        </w:tc>
        <w:tc>
          <w:tcPr>
            <w:tcW w:w="6946" w:type="dxa"/>
          </w:tcPr>
          <w:p w14:paraId="6ED77C65" w14:textId="77777777" w:rsidR="002E40D0" w:rsidRPr="003F0333" w:rsidRDefault="00F9203F" w:rsidP="00F9203F">
            <w:pPr>
              <w:rPr>
                <w:rFonts w:ascii="Arial" w:hAnsi="Arial" w:cs="Arial"/>
                <w:lang w:val="ro-RO"/>
              </w:rPr>
            </w:pPr>
            <w:r w:rsidRPr="003F0333">
              <w:rPr>
                <w:rFonts w:ascii="Arial" w:hAnsi="Arial" w:cs="Arial"/>
                <w:lang w:val="ro-RO"/>
              </w:rPr>
              <w:t xml:space="preserve">Consideraţiuni generale </w:t>
            </w:r>
            <w:r w:rsidR="00AE4095" w:rsidRPr="003F0333">
              <w:rPr>
                <w:rFonts w:ascii="Arial" w:hAnsi="Arial" w:cs="Arial"/>
                <w:lang w:val="ro-RO"/>
              </w:rPr>
              <w:t>privind contractul</w:t>
            </w:r>
            <w:r w:rsidRPr="003F0333">
              <w:rPr>
                <w:rFonts w:ascii="Arial" w:hAnsi="Arial" w:cs="Arial"/>
                <w:lang w:val="ro-RO"/>
              </w:rPr>
              <w:t xml:space="preserve"> de delegare a gestiunii serviciilor de apă și de canalizare</w:t>
            </w:r>
          </w:p>
        </w:tc>
        <w:tc>
          <w:tcPr>
            <w:tcW w:w="985" w:type="dxa"/>
          </w:tcPr>
          <w:p w14:paraId="5BCC1D49" w14:textId="77777777" w:rsidR="009B459E" w:rsidRPr="003F0333" w:rsidRDefault="009B459E" w:rsidP="00C47C98">
            <w:pPr>
              <w:autoSpaceDE w:val="0"/>
              <w:autoSpaceDN w:val="0"/>
              <w:adjustRightInd w:val="0"/>
              <w:jc w:val="center"/>
              <w:rPr>
                <w:rFonts w:ascii="Arial" w:hAnsi="Arial" w:cs="Arial"/>
                <w:lang w:val="ro-RO"/>
              </w:rPr>
            </w:pPr>
          </w:p>
          <w:p w14:paraId="408C5741" w14:textId="77777777" w:rsidR="002E40D0" w:rsidRPr="003F0333" w:rsidRDefault="003F0333" w:rsidP="00C47C98">
            <w:pPr>
              <w:autoSpaceDE w:val="0"/>
              <w:autoSpaceDN w:val="0"/>
              <w:adjustRightInd w:val="0"/>
              <w:jc w:val="center"/>
              <w:rPr>
                <w:rFonts w:ascii="Arial" w:hAnsi="Arial" w:cs="Arial"/>
                <w:lang w:val="ro-RO"/>
              </w:rPr>
            </w:pPr>
            <w:r w:rsidRPr="003F0333">
              <w:rPr>
                <w:rFonts w:ascii="Arial" w:hAnsi="Arial" w:cs="Arial"/>
                <w:lang w:val="ro-RO"/>
              </w:rPr>
              <w:t>5</w:t>
            </w:r>
          </w:p>
        </w:tc>
      </w:tr>
      <w:tr w:rsidR="005D44D8" w:rsidRPr="003F0333" w14:paraId="1DFCC07A" w14:textId="77777777" w:rsidTr="004A7370">
        <w:tc>
          <w:tcPr>
            <w:tcW w:w="1838" w:type="dxa"/>
          </w:tcPr>
          <w:p w14:paraId="017E6E6D" w14:textId="77777777" w:rsidR="005D44D8" w:rsidRPr="003F0333" w:rsidRDefault="005D44D8" w:rsidP="005D44D8">
            <w:pPr>
              <w:autoSpaceDE w:val="0"/>
              <w:autoSpaceDN w:val="0"/>
              <w:adjustRightInd w:val="0"/>
              <w:rPr>
                <w:rFonts w:ascii="Arial" w:hAnsi="Arial" w:cs="Arial"/>
                <w:lang w:val="ro-RO"/>
              </w:rPr>
            </w:pPr>
            <w:r w:rsidRPr="003F0333">
              <w:rPr>
                <w:rFonts w:ascii="Arial" w:hAnsi="Arial" w:cs="Arial"/>
                <w:lang w:val="ro-RO"/>
              </w:rPr>
              <w:t>Capitolul 2.</w:t>
            </w:r>
          </w:p>
        </w:tc>
        <w:tc>
          <w:tcPr>
            <w:tcW w:w="6946" w:type="dxa"/>
          </w:tcPr>
          <w:p w14:paraId="6A5F06F0" w14:textId="77777777" w:rsidR="005D44D8" w:rsidRPr="003F0333" w:rsidRDefault="00F9203F" w:rsidP="00F9203F">
            <w:pPr>
              <w:rPr>
                <w:rFonts w:ascii="Arial" w:hAnsi="Arial" w:cs="Arial"/>
                <w:b/>
                <w:lang w:val="ro-RO"/>
              </w:rPr>
            </w:pPr>
            <w:r w:rsidRPr="003F0333">
              <w:rPr>
                <w:rFonts w:ascii="Arial" w:hAnsi="Arial" w:cs="Arial"/>
                <w:lang w:val="ro-RO"/>
              </w:rPr>
              <w:t xml:space="preserve">Anexele contractului de delegare a </w:t>
            </w:r>
            <w:r w:rsidR="00AE4095" w:rsidRPr="003F0333">
              <w:rPr>
                <w:rFonts w:ascii="Arial" w:hAnsi="Arial" w:cs="Arial"/>
                <w:lang w:val="ro-RO"/>
              </w:rPr>
              <w:t>gestiunii serviciului</w:t>
            </w:r>
            <w:r w:rsidRPr="003F0333">
              <w:rPr>
                <w:rFonts w:ascii="Arial" w:hAnsi="Arial" w:cs="Arial"/>
                <w:lang w:val="ro-RO"/>
              </w:rPr>
              <w:t xml:space="preserve"> public de alimentare cu apă și de canalizare</w:t>
            </w:r>
          </w:p>
        </w:tc>
        <w:tc>
          <w:tcPr>
            <w:tcW w:w="985" w:type="dxa"/>
          </w:tcPr>
          <w:p w14:paraId="5A9A1FFF" w14:textId="77777777" w:rsidR="005D44D8" w:rsidRPr="003F0333" w:rsidRDefault="005D44D8" w:rsidP="005D44D8">
            <w:pPr>
              <w:autoSpaceDE w:val="0"/>
              <w:autoSpaceDN w:val="0"/>
              <w:adjustRightInd w:val="0"/>
              <w:jc w:val="center"/>
              <w:rPr>
                <w:rFonts w:ascii="Arial" w:hAnsi="Arial" w:cs="Arial"/>
                <w:lang w:val="ro-RO"/>
              </w:rPr>
            </w:pPr>
          </w:p>
          <w:p w14:paraId="65CA53C6" w14:textId="77777777" w:rsidR="005D44D8" w:rsidRPr="003F0333" w:rsidRDefault="003F0333" w:rsidP="00F9203F">
            <w:pPr>
              <w:autoSpaceDE w:val="0"/>
              <w:autoSpaceDN w:val="0"/>
              <w:adjustRightInd w:val="0"/>
              <w:jc w:val="center"/>
              <w:rPr>
                <w:rFonts w:ascii="Arial" w:hAnsi="Arial" w:cs="Arial"/>
                <w:lang w:val="ro-RO"/>
              </w:rPr>
            </w:pPr>
            <w:r w:rsidRPr="003F0333">
              <w:rPr>
                <w:rFonts w:ascii="Arial" w:hAnsi="Arial" w:cs="Arial"/>
                <w:lang w:val="ro-RO"/>
              </w:rPr>
              <w:t>9</w:t>
            </w:r>
          </w:p>
        </w:tc>
      </w:tr>
      <w:tr w:rsidR="005D44D8" w:rsidRPr="003F0333" w14:paraId="03202FA7" w14:textId="77777777" w:rsidTr="004A7370">
        <w:tc>
          <w:tcPr>
            <w:tcW w:w="1838" w:type="dxa"/>
          </w:tcPr>
          <w:p w14:paraId="0470D13B" w14:textId="77777777" w:rsidR="005D44D8" w:rsidRPr="003F0333" w:rsidRDefault="005D44D8" w:rsidP="005D44D8">
            <w:pPr>
              <w:autoSpaceDE w:val="0"/>
              <w:autoSpaceDN w:val="0"/>
              <w:adjustRightInd w:val="0"/>
              <w:rPr>
                <w:rFonts w:ascii="Arial" w:hAnsi="Arial" w:cs="Arial"/>
                <w:lang w:val="ro-RO"/>
              </w:rPr>
            </w:pPr>
            <w:r w:rsidRPr="003F0333">
              <w:rPr>
                <w:rFonts w:ascii="Arial" w:hAnsi="Arial" w:cs="Arial"/>
                <w:lang w:val="ro-RO"/>
              </w:rPr>
              <w:t>Capitolul 3.</w:t>
            </w:r>
          </w:p>
        </w:tc>
        <w:tc>
          <w:tcPr>
            <w:tcW w:w="6946" w:type="dxa"/>
          </w:tcPr>
          <w:p w14:paraId="77176DCA" w14:textId="77777777" w:rsidR="005D44D8" w:rsidRPr="003F0333" w:rsidRDefault="00AE4095" w:rsidP="00F9203F">
            <w:pPr>
              <w:rPr>
                <w:rFonts w:ascii="Arial" w:hAnsi="Arial" w:cs="Arial"/>
                <w:b/>
                <w:lang w:val="ro-RO"/>
              </w:rPr>
            </w:pPr>
            <w:r w:rsidRPr="003F0333">
              <w:rPr>
                <w:rFonts w:ascii="Arial" w:hAnsi="Arial" w:cs="Arial"/>
                <w:lang w:val="ro-RO"/>
              </w:rPr>
              <w:t>Responsabilități privind</w:t>
            </w:r>
            <w:r w:rsidR="00F9203F" w:rsidRPr="003F0333">
              <w:rPr>
                <w:rFonts w:ascii="Arial" w:hAnsi="Arial" w:cs="Arial"/>
                <w:lang w:val="ro-RO"/>
              </w:rPr>
              <w:t xml:space="preserve"> elaborarea și semnarea contractului de delegare a gestiunii serviciului public de alimentare cu apă și de canalizare</w:t>
            </w:r>
          </w:p>
        </w:tc>
        <w:tc>
          <w:tcPr>
            <w:tcW w:w="985" w:type="dxa"/>
          </w:tcPr>
          <w:p w14:paraId="58DBE8C6" w14:textId="77777777" w:rsidR="005D44D8" w:rsidRPr="003F0333" w:rsidRDefault="005D44D8" w:rsidP="005D44D8">
            <w:pPr>
              <w:autoSpaceDE w:val="0"/>
              <w:autoSpaceDN w:val="0"/>
              <w:adjustRightInd w:val="0"/>
              <w:jc w:val="center"/>
              <w:rPr>
                <w:rFonts w:ascii="Arial" w:hAnsi="Arial" w:cs="Arial"/>
                <w:lang w:val="ro-RO"/>
              </w:rPr>
            </w:pPr>
          </w:p>
          <w:p w14:paraId="077DE0A8" w14:textId="77777777" w:rsidR="005D44D8" w:rsidRPr="003F0333" w:rsidRDefault="005D44D8" w:rsidP="00FD5FA4">
            <w:pPr>
              <w:autoSpaceDE w:val="0"/>
              <w:autoSpaceDN w:val="0"/>
              <w:adjustRightInd w:val="0"/>
              <w:jc w:val="center"/>
              <w:rPr>
                <w:rFonts w:ascii="Arial" w:hAnsi="Arial" w:cs="Arial"/>
                <w:lang w:val="ro-RO"/>
              </w:rPr>
            </w:pPr>
            <w:r w:rsidRPr="003F0333">
              <w:rPr>
                <w:rFonts w:ascii="Arial" w:hAnsi="Arial" w:cs="Arial"/>
                <w:lang w:val="ro-RO"/>
              </w:rPr>
              <w:t>1</w:t>
            </w:r>
            <w:r w:rsidR="003F0333">
              <w:rPr>
                <w:rFonts w:ascii="Arial" w:hAnsi="Arial" w:cs="Arial"/>
                <w:lang w:val="ro-RO"/>
              </w:rPr>
              <w:t>2</w:t>
            </w:r>
          </w:p>
        </w:tc>
      </w:tr>
      <w:tr w:rsidR="005D44D8" w:rsidRPr="003F0333" w14:paraId="5AB972BA" w14:textId="77777777" w:rsidTr="004A7370">
        <w:tc>
          <w:tcPr>
            <w:tcW w:w="1838" w:type="dxa"/>
          </w:tcPr>
          <w:p w14:paraId="04D0CA00" w14:textId="77777777" w:rsidR="005D44D8" w:rsidRPr="003F0333" w:rsidRDefault="005D44D8" w:rsidP="005D44D8">
            <w:pPr>
              <w:autoSpaceDE w:val="0"/>
              <w:autoSpaceDN w:val="0"/>
              <w:adjustRightInd w:val="0"/>
              <w:rPr>
                <w:rFonts w:ascii="Arial" w:hAnsi="Arial" w:cs="Arial"/>
                <w:lang w:val="ro-RO"/>
              </w:rPr>
            </w:pPr>
            <w:r w:rsidRPr="003F0333">
              <w:rPr>
                <w:rFonts w:ascii="Arial" w:hAnsi="Arial" w:cs="Arial"/>
                <w:lang w:val="ro-RO"/>
              </w:rPr>
              <w:t>Capitolul 4.</w:t>
            </w:r>
          </w:p>
        </w:tc>
        <w:tc>
          <w:tcPr>
            <w:tcW w:w="6946" w:type="dxa"/>
          </w:tcPr>
          <w:p w14:paraId="58E21B8C" w14:textId="77777777" w:rsidR="005D44D8" w:rsidRPr="003F0333" w:rsidRDefault="00D209BD" w:rsidP="00F9203F">
            <w:pPr>
              <w:pStyle w:val="CommentText"/>
              <w:rPr>
                <w:rFonts w:ascii="Arial" w:hAnsi="Arial" w:cs="Arial"/>
                <w:b/>
                <w:sz w:val="22"/>
                <w:szCs w:val="22"/>
                <w:lang w:val="ro-RO"/>
              </w:rPr>
            </w:pPr>
            <w:r w:rsidRPr="003F0333">
              <w:rPr>
                <w:rFonts w:ascii="Arial" w:hAnsi="Arial" w:cs="Arial"/>
                <w:sz w:val="22"/>
                <w:szCs w:val="22"/>
                <w:lang w:val="ro-RO"/>
              </w:rPr>
              <w:t>A</w:t>
            </w:r>
            <w:r w:rsidR="00F9203F" w:rsidRPr="003F0333">
              <w:rPr>
                <w:rFonts w:ascii="Arial" w:hAnsi="Arial" w:cs="Arial"/>
                <w:sz w:val="22"/>
                <w:szCs w:val="22"/>
                <w:lang w:val="ro-RO"/>
              </w:rPr>
              <w:t>plicarea indicatorilor de performanţă a serviciului public de alimentare cu apă şi de canalizare în Republica Moldova</w:t>
            </w:r>
          </w:p>
        </w:tc>
        <w:tc>
          <w:tcPr>
            <w:tcW w:w="985" w:type="dxa"/>
          </w:tcPr>
          <w:p w14:paraId="7547A782" w14:textId="77777777" w:rsidR="005D44D8" w:rsidRPr="003F0333" w:rsidRDefault="005D44D8" w:rsidP="005D44D8">
            <w:pPr>
              <w:autoSpaceDE w:val="0"/>
              <w:autoSpaceDN w:val="0"/>
              <w:adjustRightInd w:val="0"/>
              <w:jc w:val="center"/>
              <w:rPr>
                <w:rFonts w:ascii="Arial" w:hAnsi="Arial" w:cs="Arial"/>
                <w:lang w:val="ro-RO"/>
              </w:rPr>
            </w:pPr>
          </w:p>
          <w:p w14:paraId="58F21917" w14:textId="77777777" w:rsidR="005D44D8" w:rsidRPr="003F0333" w:rsidRDefault="005D44D8" w:rsidP="00FD5FA4">
            <w:pPr>
              <w:autoSpaceDE w:val="0"/>
              <w:autoSpaceDN w:val="0"/>
              <w:adjustRightInd w:val="0"/>
              <w:jc w:val="center"/>
              <w:rPr>
                <w:rFonts w:ascii="Arial" w:hAnsi="Arial" w:cs="Arial"/>
                <w:lang w:val="ro-RO"/>
              </w:rPr>
            </w:pPr>
            <w:r w:rsidRPr="003F0333">
              <w:rPr>
                <w:rFonts w:ascii="Arial" w:hAnsi="Arial" w:cs="Arial"/>
                <w:lang w:val="ro-RO"/>
              </w:rPr>
              <w:t>1</w:t>
            </w:r>
            <w:r w:rsidR="003F0333">
              <w:rPr>
                <w:rFonts w:ascii="Arial" w:hAnsi="Arial" w:cs="Arial"/>
                <w:lang w:val="ro-RO"/>
              </w:rPr>
              <w:t>5</w:t>
            </w:r>
          </w:p>
        </w:tc>
      </w:tr>
      <w:tr w:rsidR="005D44D8" w:rsidRPr="003F0333" w14:paraId="460CA2DD" w14:textId="77777777" w:rsidTr="004A7370">
        <w:tc>
          <w:tcPr>
            <w:tcW w:w="1838" w:type="dxa"/>
          </w:tcPr>
          <w:p w14:paraId="17732E94" w14:textId="77777777" w:rsidR="005D44D8" w:rsidRPr="003F0333" w:rsidRDefault="005D44D8" w:rsidP="005D44D8">
            <w:pPr>
              <w:autoSpaceDE w:val="0"/>
              <w:autoSpaceDN w:val="0"/>
              <w:adjustRightInd w:val="0"/>
              <w:rPr>
                <w:rFonts w:ascii="Arial" w:hAnsi="Arial" w:cs="Arial"/>
                <w:lang w:val="ro-RO"/>
              </w:rPr>
            </w:pPr>
            <w:r w:rsidRPr="003F0333">
              <w:rPr>
                <w:rFonts w:ascii="Arial" w:hAnsi="Arial" w:cs="Arial"/>
                <w:lang w:val="ro-RO"/>
              </w:rPr>
              <w:t>Capitolul</w:t>
            </w:r>
            <w:r w:rsidR="00F425E9" w:rsidRPr="003F0333">
              <w:rPr>
                <w:rFonts w:ascii="Arial" w:hAnsi="Arial" w:cs="Arial"/>
                <w:lang w:val="ro-RO"/>
              </w:rPr>
              <w:t xml:space="preserve"> </w:t>
            </w:r>
            <w:r w:rsidRPr="003F0333">
              <w:rPr>
                <w:rFonts w:ascii="Arial" w:hAnsi="Arial" w:cs="Arial"/>
                <w:lang w:val="ro-RO"/>
              </w:rPr>
              <w:t>5.</w:t>
            </w:r>
          </w:p>
        </w:tc>
        <w:tc>
          <w:tcPr>
            <w:tcW w:w="6946" w:type="dxa"/>
          </w:tcPr>
          <w:p w14:paraId="38CE918C" w14:textId="77777777" w:rsidR="005D44D8" w:rsidRPr="003F0333" w:rsidRDefault="00D209BD" w:rsidP="00F9203F">
            <w:pPr>
              <w:rPr>
                <w:rFonts w:ascii="Arial" w:hAnsi="Arial" w:cs="Arial"/>
                <w:lang w:val="ro-RO"/>
              </w:rPr>
            </w:pPr>
            <w:r w:rsidRPr="003F0333">
              <w:rPr>
                <w:rFonts w:ascii="Arial" w:hAnsi="Arial" w:cs="Arial"/>
                <w:lang w:val="ro-RO"/>
              </w:rPr>
              <w:t>I</w:t>
            </w:r>
            <w:r w:rsidR="00F9203F" w:rsidRPr="003F0333">
              <w:rPr>
                <w:rFonts w:ascii="Arial" w:hAnsi="Arial" w:cs="Arial"/>
                <w:lang w:val="ro-RO"/>
              </w:rPr>
              <w:t>ndicatori</w:t>
            </w:r>
            <w:r w:rsidRPr="003F0333">
              <w:rPr>
                <w:rFonts w:ascii="Arial" w:hAnsi="Arial" w:cs="Arial"/>
                <w:lang w:val="ro-RO"/>
              </w:rPr>
              <w:t>i</w:t>
            </w:r>
            <w:r w:rsidR="00F9203F" w:rsidRPr="003F0333">
              <w:rPr>
                <w:rFonts w:ascii="Arial" w:hAnsi="Arial" w:cs="Arial"/>
                <w:lang w:val="ro-RO"/>
              </w:rPr>
              <w:t xml:space="preserve"> cheie de performanță (KPI) în practica internațională</w:t>
            </w:r>
          </w:p>
        </w:tc>
        <w:tc>
          <w:tcPr>
            <w:tcW w:w="985" w:type="dxa"/>
          </w:tcPr>
          <w:p w14:paraId="67B28106" w14:textId="77777777" w:rsidR="005D44D8" w:rsidRPr="003F0333" w:rsidRDefault="00286B39" w:rsidP="00286B39">
            <w:pPr>
              <w:autoSpaceDE w:val="0"/>
              <w:autoSpaceDN w:val="0"/>
              <w:adjustRightInd w:val="0"/>
              <w:rPr>
                <w:rFonts w:ascii="Arial" w:hAnsi="Arial" w:cs="Arial"/>
                <w:lang w:val="ro-RO"/>
              </w:rPr>
            </w:pPr>
            <w:r>
              <w:rPr>
                <w:rFonts w:ascii="Arial" w:hAnsi="Arial" w:cs="Arial"/>
                <w:lang w:val="ro-RO"/>
              </w:rPr>
              <w:t xml:space="preserve">     18</w:t>
            </w:r>
          </w:p>
        </w:tc>
      </w:tr>
      <w:tr w:rsidR="00F9203F" w:rsidRPr="003F0333" w14:paraId="03F20183" w14:textId="77777777" w:rsidTr="004A7370">
        <w:tc>
          <w:tcPr>
            <w:tcW w:w="1838" w:type="dxa"/>
          </w:tcPr>
          <w:p w14:paraId="6DD0D066" w14:textId="77777777" w:rsidR="00F9203F" w:rsidRPr="003F0333" w:rsidRDefault="00F9203F" w:rsidP="003F0333">
            <w:pPr>
              <w:autoSpaceDE w:val="0"/>
              <w:autoSpaceDN w:val="0"/>
              <w:adjustRightInd w:val="0"/>
              <w:rPr>
                <w:rFonts w:ascii="Arial" w:hAnsi="Arial" w:cs="Arial"/>
                <w:b/>
                <w:lang w:val="ro-RO"/>
              </w:rPr>
            </w:pPr>
            <w:r w:rsidRPr="003F0333">
              <w:rPr>
                <w:rFonts w:ascii="Arial" w:hAnsi="Arial" w:cs="Arial"/>
                <w:lang w:val="ro-RO"/>
              </w:rPr>
              <w:t>Capitolul</w:t>
            </w:r>
            <w:r w:rsidR="00F425E9" w:rsidRPr="003F0333">
              <w:rPr>
                <w:rFonts w:ascii="Arial" w:hAnsi="Arial" w:cs="Arial"/>
                <w:lang w:val="ro-RO"/>
              </w:rPr>
              <w:t xml:space="preserve"> </w:t>
            </w:r>
            <w:r w:rsidRPr="003F0333">
              <w:rPr>
                <w:rFonts w:ascii="Arial" w:hAnsi="Arial" w:cs="Arial"/>
                <w:lang w:val="ro-RO"/>
              </w:rPr>
              <w:t>6.</w:t>
            </w:r>
          </w:p>
        </w:tc>
        <w:tc>
          <w:tcPr>
            <w:tcW w:w="6946" w:type="dxa"/>
          </w:tcPr>
          <w:p w14:paraId="7ED7CA45" w14:textId="77777777" w:rsidR="00F9203F" w:rsidRPr="003F0333" w:rsidRDefault="00F9203F" w:rsidP="00F9203F">
            <w:pPr>
              <w:rPr>
                <w:rFonts w:ascii="Arial" w:hAnsi="Arial" w:cs="Arial"/>
                <w:b/>
                <w:lang w:val="ro-RO"/>
              </w:rPr>
            </w:pPr>
            <w:r w:rsidRPr="003F0333">
              <w:rPr>
                <w:rFonts w:ascii="Arial" w:hAnsi="Arial" w:cs="Arial"/>
                <w:bCs/>
                <w:lang w:val="ro-RO"/>
              </w:rPr>
              <w:t>Indicatorii de performanță recomandați pentru Moldova.</w:t>
            </w:r>
          </w:p>
        </w:tc>
        <w:tc>
          <w:tcPr>
            <w:tcW w:w="985" w:type="dxa"/>
          </w:tcPr>
          <w:p w14:paraId="3777A497" w14:textId="77777777" w:rsidR="00F9203F" w:rsidRPr="003F0333" w:rsidRDefault="00286B39" w:rsidP="00286B39">
            <w:pPr>
              <w:autoSpaceDE w:val="0"/>
              <w:autoSpaceDN w:val="0"/>
              <w:adjustRightInd w:val="0"/>
              <w:rPr>
                <w:rFonts w:ascii="Arial" w:hAnsi="Arial" w:cs="Arial"/>
                <w:lang w:val="ro-RO"/>
              </w:rPr>
            </w:pPr>
            <w:r>
              <w:rPr>
                <w:rFonts w:ascii="Arial" w:hAnsi="Arial" w:cs="Arial"/>
                <w:lang w:val="ro-RO"/>
              </w:rPr>
              <w:t xml:space="preserve">     </w:t>
            </w:r>
            <w:r w:rsidR="00F9203F" w:rsidRPr="003F0333">
              <w:rPr>
                <w:rFonts w:ascii="Arial" w:hAnsi="Arial" w:cs="Arial"/>
                <w:lang w:val="ro-RO"/>
              </w:rPr>
              <w:t>2</w:t>
            </w:r>
            <w:r>
              <w:rPr>
                <w:rFonts w:ascii="Arial" w:hAnsi="Arial" w:cs="Arial"/>
                <w:lang w:val="ro-RO"/>
              </w:rPr>
              <w:t>1</w:t>
            </w:r>
          </w:p>
        </w:tc>
      </w:tr>
      <w:tr w:rsidR="005D44D8" w:rsidRPr="003F0333" w14:paraId="0D8ABAF3" w14:textId="77777777" w:rsidTr="004A7370">
        <w:tc>
          <w:tcPr>
            <w:tcW w:w="1838" w:type="dxa"/>
          </w:tcPr>
          <w:p w14:paraId="7630AB18" w14:textId="77777777" w:rsidR="005D44D8" w:rsidRPr="003F0333" w:rsidRDefault="005D44D8" w:rsidP="005D44D8">
            <w:pPr>
              <w:autoSpaceDE w:val="0"/>
              <w:autoSpaceDN w:val="0"/>
              <w:adjustRightInd w:val="0"/>
              <w:jc w:val="center"/>
              <w:rPr>
                <w:rFonts w:ascii="Arial" w:hAnsi="Arial" w:cs="Arial"/>
                <w:b/>
                <w:lang w:val="ro-RO"/>
              </w:rPr>
            </w:pPr>
          </w:p>
        </w:tc>
        <w:tc>
          <w:tcPr>
            <w:tcW w:w="6946" w:type="dxa"/>
          </w:tcPr>
          <w:p w14:paraId="4420B3E0" w14:textId="77777777" w:rsidR="005D44D8" w:rsidRPr="003F0333" w:rsidRDefault="005D44D8" w:rsidP="005D44D8">
            <w:pPr>
              <w:rPr>
                <w:rFonts w:ascii="Arial" w:hAnsi="Arial" w:cs="Arial"/>
                <w:b/>
                <w:lang w:val="ro-RO"/>
              </w:rPr>
            </w:pPr>
            <w:r w:rsidRPr="003F0333">
              <w:rPr>
                <w:rFonts w:ascii="Arial" w:hAnsi="Arial" w:cs="Arial"/>
                <w:lang w:val="ro-RO"/>
              </w:rPr>
              <w:t>Anexe</w:t>
            </w:r>
          </w:p>
        </w:tc>
        <w:tc>
          <w:tcPr>
            <w:tcW w:w="985" w:type="dxa"/>
          </w:tcPr>
          <w:p w14:paraId="35A17177" w14:textId="43CB33D9" w:rsidR="005D44D8" w:rsidRPr="003F0333" w:rsidRDefault="00286B39" w:rsidP="00344DBE">
            <w:pPr>
              <w:autoSpaceDE w:val="0"/>
              <w:autoSpaceDN w:val="0"/>
              <w:adjustRightInd w:val="0"/>
              <w:jc w:val="center"/>
              <w:rPr>
                <w:rFonts w:ascii="Arial" w:hAnsi="Arial" w:cs="Arial"/>
                <w:lang w:val="ro-RO"/>
              </w:rPr>
            </w:pPr>
            <w:r>
              <w:rPr>
                <w:rFonts w:ascii="Arial" w:hAnsi="Arial" w:cs="Arial"/>
                <w:lang w:val="ro-RO"/>
              </w:rPr>
              <w:t xml:space="preserve"> </w:t>
            </w:r>
            <w:r w:rsidR="00F9203F" w:rsidRPr="003F0333">
              <w:rPr>
                <w:rFonts w:ascii="Arial" w:hAnsi="Arial" w:cs="Arial"/>
                <w:lang w:val="ro-RO"/>
              </w:rPr>
              <w:t>3</w:t>
            </w:r>
            <w:r>
              <w:rPr>
                <w:rFonts w:ascii="Arial" w:hAnsi="Arial" w:cs="Arial"/>
                <w:lang w:val="ro-RO"/>
              </w:rPr>
              <w:t>3</w:t>
            </w:r>
          </w:p>
        </w:tc>
      </w:tr>
    </w:tbl>
    <w:p w14:paraId="1E32B227"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19E94CA6"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262E44E9"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581678DB"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71275E12"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0E50C3B1"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4B70072F"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23D08485"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1178B21E"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5E55ED88"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218662EF"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3B8E2D36"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586947E8"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59F88092"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2D695375" w14:textId="77777777" w:rsidR="00CF591F" w:rsidRPr="003F0333" w:rsidRDefault="00CF591F" w:rsidP="00C47C98">
      <w:pPr>
        <w:autoSpaceDE w:val="0"/>
        <w:autoSpaceDN w:val="0"/>
        <w:adjustRightInd w:val="0"/>
        <w:spacing w:after="0" w:line="240" w:lineRule="auto"/>
        <w:jc w:val="center"/>
        <w:rPr>
          <w:rFonts w:ascii="Arial" w:hAnsi="Arial" w:cs="Arial"/>
          <w:b/>
          <w:lang w:val="ro-RO"/>
        </w:rPr>
      </w:pPr>
    </w:p>
    <w:p w14:paraId="3CB370FE" w14:textId="77777777" w:rsidR="009B459E" w:rsidRPr="003F0333" w:rsidRDefault="009B459E" w:rsidP="00C47C98">
      <w:pPr>
        <w:autoSpaceDE w:val="0"/>
        <w:autoSpaceDN w:val="0"/>
        <w:adjustRightInd w:val="0"/>
        <w:spacing w:after="0" w:line="240" w:lineRule="auto"/>
        <w:jc w:val="center"/>
        <w:rPr>
          <w:rFonts w:ascii="Arial" w:hAnsi="Arial" w:cs="Arial"/>
          <w:b/>
          <w:lang w:val="ro-RO"/>
        </w:rPr>
      </w:pPr>
    </w:p>
    <w:p w14:paraId="4B0290AC" w14:textId="77777777" w:rsidR="00CF591F" w:rsidRDefault="00CF591F" w:rsidP="00C47C98">
      <w:pPr>
        <w:autoSpaceDE w:val="0"/>
        <w:autoSpaceDN w:val="0"/>
        <w:adjustRightInd w:val="0"/>
        <w:spacing w:after="0" w:line="240" w:lineRule="auto"/>
        <w:jc w:val="center"/>
        <w:rPr>
          <w:rFonts w:ascii="Arial" w:hAnsi="Arial" w:cs="Arial"/>
          <w:b/>
          <w:lang w:val="ro-RO"/>
        </w:rPr>
      </w:pPr>
    </w:p>
    <w:p w14:paraId="3C74EC81"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6CA1D86B"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17F86C9F"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306BCB08"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3258BF62"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11B2E567"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171748E2"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7353BCDF"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6E81AEBF"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0019B96C"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75EB043A"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540E146A"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3B320AFD"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09DC55A5"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64CE443A"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581C4221"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4F21DCC1"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611EC01D"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73BCF6DE"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335796CA" w14:textId="77777777" w:rsidR="003F0333" w:rsidRDefault="003F0333" w:rsidP="00C47C98">
      <w:pPr>
        <w:autoSpaceDE w:val="0"/>
        <w:autoSpaceDN w:val="0"/>
        <w:adjustRightInd w:val="0"/>
        <w:spacing w:after="0" w:line="240" w:lineRule="auto"/>
        <w:jc w:val="center"/>
        <w:rPr>
          <w:rFonts w:ascii="Arial" w:hAnsi="Arial" w:cs="Arial"/>
          <w:b/>
          <w:lang w:val="ro-RO"/>
        </w:rPr>
      </w:pPr>
    </w:p>
    <w:p w14:paraId="42408BD7" w14:textId="77777777" w:rsidR="003F0333" w:rsidRPr="003F0333" w:rsidRDefault="003F0333" w:rsidP="00C47C98">
      <w:pPr>
        <w:autoSpaceDE w:val="0"/>
        <w:autoSpaceDN w:val="0"/>
        <w:adjustRightInd w:val="0"/>
        <w:spacing w:after="0" w:line="240" w:lineRule="auto"/>
        <w:jc w:val="center"/>
        <w:rPr>
          <w:rFonts w:ascii="Arial" w:hAnsi="Arial" w:cs="Arial"/>
          <w:b/>
          <w:lang w:val="ro-RO"/>
        </w:rPr>
      </w:pPr>
    </w:p>
    <w:p w14:paraId="41418362" w14:textId="77777777" w:rsidR="00EF3EBA" w:rsidRPr="003F0333" w:rsidRDefault="00EF3EBA" w:rsidP="00C47C98">
      <w:pPr>
        <w:autoSpaceDE w:val="0"/>
        <w:autoSpaceDN w:val="0"/>
        <w:adjustRightInd w:val="0"/>
        <w:spacing w:after="0" w:line="240" w:lineRule="auto"/>
        <w:jc w:val="center"/>
        <w:rPr>
          <w:rFonts w:ascii="Arial" w:hAnsi="Arial" w:cs="Arial"/>
          <w:b/>
          <w:lang w:val="ro-RO"/>
        </w:rPr>
      </w:pPr>
    </w:p>
    <w:p w14:paraId="095A1CFF" w14:textId="77777777" w:rsidR="004A7370" w:rsidRPr="003F0333" w:rsidRDefault="004A7370" w:rsidP="00C47C98">
      <w:pPr>
        <w:autoSpaceDE w:val="0"/>
        <w:autoSpaceDN w:val="0"/>
        <w:adjustRightInd w:val="0"/>
        <w:spacing w:after="0" w:line="240" w:lineRule="auto"/>
        <w:jc w:val="center"/>
        <w:rPr>
          <w:rFonts w:ascii="Arial" w:hAnsi="Arial" w:cs="Arial"/>
          <w:b/>
          <w:lang w:val="ro-RO"/>
        </w:rPr>
      </w:pPr>
    </w:p>
    <w:p w14:paraId="611726AB" w14:textId="77777777" w:rsidR="008331B9" w:rsidRPr="003F0333" w:rsidRDefault="008331B9" w:rsidP="00356E06">
      <w:pPr>
        <w:spacing w:after="0"/>
        <w:jc w:val="center"/>
        <w:rPr>
          <w:rFonts w:ascii="Arial" w:hAnsi="Arial" w:cs="Arial"/>
          <w:b/>
          <w:lang w:val="ro-RO"/>
        </w:rPr>
      </w:pPr>
      <w:r w:rsidRPr="003F0333">
        <w:rPr>
          <w:rFonts w:ascii="Arial" w:hAnsi="Arial" w:cs="Arial"/>
          <w:b/>
          <w:lang w:val="ro-RO"/>
        </w:rPr>
        <w:t>A</w:t>
      </w:r>
      <w:r w:rsidR="00064FE4" w:rsidRPr="003F0333">
        <w:rPr>
          <w:rFonts w:ascii="Arial" w:hAnsi="Arial" w:cs="Arial"/>
          <w:b/>
          <w:lang w:val="ro-RO"/>
        </w:rPr>
        <w:t>cronime și Abrevieri</w:t>
      </w:r>
    </w:p>
    <w:p w14:paraId="50336BA0" w14:textId="77777777" w:rsidR="008331B9" w:rsidRPr="003F0333" w:rsidRDefault="008331B9" w:rsidP="00356E06">
      <w:pPr>
        <w:spacing w:after="0"/>
        <w:jc w:val="center"/>
        <w:rPr>
          <w:rStyle w:val="pg-8ff4"/>
          <w:rFonts w:ascii="Arial" w:hAnsi="Arial" w:cs="Arial"/>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064FE4" w:rsidRPr="003F0333" w14:paraId="710CF3EB" w14:textId="77777777" w:rsidTr="00064FE4">
        <w:tc>
          <w:tcPr>
            <w:tcW w:w="1435" w:type="dxa"/>
          </w:tcPr>
          <w:p w14:paraId="5FB4BC7A" w14:textId="77777777" w:rsidR="00064FE4" w:rsidRPr="003F0333" w:rsidRDefault="008331B9" w:rsidP="00CB49D3">
            <w:pPr>
              <w:spacing w:line="360" w:lineRule="auto"/>
              <w:jc w:val="both"/>
              <w:rPr>
                <w:rFonts w:ascii="Arial" w:hAnsi="Arial" w:cs="Arial"/>
                <w:bCs/>
                <w:lang w:val="ro-RO"/>
              </w:rPr>
            </w:pPr>
            <w:r w:rsidRPr="003F0333">
              <w:rPr>
                <w:rFonts w:ascii="Arial" w:hAnsi="Arial" w:cs="Arial"/>
                <w:bCs/>
                <w:lang w:val="ro-RO"/>
              </w:rPr>
              <w:lastRenderedPageBreak/>
              <w:br w:type="page"/>
            </w:r>
            <w:r w:rsidR="00064FE4" w:rsidRPr="003F0333">
              <w:rPr>
                <w:rFonts w:ascii="Arial" w:hAnsi="Arial" w:cs="Arial"/>
                <w:bCs/>
                <w:lang w:val="ro-RO"/>
              </w:rPr>
              <w:t xml:space="preserve">ANRE </w:t>
            </w:r>
          </w:p>
        </w:tc>
        <w:tc>
          <w:tcPr>
            <w:tcW w:w="7915" w:type="dxa"/>
          </w:tcPr>
          <w:p w14:paraId="33AF8EFB"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Agenția Națională de Reglementare în Energetică</w:t>
            </w:r>
          </w:p>
        </w:tc>
      </w:tr>
      <w:tr w:rsidR="00064FE4" w:rsidRPr="003F0333" w14:paraId="70B318A9" w14:textId="77777777" w:rsidTr="00064FE4">
        <w:tc>
          <w:tcPr>
            <w:tcW w:w="1435" w:type="dxa"/>
          </w:tcPr>
          <w:p w14:paraId="18F67C2E"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APL</w:t>
            </w:r>
          </w:p>
        </w:tc>
        <w:tc>
          <w:tcPr>
            <w:tcW w:w="7915" w:type="dxa"/>
          </w:tcPr>
          <w:p w14:paraId="4306A34A"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Autoritatea Publică Locală</w:t>
            </w:r>
          </w:p>
        </w:tc>
      </w:tr>
      <w:tr w:rsidR="00064FE4" w:rsidRPr="003F0333" w14:paraId="53487154" w14:textId="77777777" w:rsidTr="00064FE4">
        <w:tc>
          <w:tcPr>
            <w:tcW w:w="1435" w:type="dxa"/>
          </w:tcPr>
          <w:p w14:paraId="21C5EFE0"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AWWA</w:t>
            </w:r>
          </w:p>
        </w:tc>
        <w:tc>
          <w:tcPr>
            <w:tcW w:w="7915" w:type="dxa"/>
          </w:tcPr>
          <w:p w14:paraId="41902E2E"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American Water Works Association</w:t>
            </w:r>
          </w:p>
        </w:tc>
      </w:tr>
      <w:tr w:rsidR="00064FE4" w:rsidRPr="003F0333" w14:paraId="300B31A3" w14:textId="77777777" w:rsidTr="00D47D3A">
        <w:trPr>
          <w:trHeight w:val="454"/>
        </w:trPr>
        <w:tc>
          <w:tcPr>
            <w:tcW w:w="1435" w:type="dxa"/>
          </w:tcPr>
          <w:p w14:paraId="1D307C75"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BEI</w:t>
            </w:r>
          </w:p>
        </w:tc>
        <w:tc>
          <w:tcPr>
            <w:tcW w:w="7915" w:type="dxa"/>
          </w:tcPr>
          <w:p w14:paraId="68235F48"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Banca Europeană de Investiții</w:t>
            </w:r>
          </w:p>
        </w:tc>
      </w:tr>
      <w:tr w:rsidR="00064FE4" w:rsidRPr="003F0333" w14:paraId="695DB35F" w14:textId="77777777" w:rsidTr="00064FE4">
        <w:tc>
          <w:tcPr>
            <w:tcW w:w="1435" w:type="dxa"/>
          </w:tcPr>
          <w:p w14:paraId="387C03F2"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BERD</w:t>
            </w:r>
          </w:p>
        </w:tc>
        <w:tc>
          <w:tcPr>
            <w:tcW w:w="7915" w:type="dxa"/>
          </w:tcPr>
          <w:p w14:paraId="08B02A91"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Banca Europeană pentru Reconstrucţie şi Dezvoltare</w:t>
            </w:r>
          </w:p>
        </w:tc>
      </w:tr>
      <w:tr w:rsidR="00064FE4" w:rsidRPr="003F0333" w14:paraId="28969D15" w14:textId="77777777" w:rsidTr="00064FE4">
        <w:tc>
          <w:tcPr>
            <w:tcW w:w="1435" w:type="dxa"/>
          </w:tcPr>
          <w:p w14:paraId="4AB73447"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EBITDA</w:t>
            </w:r>
          </w:p>
        </w:tc>
        <w:tc>
          <w:tcPr>
            <w:tcW w:w="7915" w:type="dxa"/>
          </w:tcPr>
          <w:p w14:paraId="715D6FCA"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Profit înainte de impozitare taxe, depreciere și amortizare</w:t>
            </w:r>
          </w:p>
        </w:tc>
      </w:tr>
      <w:tr w:rsidR="00064FE4" w:rsidRPr="003F0333" w14:paraId="481E9C96" w14:textId="77777777" w:rsidTr="00064FE4">
        <w:tc>
          <w:tcPr>
            <w:tcW w:w="1435" w:type="dxa"/>
          </w:tcPr>
          <w:p w14:paraId="3514FC7B"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FIV</w:t>
            </w:r>
          </w:p>
        </w:tc>
        <w:tc>
          <w:tcPr>
            <w:tcW w:w="7915" w:type="dxa"/>
          </w:tcPr>
          <w:p w14:paraId="0126C9F6" w14:textId="77777777" w:rsidR="00064FE4" w:rsidRPr="003F0333" w:rsidRDefault="00A418D4" w:rsidP="00A418D4">
            <w:pPr>
              <w:spacing w:line="360" w:lineRule="auto"/>
              <w:jc w:val="both"/>
              <w:rPr>
                <w:rFonts w:ascii="Arial" w:hAnsi="Arial" w:cs="Arial"/>
                <w:bCs/>
                <w:lang w:val="ro-RO"/>
              </w:rPr>
            </w:pPr>
            <w:r w:rsidRPr="003F0333">
              <w:rPr>
                <w:rFonts w:ascii="Arial" w:hAnsi="Arial" w:cs="Arial"/>
                <w:bCs/>
                <w:lang w:val="ro-RO"/>
              </w:rPr>
              <w:t>Facilitatea de Investiții pentru Vecinătate a UE (NIF)</w:t>
            </w:r>
          </w:p>
        </w:tc>
      </w:tr>
      <w:tr w:rsidR="00064FE4" w:rsidRPr="003F0333" w14:paraId="6F6AE747" w14:textId="77777777" w:rsidTr="00064FE4">
        <w:tc>
          <w:tcPr>
            <w:tcW w:w="1435" w:type="dxa"/>
          </w:tcPr>
          <w:p w14:paraId="596A0580"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GIZ</w:t>
            </w:r>
          </w:p>
        </w:tc>
        <w:tc>
          <w:tcPr>
            <w:tcW w:w="7915" w:type="dxa"/>
          </w:tcPr>
          <w:p w14:paraId="5361F117"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Cooperare Internațională a Germaniei</w:t>
            </w:r>
          </w:p>
        </w:tc>
      </w:tr>
      <w:tr w:rsidR="00064FE4" w:rsidRPr="003F0333" w14:paraId="45392F83" w14:textId="77777777" w:rsidTr="00064FE4">
        <w:tc>
          <w:tcPr>
            <w:tcW w:w="1435" w:type="dxa"/>
          </w:tcPr>
          <w:p w14:paraId="73378C85"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ISO</w:t>
            </w:r>
          </w:p>
        </w:tc>
        <w:tc>
          <w:tcPr>
            <w:tcW w:w="7915" w:type="dxa"/>
          </w:tcPr>
          <w:p w14:paraId="3516C2BA"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 xml:space="preserve"> Indicele Standard de Calitate</w:t>
            </w:r>
          </w:p>
        </w:tc>
      </w:tr>
      <w:tr w:rsidR="00064FE4" w:rsidRPr="003F0333" w14:paraId="007FFA1C" w14:textId="77777777" w:rsidTr="00064FE4">
        <w:tc>
          <w:tcPr>
            <w:tcW w:w="1435" w:type="dxa"/>
          </w:tcPr>
          <w:p w14:paraId="3DE09B8B"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KPI</w:t>
            </w:r>
          </w:p>
        </w:tc>
        <w:tc>
          <w:tcPr>
            <w:tcW w:w="7915" w:type="dxa"/>
          </w:tcPr>
          <w:p w14:paraId="6CBBED00"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Indicatori de performanță</w:t>
            </w:r>
          </w:p>
        </w:tc>
      </w:tr>
      <w:tr w:rsidR="00064FE4" w:rsidRPr="003F0333" w14:paraId="498460EE" w14:textId="77777777" w:rsidTr="00064FE4">
        <w:tc>
          <w:tcPr>
            <w:tcW w:w="1435" w:type="dxa"/>
          </w:tcPr>
          <w:p w14:paraId="48AAC73C"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ROA</w:t>
            </w:r>
          </w:p>
        </w:tc>
        <w:tc>
          <w:tcPr>
            <w:tcW w:w="7915" w:type="dxa"/>
          </w:tcPr>
          <w:p w14:paraId="5AAA1214"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Rentabilitatea (Randamentul) Activelor</w:t>
            </w:r>
          </w:p>
        </w:tc>
      </w:tr>
      <w:tr w:rsidR="00064FE4" w:rsidRPr="003F0333" w14:paraId="46CC2D3F" w14:textId="77777777" w:rsidTr="00064FE4">
        <w:tc>
          <w:tcPr>
            <w:tcW w:w="1435" w:type="dxa"/>
          </w:tcPr>
          <w:p w14:paraId="7687783A"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SA</w:t>
            </w:r>
          </w:p>
        </w:tc>
        <w:tc>
          <w:tcPr>
            <w:tcW w:w="7915" w:type="dxa"/>
          </w:tcPr>
          <w:p w14:paraId="461C4D3E" w14:textId="77777777" w:rsidR="00064FE4" w:rsidRPr="003F0333" w:rsidRDefault="00064FE4" w:rsidP="00CB49D3">
            <w:pPr>
              <w:spacing w:line="360" w:lineRule="auto"/>
              <w:jc w:val="both"/>
              <w:rPr>
                <w:rFonts w:ascii="Arial" w:hAnsi="Arial" w:cs="Arial"/>
                <w:bCs/>
                <w:lang w:val="ro-RO"/>
              </w:rPr>
            </w:pPr>
            <w:r w:rsidRPr="003F0333">
              <w:rPr>
                <w:rFonts w:ascii="Arial" w:hAnsi="Arial" w:cs="Arial"/>
                <w:bCs/>
                <w:lang w:val="ro-RO"/>
              </w:rPr>
              <w:t>Societate pe Acțiuni</w:t>
            </w:r>
          </w:p>
        </w:tc>
      </w:tr>
    </w:tbl>
    <w:p w14:paraId="21F0AF0B" w14:textId="77777777" w:rsidR="008331B9" w:rsidRPr="003F0333" w:rsidRDefault="008331B9" w:rsidP="00CB49D3">
      <w:pPr>
        <w:spacing w:line="360" w:lineRule="auto"/>
        <w:rPr>
          <w:rStyle w:val="pg-8ff4"/>
          <w:rFonts w:ascii="Arial" w:hAnsi="Arial" w:cs="Arial"/>
          <w:lang w:val="ro-RO"/>
        </w:rPr>
      </w:pPr>
    </w:p>
    <w:p w14:paraId="2977F4B7" w14:textId="77777777" w:rsidR="00064FE4" w:rsidRPr="003F0333" w:rsidRDefault="00064FE4">
      <w:pPr>
        <w:rPr>
          <w:rFonts w:ascii="Arial" w:hAnsi="Arial" w:cs="Arial"/>
          <w:b/>
          <w:lang w:val="ro-RO"/>
        </w:rPr>
      </w:pPr>
      <w:r w:rsidRPr="003F0333">
        <w:rPr>
          <w:rFonts w:ascii="Arial" w:hAnsi="Arial" w:cs="Arial"/>
          <w:b/>
          <w:lang w:val="ro-RO"/>
        </w:rPr>
        <w:br w:type="page"/>
      </w:r>
    </w:p>
    <w:p w14:paraId="79F3E166" w14:textId="77777777" w:rsidR="00DD6BEE" w:rsidRPr="003F0333" w:rsidRDefault="00A76B76" w:rsidP="00356E06">
      <w:pPr>
        <w:spacing w:after="0"/>
        <w:jc w:val="center"/>
        <w:rPr>
          <w:rFonts w:ascii="Arial" w:hAnsi="Arial" w:cs="Arial"/>
          <w:b/>
          <w:lang w:val="ro-RO"/>
        </w:rPr>
      </w:pPr>
      <w:r w:rsidRPr="003F0333">
        <w:rPr>
          <w:rFonts w:ascii="Arial" w:hAnsi="Arial" w:cs="Arial"/>
          <w:b/>
          <w:lang w:val="ro-RO"/>
        </w:rPr>
        <w:lastRenderedPageBreak/>
        <w:t xml:space="preserve">Capitolul </w:t>
      </w:r>
      <w:r w:rsidR="00BD0E7D" w:rsidRPr="003F0333">
        <w:rPr>
          <w:rFonts w:ascii="Arial" w:hAnsi="Arial" w:cs="Arial"/>
          <w:b/>
          <w:lang w:val="ro-RO"/>
        </w:rPr>
        <w:t>1</w:t>
      </w:r>
      <w:r w:rsidRPr="003F0333">
        <w:rPr>
          <w:rFonts w:ascii="Arial" w:hAnsi="Arial" w:cs="Arial"/>
          <w:b/>
          <w:lang w:val="ro-RO"/>
        </w:rPr>
        <w:t>.</w:t>
      </w:r>
      <w:r w:rsidR="00AD3760" w:rsidRPr="003F0333">
        <w:rPr>
          <w:rFonts w:ascii="Arial" w:hAnsi="Arial" w:cs="Arial"/>
          <w:b/>
          <w:lang w:val="ro-RO"/>
        </w:rPr>
        <w:t xml:space="preserve"> </w:t>
      </w:r>
      <w:r w:rsidR="00230620" w:rsidRPr="003F0333">
        <w:rPr>
          <w:rFonts w:ascii="Arial" w:hAnsi="Arial" w:cs="Arial"/>
          <w:b/>
          <w:lang w:val="ro-RO"/>
        </w:rPr>
        <w:t xml:space="preserve">Consideraţiuni generale privind </w:t>
      </w:r>
      <w:r w:rsidR="00DD6BEE" w:rsidRPr="003F0333">
        <w:rPr>
          <w:rFonts w:ascii="Arial" w:hAnsi="Arial" w:cs="Arial"/>
          <w:b/>
          <w:lang w:val="ro-RO"/>
        </w:rPr>
        <w:t>contractul de deleg</w:t>
      </w:r>
      <w:r w:rsidR="00230620" w:rsidRPr="003F0333">
        <w:rPr>
          <w:rFonts w:ascii="Arial" w:hAnsi="Arial" w:cs="Arial"/>
          <w:b/>
          <w:lang w:val="ro-RO"/>
        </w:rPr>
        <w:t xml:space="preserve">are </w:t>
      </w:r>
      <w:r w:rsidR="00DD6BEE" w:rsidRPr="003F0333">
        <w:rPr>
          <w:rFonts w:ascii="Arial" w:hAnsi="Arial" w:cs="Arial"/>
          <w:b/>
          <w:lang w:val="ro-RO"/>
        </w:rPr>
        <w:t xml:space="preserve">a gestiunii serviciilor de apă și </w:t>
      </w:r>
      <w:r w:rsidR="000959EB" w:rsidRPr="003F0333">
        <w:rPr>
          <w:rFonts w:ascii="Arial" w:hAnsi="Arial" w:cs="Arial"/>
          <w:b/>
          <w:lang w:val="ro-RO"/>
        </w:rPr>
        <w:t xml:space="preserve">de </w:t>
      </w:r>
      <w:r w:rsidR="00DD6BEE" w:rsidRPr="003F0333">
        <w:rPr>
          <w:rFonts w:ascii="Arial" w:hAnsi="Arial" w:cs="Arial"/>
          <w:b/>
          <w:lang w:val="ro-RO"/>
        </w:rPr>
        <w:t>canalizare</w:t>
      </w:r>
    </w:p>
    <w:p w14:paraId="1C1B0CDA" w14:textId="77777777" w:rsidR="00AD3760" w:rsidRPr="003F0333" w:rsidRDefault="00AD3760" w:rsidP="00AD3760">
      <w:pPr>
        <w:pStyle w:val="NormalWeb"/>
        <w:rPr>
          <w:rFonts w:ascii="Arial" w:hAnsi="Arial" w:cs="Arial"/>
          <w:b/>
          <w:sz w:val="22"/>
          <w:szCs w:val="22"/>
          <w:lang w:val="ro-RO"/>
        </w:rPr>
      </w:pPr>
    </w:p>
    <w:p w14:paraId="54C8D857" w14:textId="77777777" w:rsidR="00AD3760" w:rsidRPr="003F0333" w:rsidRDefault="00AD3760" w:rsidP="00AD3760">
      <w:pPr>
        <w:pStyle w:val="NormalWeb"/>
        <w:rPr>
          <w:rFonts w:ascii="Arial" w:eastAsiaTheme="minorHAnsi" w:hAnsi="Arial" w:cs="Arial"/>
          <w:b/>
          <w:sz w:val="22"/>
          <w:szCs w:val="22"/>
          <w:lang w:val="ro-RO" w:eastAsia="en-US"/>
        </w:rPr>
      </w:pPr>
    </w:p>
    <w:p w14:paraId="382076F2" w14:textId="77777777" w:rsidR="00AD3760" w:rsidRPr="003F0333" w:rsidRDefault="00AD3760" w:rsidP="00AD3760">
      <w:pPr>
        <w:pStyle w:val="NormalWeb"/>
        <w:rPr>
          <w:rFonts w:ascii="Arial" w:eastAsiaTheme="minorHAnsi" w:hAnsi="Arial" w:cs="Arial"/>
          <w:b/>
          <w:sz w:val="22"/>
          <w:szCs w:val="22"/>
          <w:lang w:val="ro-RO" w:eastAsia="en-US"/>
        </w:rPr>
      </w:pPr>
      <w:r w:rsidRPr="003F0333">
        <w:rPr>
          <w:rFonts w:ascii="Arial" w:eastAsiaTheme="minorHAnsi" w:hAnsi="Arial" w:cs="Arial"/>
          <w:b/>
          <w:sz w:val="22"/>
          <w:szCs w:val="22"/>
          <w:lang w:val="ro-RO" w:eastAsia="en-US"/>
        </w:rPr>
        <w:t xml:space="preserve">1. Definiția contractului de delegare a gestiunii </w:t>
      </w:r>
    </w:p>
    <w:p w14:paraId="0129DBC9" w14:textId="77777777" w:rsidR="004B7E91" w:rsidRDefault="004B7E91" w:rsidP="00AD3760">
      <w:pPr>
        <w:pStyle w:val="NormalWeb"/>
        <w:spacing w:after="120"/>
        <w:rPr>
          <w:rStyle w:val="Emphasis"/>
          <w:rFonts w:ascii="Arial" w:hAnsi="Arial" w:cs="Arial"/>
          <w:i w:val="0"/>
          <w:color w:val="333333"/>
          <w:sz w:val="22"/>
          <w:szCs w:val="22"/>
          <w:shd w:val="clear" w:color="auto" w:fill="FFFFFF"/>
          <w:lang w:val="ro-RO"/>
        </w:rPr>
      </w:pPr>
    </w:p>
    <w:p w14:paraId="55BF5141" w14:textId="6590DAE1" w:rsidR="00AD3760" w:rsidRPr="003F0333" w:rsidRDefault="00AD3760" w:rsidP="00AD3760">
      <w:pPr>
        <w:pStyle w:val="NormalWeb"/>
        <w:spacing w:after="120"/>
        <w:rPr>
          <w:rFonts w:ascii="Arial" w:hAnsi="Arial" w:cs="Arial"/>
          <w:sz w:val="22"/>
          <w:szCs w:val="22"/>
          <w:shd w:val="clear" w:color="auto" w:fill="FFFFFF"/>
          <w:lang w:val="ro-RO"/>
        </w:rPr>
      </w:pPr>
      <w:r w:rsidRPr="003F0333">
        <w:rPr>
          <w:rStyle w:val="Emphasis"/>
          <w:rFonts w:ascii="Arial" w:hAnsi="Arial" w:cs="Arial"/>
          <w:i w:val="0"/>
          <w:sz w:val="22"/>
          <w:szCs w:val="22"/>
          <w:shd w:val="clear" w:color="auto" w:fill="FFFFFF"/>
          <w:lang w:val="ro-RO"/>
        </w:rPr>
        <w:t>Potrivit art. 4</w:t>
      </w:r>
      <w:r w:rsidRPr="003F0333">
        <w:rPr>
          <w:rStyle w:val="Emphasis"/>
          <w:rFonts w:ascii="Arial" w:hAnsi="Arial" w:cs="Arial"/>
          <w:sz w:val="22"/>
          <w:szCs w:val="22"/>
          <w:shd w:val="clear" w:color="auto" w:fill="FFFFFF"/>
          <w:lang w:val="ro-RO"/>
        </w:rPr>
        <w:t xml:space="preserve"> </w:t>
      </w:r>
      <w:r w:rsidRPr="003F0333">
        <w:rPr>
          <w:rFonts w:ascii="Arial" w:eastAsiaTheme="minorHAnsi" w:hAnsi="Arial" w:cs="Arial"/>
          <w:sz w:val="22"/>
          <w:szCs w:val="22"/>
          <w:lang w:val="ro-RO" w:eastAsia="en-US"/>
        </w:rPr>
        <w:t xml:space="preserve">din Legea nr. 303/2013 privind serviciul public de alimentare cu apă și de canalizare, </w:t>
      </w:r>
      <w:r w:rsidRPr="003F0333">
        <w:rPr>
          <w:rStyle w:val="Emphasis"/>
          <w:rFonts w:ascii="Arial" w:hAnsi="Arial" w:cs="Arial"/>
          <w:sz w:val="22"/>
          <w:szCs w:val="22"/>
          <w:shd w:val="clear" w:color="auto" w:fill="FFFFFF"/>
          <w:lang w:val="ro-RO"/>
        </w:rPr>
        <w:t>contractul de delegare a gestiunii</w:t>
      </w:r>
      <w:r w:rsidRPr="003F0333">
        <w:rPr>
          <w:rFonts w:ascii="Arial" w:hAnsi="Arial" w:cs="Arial"/>
          <w:sz w:val="22"/>
          <w:szCs w:val="22"/>
          <w:shd w:val="clear" w:color="auto" w:fill="FFFFFF"/>
          <w:lang w:val="ro-RO"/>
        </w:rPr>
        <w:t>  este acel  contract încheiat în formă scrisă, prin care unitățile administrativ-teritoriale atribuie, pe o perioadă determinată, unui operator/unor operatori, care acționează pe riscul și răspunderea proprie, dreptul și obligația de a furniza/presta serviciul public de alimentare cu apă și de canalizare, integral sau, după caz, numai unele activități specifice acestuia, inclusiv dreptul şi obligaţia de a administra şi de a exploata infrastructura tehnico-edilitară</w:t>
      </w:r>
      <w:r w:rsidRPr="003F0333">
        <w:rPr>
          <w:rFonts w:ascii="Arial" w:hAnsi="Arial" w:cs="Arial"/>
          <w:sz w:val="22"/>
          <w:szCs w:val="22"/>
          <w:shd w:val="clear" w:color="auto" w:fill="FFFFFF"/>
          <w:lang w:val="ro-RO"/>
        </w:rPr>
        <w:softHyphen/>
      </w:r>
      <w:r w:rsidRPr="003F0333">
        <w:rPr>
          <w:rFonts w:ascii="Arial" w:hAnsi="Arial" w:cs="Arial"/>
          <w:sz w:val="22"/>
          <w:szCs w:val="22"/>
          <w:shd w:val="clear" w:color="auto" w:fill="FFFFFF"/>
          <w:lang w:val="ro-RO"/>
        </w:rPr>
        <w:softHyphen/>
        <w:t xml:space="preserve"> aferentă serviciului furnizat/prestat sau activităţii efectuate, în schimbul unei redevenţe. </w:t>
      </w:r>
    </w:p>
    <w:p w14:paraId="279D0F3E" w14:textId="77777777" w:rsidR="00AD3760" w:rsidRPr="003F0333" w:rsidRDefault="00AD3760" w:rsidP="00AD3760">
      <w:pPr>
        <w:spacing w:after="120" w:line="240" w:lineRule="auto"/>
        <w:ind w:firstLine="567"/>
        <w:jc w:val="both"/>
        <w:rPr>
          <w:rFonts w:ascii="Arial" w:eastAsia="Calibri" w:hAnsi="Arial" w:cs="Arial"/>
          <w:shd w:val="clear" w:color="auto" w:fill="FFFFFF"/>
          <w:lang w:val="ro-RO"/>
        </w:rPr>
      </w:pPr>
      <w:r w:rsidRPr="003F0333">
        <w:rPr>
          <w:rFonts w:ascii="Arial" w:hAnsi="Arial" w:cs="Arial"/>
          <w:shd w:val="clear" w:color="auto" w:fill="FFFFFF"/>
          <w:lang w:val="ro-RO"/>
        </w:rPr>
        <w:t xml:space="preserve">Amintim că </w:t>
      </w:r>
      <w:r w:rsidRPr="003F0333">
        <w:rPr>
          <w:rFonts w:ascii="Arial" w:eastAsia="Calibri" w:hAnsi="Arial" w:cs="Arial"/>
          <w:shd w:val="clear" w:color="auto" w:fill="FFFFFF"/>
          <w:lang w:val="ro-RO"/>
        </w:rPr>
        <w:t>în Republica Moldova, serviciul public de alimentare cu apă şi de canalizare se înfiinţează, se organizează şi se administrează de autorităţile administraţiei publice locale pentru satisfacerea necesităţilor colectivităţilor locale, în conformitate cu art. 3 alin. (2) și art.  8 din Legea nr. 303 din 13.12.2013.</w:t>
      </w:r>
    </w:p>
    <w:p w14:paraId="4F5E9530" w14:textId="77777777" w:rsidR="00AD3760" w:rsidRPr="003F0333" w:rsidRDefault="00AD3760" w:rsidP="00AD3760">
      <w:pPr>
        <w:spacing w:after="120" w:line="240" w:lineRule="auto"/>
        <w:ind w:firstLine="567"/>
        <w:jc w:val="both"/>
        <w:rPr>
          <w:rFonts w:ascii="Arial" w:eastAsia="Calibri" w:hAnsi="Arial" w:cs="Arial"/>
          <w:shd w:val="clear" w:color="auto" w:fill="FFFFFF"/>
          <w:lang w:val="ro-RO"/>
        </w:rPr>
      </w:pPr>
      <w:r w:rsidRPr="003F0333">
        <w:rPr>
          <w:rFonts w:ascii="Arial" w:eastAsia="Calibri" w:hAnsi="Arial" w:cs="Arial"/>
          <w:shd w:val="clear" w:color="auto" w:fill="FFFFFF"/>
          <w:lang w:val="ro-RO"/>
        </w:rPr>
        <w:t>Astfel, autoritățile publice locale deleagă gestiunea serviciului public de alimentare cu apă și de canalizare, în numele unității administrativ-teritoriale, prin aprobarea și semnarea contractului de delegare a gestiunii.</w:t>
      </w:r>
    </w:p>
    <w:p w14:paraId="7A8E4034" w14:textId="77777777" w:rsidR="00AD3760" w:rsidRPr="003F0333" w:rsidRDefault="00AD3760" w:rsidP="00AD3760">
      <w:pPr>
        <w:pStyle w:val="NormalWeb"/>
        <w:spacing w:after="120"/>
        <w:rPr>
          <w:rFonts w:ascii="Arial" w:eastAsiaTheme="minorHAnsi" w:hAnsi="Arial" w:cs="Arial"/>
          <w:bCs/>
          <w:sz w:val="22"/>
          <w:szCs w:val="22"/>
          <w:lang w:val="ro-RO" w:eastAsia="en-US"/>
        </w:rPr>
      </w:pPr>
      <w:r w:rsidRPr="003F0333">
        <w:rPr>
          <w:rFonts w:ascii="Arial" w:eastAsiaTheme="minorHAnsi" w:hAnsi="Arial" w:cs="Arial"/>
          <w:bCs/>
          <w:sz w:val="22"/>
          <w:szCs w:val="22"/>
          <w:lang w:val="ro-RO" w:eastAsia="en-US"/>
        </w:rPr>
        <w:t xml:space="preserve">Calitatea de operator/operator regional cu care se încheie contractul de delegare a gestiunii serviciului o pot avea: </w:t>
      </w:r>
    </w:p>
    <w:p w14:paraId="3E420F11" w14:textId="77777777" w:rsidR="00AD3760" w:rsidRPr="003F0333" w:rsidRDefault="00AD3760" w:rsidP="00AD3760">
      <w:pPr>
        <w:pStyle w:val="NormalWeb"/>
        <w:spacing w:after="120"/>
        <w:ind w:left="567" w:firstLine="0"/>
        <w:rPr>
          <w:rFonts w:ascii="Arial" w:eastAsiaTheme="minorHAnsi" w:hAnsi="Arial" w:cs="Arial"/>
          <w:bCs/>
          <w:sz w:val="22"/>
          <w:szCs w:val="22"/>
          <w:lang w:val="ro-RO" w:eastAsia="en-US"/>
        </w:rPr>
      </w:pPr>
      <w:r w:rsidRPr="003F0333">
        <w:rPr>
          <w:rFonts w:ascii="Arial" w:eastAsiaTheme="minorHAnsi" w:hAnsi="Arial" w:cs="Arial"/>
          <w:bCs/>
          <w:sz w:val="22"/>
          <w:szCs w:val="22"/>
          <w:lang w:val="ro-RO" w:eastAsia="en-US"/>
        </w:rPr>
        <w:t xml:space="preserve">a) societăţile comerciale înfiinţate de autorităţile administraţiei publice locale, care furnizează/prestează serviciul public de alimentare cu apă şi de canalizare, cu capital social deţinut integral de unităţile administrativ-teritoriale; </w:t>
      </w:r>
    </w:p>
    <w:p w14:paraId="0748C28A" w14:textId="77777777" w:rsidR="00AD3760" w:rsidRPr="003F0333" w:rsidRDefault="00AD3760" w:rsidP="00AD3760">
      <w:pPr>
        <w:pStyle w:val="NormalWeb"/>
        <w:spacing w:after="120"/>
        <w:ind w:left="567" w:firstLine="0"/>
        <w:rPr>
          <w:rFonts w:ascii="Arial" w:eastAsiaTheme="minorHAnsi" w:hAnsi="Arial" w:cs="Arial"/>
          <w:bCs/>
          <w:sz w:val="22"/>
          <w:szCs w:val="22"/>
          <w:lang w:val="ro-RO" w:eastAsia="en-US"/>
        </w:rPr>
      </w:pPr>
      <w:r w:rsidRPr="003F0333">
        <w:rPr>
          <w:rFonts w:ascii="Arial" w:eastAsiaTheme="minorHAnsi" w:hAnsi="Arial" w:cs="Arial"/>
          <w:bCs/>
          <w:sz w:val="22"/>
          <w:szCs w:val="22"/>
          <w:lang w:val="ro-RO" w:eastAsia="en-US"/>
        </w:rPr>
        <w:t xml:space="preserve">b) societăţile comerciale care furnizează/prestează serviciul public de alimentare cu apă şi de canalizare, înfiinţate în urma reorganizării întreprinderilor municipale, al căror capital social este deţinut integral, în calitate de proprietar, de unităţile administrativ-teritoriale; </w:t>
      </w:r>
    </w:p>
    <w:p w14:paraId="0D5BE6ED" w14:textId="77777777" w:rsidR="00AD3760" w:rsidRPr="003F0333" w:rsidRDefault="00AD3760" w:rsidP="00AD3760">
      <w:pPr>
        <w:pStyle w:val="NormalWeb"/>
        <w:spacing w:after="120"/>
        <w:ind w:left="567" w:firstLine="0"/>
        <w:rPr>
          <w:rFonts w:ascii="Arial" w:eastAsiaTheme="minorHAnsi" w:hAnsi="Arial" w:cs="Arial"/>
          <w:bCs/>
          <w:sz w:val="22"/>
          <w:szCs w:val="22"/>
          <w:lang w:val="ro-RO" w:eastAsia="en-US"/>
        </w:rPr>
      </w:pPr>
      <w:r w:rsidRPr="003F0333">
        <w:rPr>
          <w:rFonts w:ascii="Arial" w:eastAsiaTheme="minorHAnsi" w:hAnsi="Arial" w:cs="Arial"/>
          <w:bCs/>
          <w:sz w:val="22"/>
          <w:szCs w:val="22"/>
          <w:lang w:val="ro-RO" w:eastAsia="en-US"/>
        </w:rPr>
        <w:t>c) societăţile comerciale cu capital social privat sau mixt, care furnizează/prestează serviciul public de alimentare cu apă şi de canalizare.</w:t>
      </w:r>
    </w:p>
    <w:p w14:paraId="19B6CDD1" w14:textId="77777777" w:rsidR="00AD3760" w:rsidRPr="003F0333" w:rsidRDefault="00AD3760" w:rsidP="00AD3760">
      <w:pPr>
        <w:spacing w:after="120" w:line="240" w:lineRule="auto"/>
        <w:ind w:firstLine="567"/>
        <w:jc w:val="both"/>
        <w:rPr>
          <w:rFonts w:ascii="Arial" w:eastAsia="Calibri" w:hAnsi="Arial" w:cs="Arial"/>
          <w:b/>
          <w:shd w:val="clear" w:color="auto" w:fill="FFFFFF"/>
          <w:lang w:val="ro-RO" w:bidi="ro-RO"/>
        </w:rPr>
      </w:pPr>
      <w:r w:rsidRPr="003F0333">
        <w:rPr>
          <w:rStyle w:val="2"/>
          <w:rFonts w:eastAsiaTheme="minorHAnsi"/>
          <w:color w:val="auto"/>
          <w:sz w:val="22"/>
          <w:szCs w:val="22"/>
        </w:rPr>
        <w:t>Prin  contractul de delegare a gestiunii serviciului public de alimentare cu apă și de canalizare se deleagă:</w:t>
      </w:r>
      <w:r w:rsidRPr="003F0333">
        <w:rPr>
          <w:rStyle w:val="2"/>
          <w:rFonts w:eastAsia="Calibri"/>
          <w:b/>
          <w:color w:val="auto"/>
          <w:sz w:val="22"/>
          <w:szCs w:val="22"/>
          <w:shd w:val="clear" w:color="auto" w:fill="FFFFFF"/>
          <w:lang w:eastAsia="en-US"/>
        </w:rPr>
        <w:t xml:space="preserve"> </w:t>
      </w:r>
      <w:r w:rsidRPr="003F0333">
        <w:rPr>
          <w:rFonts w:ascii="Arial" w:hAnsi="Arial" w:cs="Arial"/>
          <w:lang w:val="ro-RO"/>
        </w:rPr>
        <w:t>1. dreptul exclusiv de a furniza/presta serviciile publice de alimentare cu apă și de canalizare în cadrul ariei de competență teritorială a autorității publice;</w:t>
      </w:r>
      <w:r w:rsidRPr="003F0333">
        <w:rPr>
          <w:rFonts w:ascii="Arial" w:eastAsia="Calibri" w:hAnsi="Arial" w:cs="Arial"/>
          <w:b/>
          <w:shd w:val="clear" w:color="auto" w:fill="FFFFFF"/>
          <w:lang w:val="ro-RO" w:bidi="ro-RO"/>
        </w:rPr>
        <w:t xml:space="preserve"> </w:t>
      </w:r>
      <w:r w:rsidRPr="003F0333">
        <w:rPr>
          <w:rFonts w:ascii="Arial" w:hAnsi="Arial" w:cs="Arial"/>
          <w:lang w:val="ro-RO"/>
        </w:rPr>
        <w:t>2. dreptul exclusiv de a exploata, întreține și administra bunurile delegate, precum și investițiile privind reabilitarea și dezvoltarea acestora.</w:t>
      </w:r>
    </w:p>
    <w:p w14:paraId="15029BDA" w14:textId="77777777" w:rsidR="00AD3760" w:rsidRPr="003F0333" w:rsidRDefault="00AD3760" w:rsidP="00AD3760">
      <w:pPr>
        <w:spacing w:before="120" w:after="120" w:line="240" w:lineRule="auto"/>
        <w:ind w:firstLine="567"/>
        <w:jc w:val="both"/>
        <w:rPr>
          <w:rStyle w:val="2"/>
          <w:rFonts w:eastAsiaTheme="minorHAnsi"/>
          <w:color w:val="auto"/>
          <w:sz w:val="22"/>
          <w:szCs w:val="22"/>
        </w:rPr>
      </w:pPr>
      <w:r w:rsidRPr="003F0333">
        <w:rPr>
          <w:rFonts w:ascii="Arial" w:hAnsi="Arial" w:cs="Arial"/>
          <w:lang w:val="ro-RO"/>
        </w:rPr>
        <w:t xml:space="preserve">Prin urmare, contractul de delegare a gestiunii este principalul document încheiat între părțile semnatare, unde sunt enumerate drepturile și obligațiile autorității publice locale, pe de o parte, și ale operatorului, pe de altă parte, privind organizarea și funcționarea serviciului public de alimentare cu apă și de canalizare. </w:t>
      </w:r>
      <w:r w:rsidRPr="003F0333">
        <w:rPr>
          <w:rStyle w:val="2"/>
          <w:rFonts w:eastAsiaTheme="minorHAnsi"/>
          <w:color w:val="auto"/>
          <w:sz w:val="22"/>
          <w:szCs w:val="22"/>
        </w:rPr>
        <w:t>Din momentul intrării în vigoare, contractul de delegare a gestiunii serviciului devine obligatoriu pentru părțile semnatare.</w:t>
      </w:r>
    </w:p>
    <w:p w14:paraId="2021B444" w14:textId="77777777" w:rsidR="00AD3760" w:rsidRPr="003F0333" w:rsidRDefault="00AD3760" w:rsidP="00AD3760">
      <w:pPr>
        <w:spacing w:before="120" w:after="120" w:line="240" w:lineRule="auto"/>
        <w:jc w:val="both"/>
        <w:rPr>
          <w:rFonts w:ascii="Arial" w:hAnsi="Arial" w:cs="Arial"/>
          <w:bCs/>
          <w:lang w:val="ro-RO"/>
        </w:rPr>
      </w:pPr>
      <w:r w:rsidRPr="003F0333">
        <w:rPr>
          <w:rFonts w:ascii="Arial" w:hAnsi="Arial" w:cs="Arial"/>
          <w:bCs/>
          <w:lang w:val="ro-RO"/>
        </w:rPr>
        <w:tab/>
        <w:t>Contractele de delegare a gestiunii se aprobă, în mod obligatoriu, prin decizie de atribuire, adoptată de autorităţile deliberative ale unităţilor administrativ-teritoriale(consiliul local/consiliul raional), şi se semnează de către autorităţile executive ale acestora(primarul unităţii administrativ-teritoriale/preşedintele raionului).</w:t>
      </w:r>
    </w:p>
    <w:p w14:paraId="480D65C6" w14:textId="77777777" w:rsidR="00AD3760" w:rsidRPr="003F0333" w:rsidRDefault="00AD3760" w:rsidP="00AD3760">
      <w:pPr>
        <w:pStyle w:val="NormalWeb"/>
        <w:rPr>
          <w:rFonts w:ascii="Arial" w:hAnsi="Arial" w:cs="Arial"/>
          <w:b/>
          <w:sz w:val="22"/>
          <w:szCs w:val="22"/>
          <w:lang w:val="ro-RO"/>
        </w:rPr>
      </w:pPr>
    </w:p>
    <w:p w14:paraId="45064B4D" w14:textId="77777777" w:rsidR="003F0333" w:rsidRPr="003F0333" w:rsidRDefault="003F0333" w:rsidP="00AD3760">
      <w:pPr>
        <w:pStyle w:val="NormalWeb"/>
        <w:rPr>
          <w:rFonts w:ascii="Arial" w:hAnsi="Arial" w:cs="Arial"/>
          <w:b/>
          <w:sz w:val="22"/>
          <w:szCs w:val="22"/>
          <w:lang w:val="ro-RO"/>
        </w:rPr>
      </w:pPr>
    </w:p>
    <w:p w14:paraId="5B7D5497" w14:textId="1A35BF6D" w:rsidR="00AD3760" w:rsidRDefault="00AD3760" w:rsidP="00AD3760">
      <w:pPr>
        <w:pStyle w:val="NormalWeb"/>
        <w:rPr>
          <w:rFonts w:ascii="Arial" w:hAnsi="Arial" w:cs="Arial"/>
          <w:b/>
          <w:sz w:val="22"/>
          <w:szCs w:val="22"/>
          <w:lang w:val="ro-RO"/>
        </w:rPr>
      </w:pPr>
      <w:r w:rsidRPr="003F0333">
        <w:rPr>
          <w:rFonts w:ascii="Arial" w:hAnsi="Arial" w:cs="Arial"/>
          <w:b/>
          <w:sz w:val="22"/>
          <w:szCs w:val="22"/>
          <w:lang w:val="ro-RO"/>
        </w:rPr>
        <w:t>2. Clauzele contractului de delegare a gestiunii serviciului</w:t>
      </w:r>
    </w:p>
    <w:p w14:paraId="1AFD6A6D" w14:textId="77777777" w:rsidR="00596FB3" w:rsidRPr="003F0333" w:rsidRDefault="00596FB3" w:rsidP="00AD3760">
      <w:pPr>
        <w:pStyle w:val="NormalWeb"/>
        <w:rPr>
          <w:rFonts w:ascii="Arial" w:hAnsi="Arial" w:cs="Arial"/>
          <w:b/>
          <w:sz w:val="22"/>
          <w:szCs w:val="22"/>
          <w:lang w:val="ro-RO"/>
        </w:rPr>
      </w:pPr>
    </w:p>
    <w:p w14:paraId="72230D01" w14:textId="77777777" w:rsidR="00AD3760" w:rsidRPr="003F0333" w:rsidRDefault="00AD3760" w:rsidP="00AD3760">
      <w:pPr>
        <w:pStyle w:val="NormalWeb"/>
        <w:rPr>
          <w:rFonts w:ascii="Arial" w:eastAsiaTheme="minorHAnsi" w:hAnsi="Arial" w:cs="Arial"/>
          <w:bCs/>
          <w:sz w:val="22"/>
          <w:szCs w:val="22"/>
          <w:lang w:val="ro-RO" w:eastAsia="en-US"/>
        </w:rPr>
      </w:pPr>
      <w:r w:rsidRPr="003F0333">
        <w:rPr>
          <w:rFonts w:ascii="Arial" w:eastAsiaTheme="minorHAnsi" w:hAnsi="Arial" w:cs="Arial"/>
          <w:bCs/>
          <w:sz w:val="22"/>
          <w:szCs w:val="22"/>
          <w:lang w:val="ro-RO" w:eastAsia="en-US"/>
        </w:rPr>
        <w:t xml:space="preserve">Potrivit art. 13 alin. (8) din Legea nr. 303/2013, contractul de delegare a gestiunii va cuprinde, în mod obligatoriu, clauze referitoare la: </w:t>
      </w:r>
    </w:p>
    <w:p w14:paraId="45B6CBA2" w14:textId="77777777" w:rsidR="00AD3760" w:rsidRPr="003F0333" w:rsidRDefault="00AD3760" w:rsidP="00AD3760">
      <w:pPr>
        <w:pStyle w:val="NormalWeb"/>
        <w:spacing w:after="120"/>
        <w:ind w:left="567" w:firstLine="0"/>
        <w:rPr>
          <w:rFonts w:ascii="Arial" w:eastAsiaTheme="minorHAnsi" w:hAnsi="Arial" w:cs="Arial"/>
          <w:bCs/>
          <w:sz w:val="22"/>
          <w:szCs w:val="22"/>
          <w:lang w:val="ro-RO" w:eastAsia="en-US"/>
        </w:rPr>
      </w:pPr>
      <w:r w:rsidRPr="003F0333">
        <w:rPr>
          <w:rFonts w:ascii="Arial" w:eastAsiaTheme="minorHAnsi" w:hAnsi="Arial" w:cs="Arial"/>
          <w:b/>
          <w:bCs/>
          <w:sz w:val="22"/>
          <w:szCs w:val="22"/>
          <w:lang w:val="ro-RO" w:eastAsia="en-US"/>
        </w:rPr>
        <w:t>a)</w:t>
      </w:r>
      <w:r w:rsidRPr="003F0333">
        <w:rPr>
          <w:rFonts w:ascii="Arial" w:eastAsiaTheme="minorHAnsi" w:hAnsi="Arial" w:cs="Arial"/>
          <w:bCs/>
          <w:sz w:val="22"/>
          <w:szCs w:val="22"/>
          <w:lang w:val="ro-RO" w:eastAsia="en-US"/>
        </w:rPr>
        <w:t xml:space="preserve"> </w:t>
      </w:r>
      <w:r w:rsidRPr="003F0333">
        <w:rPr>
          <w:rFonts w:ascii="Arial" w:eastAsiaTheme="minorHAnsi" w:hAnsi="Arial" w:cs="Arial"/>
          <w:b/>
          <w:bCs/>
          <w:sz w:val="22"/>
          <w:szCs w:val="22"/>
          <w:lang w:val="ro-RO" w:eastAsia="en-US"/>
        </w:rPr>
        <w:t>denumirea părţilor contractante</w:t>
      </w:r>
      <w:r w:rsidRPr="003F0333">
        <w:rPr>
          <w:rFonts w:ascii="Arial" w:eastAsiaTheme="minorHAnsi" w:hAnsi="Arial" w:cs="Arial"/>
          <w:bCs/>
          <w:sz w:val="22"/>
          <w:szCs w:val="22"/>
          <w:lang w:val="ro-RO" w:eastAsia="en-US"/>
        </w:rPr>
        <w:t>, cu toate datele de identificare: atât a unității administrativ-teritoriale care deleagă gestiunea serviciului, cât și a operatorului;</w:t>
      </w:r>
    </w:p>
    <w:p w14:paraId="10AEF1D4" w14:textId="77777777" w:rsidR="00AD3760" w:rsidRPr="003F0333" w:rsidRDefault="00AD3760" w:rsidP="00AD3760">
      <w:pPr>
        <w:pStyle w:val="NormalWeb"/>
        <w:spacing w:after="120"/>
        <w:rPr>
          <w:rFonts w:ascii="Arial" w:eastAsiaTheme="minorHAnsi" w:hAnsi="Arial" w:cs="Arial"/>
          <w:bCs/>
          <w:sz w:val="22"/>
          <w:szCs w:val="22"/>
          <w:lang w:val="ro-RO" w:eastAsia="en-US"/>
        </w:rPr>
      </w:pPr>
      <w:r w:rsidRPr="003F0333">
        <w:rPr>
          <w:rFonts w:ascii="Arial" w:eastAsiaTheme="minorHAnsi" w:hAnsi="Arial" w:cs="Arial"/>
          <w:b/>
          <w:bCs/>
          <w:sz w:val="22"/>
          <w:szCs w:val="22"/>
          <w:lang w:val="ro-RO" w:eastAsia="en-US"/>
        </w:rPr>
        <w:lastRenderedPageBreak/>
        <w:t>b)</w:t>
      </w:r>
      <w:r w:rsidRPr="003F0333">
        <w:rPr>
          <w:rFonts w:ascii="Arial" w:eastAsiaTheme="minorHAnsi" w:hAnsi="Arial" w:cs="Arial"/>
          <w:bCs/>
          <w:sz w:val="22"/>
          <w:szCs w:val="22"/>
          <w:lang w:val="ro-RO" w:eastAsia="en-US"/>
        </w:rPr>
        <w:t xml:space="preserve"> </w:t>
      </w:r>
      <w:r w:rsidRPr="003F0333">
        <w:rPr>
          <w:rFonts w:ascii="Arial" w:eastAsiaTheme="minorHAnsi" w:hAnsi="Arial" w:cs="Arial"/>
          <w:b/>
          <w:bCs/>
          <w:sz w:val="22"/>
          <w:szCs w:val="22"/>
          <w:lang w:val="ro-RO" w:eastAsia="en-US"/>
        </w:rPr>
        <w:t>obiectul contractului</w:t>
      </w:r>
      <w:r w:rsidRPr="003F0333">
        <w:rPr>
          <w:rFonts w:ascii="Arial" w:eastAsiaTheme="minorHAnsi" w:hAnsi="Arial" w:cs="Arial"/>
          <w:bCs/>
          <w:sz w:val="22"/>
          <w:szCs w:val="22"/>
          <w:lang w:val="ro-RO" w:eastAsia="en-US"/>
        </w:rPr>
        <w:t xml:space="preserve">: </w:t>
      </w:r>
    </w:p>
    <w:p w14:paraId="227FFBAE" w14:textId="77777777" w:rsidR="00AD3760" w:rsidRPr="003F0333" w:rsidRDefault="00AD3760" w:rsidP="00AD3760">
      <w:pPr>
        <w:pStyle w:val="NormalWeb"/>
        <w:spacing w:after="120"/>
        <w:ind w:left="1418" w:hanging="851"/>
        <w:rPr>
          <w:rFonts w:ascii="Arial" w:hAnsi="Arial" w:cs="Arial"/>
          <w:sz w:val="22"/>
          <w:szCs w:val="22"/>
          <w:lang w:val="ro-RO"/>
        </w:rPr>
      </w:pPr>
      <w:r w:rsidRPr="003F0333">
        <w:rPr>
          <w:rFonts w:ascii="Arial" w:eastAsiaTheme="minorHAnsi" w:hAnsi="Arial" w:cs="Arial"/>
          <w:bCs/>
          <w:sz w:val="22"/>
          <w:szCs w:val="22"/>
          <w:lang w:val="ro-RO" w:eastAsia="en-US"/>
        </w:rPr>
        <w:tab/>
      </w:r>
      <w:r w:rsidRPr="003F0333">
        <w:rPr>
          <w:rFonts w:ascii="Arial" w:hAnsi="Arial" w:cs="Arial"/>
          <w:sz w:val="22"/>
          <w:szCs w:val="22"/>
          <w:lang w:val="ro-RO"/>
        </w:rPr>
        <w:t>1. dreptul exclusiv de a furniza/presta serviciile publice de alimentare cu apă și de canalizare în cadrul ariei de competență teritorială a autorității publice;</w:t>
      </w:r>
    </w:p>
    <w:p w14:paraId="22E6F564" w14:textId="77777777" w:rsidR="00AD3760" w:rsidRPr="003F0333" w:rsidRDefault="00AD3760" w:rsidP="00AD3760">
      <w:pPr>
        <w:pStyle w:val="NormalWeb"/>
        <w:spacing w:after="120"/>
        <w:ind w:left="1418" w:hanging="851"/>
        <w:rPr>
          <w:rFonts w:ascii="Arial" w:eastAsiaTheme="minorHAnsi" w:hAnsi="Arial" w:cs="Arial"/>
          <w:bCs/>
          <w:sz w:val="22"/>
          <w:szCs w:val="22"/>
          <w:lang w:val="ro-RO" w:eastAsia="en-US"/>
        </w:rPr>
      </w:pPr>
      <w:r w:rsidRPr="003F0333">
        <w:rPr>
          <w:rFonts w:ascii="Arial" w:hAnsi="Arial" w:cs="Arial"/>
          <w:sz w:val="22"/>
          <w:szCs w:val="22"/>
          <w:lang w:val="ro-RO"/>
        </w:rPr>
        <w:tab/>
        <w:t>2. dreptul exclusiv de a exploata, întreține și administra bunurile delegate, precum și investițiile privind reabilitarea și dezvoltarea acestora.</w:t>
      </w:r>
      <w:r w:rsidRPr="003F0333">
        <w:rPr>
          <w:rFonts w:ascii="Arial" w:eastAsiaTheme="minorHAnsi" w:hAnsi="Arial" w:cs="Arial"/>
          <w:bCs/>
          <w:sz w:val="22"/>
          <w:szCs w:val="22"/>
          <w:lang w:val="ro-RO" w:eastAsia="en-US"/>
        </w:rPr>
        <w:t xml:space="preserve"> </w:t>
      </w:r>
    </w:p>
    <w:p w14:paraId="1160B321" w14:textId="77777777" w:rsidR="00AD3760" w:rsidRPr="003F0333" w:rsidRDefault="00AD3760" w:rsidP="00AD3760">
      <w:pPr>
        <w:pStyle w:val="NormalWeb"/>
        <w:spacing w:after="120"/>
        <w:ind w:left="567" w:firstLine="0"/>
        <w:rPr>
          <w:rFonts w:ascii="Arial" w:eastAsiaTheme="minorHAnsi" w:hAnsi="Arial" w:cs="Arial"/>
          <w:bCs/>
          <w:sz w:val="22"/>
          <w:szCs w:val="22"/>
          <w:lang w:val="ro-RO" w:eastAsia="en-US"/>
        </w:rPr>
      </w:pPr>
      <w:r w:rsidRPr="003F0333">
        <w:rPr>
          <w:rFonts w:ascii="Arial" w:eastAsiaTheme="minorHAnsi" w:hAnsi="Arial" w:cs="Arial"/>
          <w:b/>
          <w:bCs/>
          <w:sz w:val="22"/>
          <w:szCs w:val="22"/>
          <w:lang w:val="ro-RO" w:eastAsia="en-US"/>
        </w:rPr>
        <w:t>c)</w:t>
      </w:r>
      <w:r w:rsidRPr="003F0333">
        <w:rPr>
          <w:rFonts w:ascii="Arial" w:eastAsiaTheme="minorHAnsi" w:hAnsi="Arial" w:cs="Arial"/>
          <w:bCs/>
          <w:sz w:val="22"/>
          <w:szCs w:val="22"/>
          <w:lang w:val="ro-RO" w:eastAsia="en-US"/>
        </w:rPr>
        <w:t xml:space="preserve"> </w:t>
      </w:r>
      <w:r w:rsidRPr="003F0333">
        <w:rPr>
          <w:rFonts w:ascii="Arial" w:eastAsiaTheme="minorHAnsi" w:hAnsi="Arial" w:cs="Arial"/>
          <w:b/>
          <w:bCs/>
          <w:sz w:val="22"/>
          <w:szCs w:val="22"/>
          <w:lang w:val="ro-RO" w:eastAsia="en-US"/>
        </w:rPr>
        <w:t>durata contractului</w:t>
      </w:r>
      <w:r w:rsidRPr="003F0333">
        <w:rPr>
          <w:rFonts w:ascii="Arial" w:eastAsiaTheme="minorHAnsi" w:hAnsi="Arial" w:cs="Arial"/>
          <w:bCs/>
          <w:sz w:val="22"/>
          <w:szCs w:val="22"/>
          <w:lang w:val="ro-RO" w:eastAsia="en-US"/>
        </w:rPr>
        <w:t xml:space="preserve">; potrivit art. 13 alin. (15) din Legea nr. 3030/2013, contractul de delegare a gestiunii serviciului poate fi încheiat pe durata necesară amortizării investiţiilor, dar să nu depăşească 49 de ani. Această durată poate fi prelungită în următoarele cazuri: </w:t>
      </w:r>
    </w:p>
    <w:p w14:paraId="45C4BC80" w14:textId="77777777" w:rsidR="00AD3760" w:rsidRPr="003F0333" w:rsidRDefault="00AD3760" w:rsidP="00AD3760">
      <w:pPr>
        <w:pStyle w:val="NormalWeb"/>
        <w:spacing w:after="120"/>
        <w:ind w:left="1418" w:firstLine="0"/>
        <w:rPr>
          <w:rFonts w:ascii="Arial" w:eastAsiaTheme="minorHAnsi" w:hAnsi="Arial" w:cs="Arial"/>
          <w:bCs/>
          <w:sz w:val="22"/>
          <w:szCs w:val="22"/>
          <w:lang w:val="ro-RO" w:eastAsia="en-US"/>
        </w:rPr>
      </w:pPr>
      <w:r w:rsidRPr="003F0333">
        <w:rPr>
          <w:rFonts w:ascii="Arial" w:eastAsiaTheme="minorHAnsi" w:hAnsi="Arial" w:cs="Arial"/>
          <w:bCs/>
          <w:sz w:val="22"/>
          <w:szCs w:val="22"/>
          <w:lang w:val="ro-RO" w:eastAsia="en-US"/>
        </w:rPr>
        <w:t xml:space="preserve">a) pentru motive de interes general – caz în care durata contractului poate fi prelungită cu cel mult 2 ani; </w:t>
      </w:r>
    </w:p>
    <w:p w14:paraId="2780473A" w14:textId="77777777" w:rsidR="00AD3760" w:rsidRPr="003F0333" w:rsidRDefault="00AD3760" w:rsidP="00AD3760">
      <w:pPr>
        <w:pStyle w:val="NormalWeb"/>
        <w:spacing w:after="120"/>
        <w:ind w:left="1418" w:firstLine="0"/>
        <w:rPr>
          <w:rFonts w:ascii="Arial" w:eastAsiaTheme="minorHAnsi" w:hAnsi="Arial" w:cs="Arial"/>
          <w:bCs/>
          <w:sz w:val="22"/>
          <w:szCs w:val="22"/>
          <w:lang w:val="ro-RO" w:eastAsia="en-US"/>
        </w:rPr>
      </w:pPr>
      <w:r w:rsidRPr="003F0333">
        <w:rPr>
          <w:rFonts w:ascii="Arial" w:eastAsiaTheme="minorHAnsi" w:hAnsi="Arial" w:cs="Arial"/>
          <w:bCs/>
          <w:sz w:val="22"/>
          <w:szCs w:val="22"/>
          <w:lang w:val="ro-RO" w:eastAsia="en-US"/>
        </w:rPr>
        <w:t xml:space="preserve">b) când operatorul, la cererea autorităţii administraţiei publice locale şi pentru buna executare a serviciului sau pentru extinderea sistemului de alimentare cu apă şi de canalizare, a realizat investiţii care nu ar putea fi amortizate în termenul rămas până la expirarea contractului iniţial decât printr-o creştere excesivă a tarifelor. </w:t>
      </w:r>
    </w:p>
    <w:p w14:paraId="7F3955E8" w14:textId="77777777" w:rsidR="00AD3760" w:rsidRPr="003F0333" w:rsidRDefault="00AD3760" w:rsidP="00AD3760">
      <w:pPr>
        <w:pStyle w:val="NormalWeb"/>
        <w:spacing w:after="120"/>
        <w:ind w:left="567" w:firstLine="0"/>
        <w:rPr>
          <w:rFonts w:ascii="Arial" w:eastAsiaTheme="minorHAnsi" w:hAnsi="Arial" w:cs="Arial"/>
          <w:bCs/>
          <w:sz w:val="22"/>
          <w:szCs w:val="22"/>
          <w:lang w:val="ro-RO" w:eastAsia="en-US"/>
        </w:rPr>
      </w:pPr>
      <w:r w:rsidRPr="003F0333">
        <w:rPr>
          <w:rFonts w:ascii="Arial" w:eastAsiaTheme="minorHAnsi" w:hAnsi="Arial" w:cs="Arial"/>
          <w:b/>
          <w:bCs/>
          <w:sz w:val="22"/>
          <w:szCs w:val="22"/>
          <w:lang w:val="ro-RO" w:eastAsia="en-US"/>
        </w:rPr>
        <w:t>d) drepturile şi obligaţiile părţilor contractante;</w:t>
      </w:r>
      <w:r w:rsidRPr="003F0333">
        <w:rPr>
          <w:rFonts w:ascii="Arial" w:eastAsiaTheme="minorHAnsi" w:hAnsi="Arial" w:cs="Arial"/>
          <w:bCs/>
          <w:sz w:val="22"/>
          <w:szCs w:val="22"/>
          <w:lang w:val="ro-RO" w:eastAsia="en-US"/>
        </w:rPr>
        <w:t xml:space="preserve"> vor fi enumerate, pe de o parte, drepturile și obligațiile autorităților publice locale privind gestiunea serviciului public de alimentare cu apă și de canalizare, respectiv a operatorului, pe de altă parte. Nu se recomandă copierea din legi, hotărâri de Guvern, regulamente etc, ci includerea acelor drepturi și obligații necesare funcționării serviciului, dar nereglementate în legislație;</w:t>
      </w:r>
    </w:p>
    <w:p w14:paraId="55A19D51" w14:textId="77777777" w:rsidR="00AD3760" w:rsidRPr="003F0333" w:rsidRDefault="00AD3760" w:rsidP="00AD3760">
      <w:pPr>
        <w:pStyle w:val="NormalWeb"/>
        <w:spacing w:after="120"/>
        <w:ind w:left="567" w:firstLine="0"/>
        <w:rPr>
          <w:rFonts w:ascii="Arial" w:eastAsiaTheme="minorHAnsi" w:hAnsi="Arial" w:cs="Arial"/>
          <w:b/>
          <w:bCs/>
          <w:sz w:val="22"/>
          <w:szCs w:val="22"/>
          <w:lang w:val="ro-RO" w:eastAsia="en-US"/>
        </w:rPr>
      </w:pPr>
      <w:r w:rsidRPr="003F0333">
        <w:rPr>
          <w:rFonts w:ascii="Arial" w:eastAsiaTheme="minorHAnsi" w:hAnsi="Arial" w:cs="Arial"/>
          <w:b/>
          <w:bCs/>
          <w:sz w:val="22"/>
          <w:szCs w:val="22"/>
          <w:lang w:val="ro-RO" w:eastAsia="en-US"/>
        </w:rPr>
        <w:t xml:space="preserve">e) programul de investiţii pentru modernizări, reabilitări, dezvoltări de capacităţi, obiective noi şi pentru lucrări de întreţinere, reparaţii curente, reparaţii planificate, renovări atât fizic, cât şi valoric; </w:t>
      </w:r>
      <w:r w:rsidRPr="003F0333">
        <w:rPr>
          <w:rFonts w:ascii="Arial" w:eastAsiaTheme="minorHAnsi" w:hAnsi="Arial" w:cs="Arial"/>
          <w:bCs/>
          <w:sz w:val="22"/>
          <w:szCs w:val="22"/>
          <w:lang w:val="ro-RO" w:eastAsia="en-US"/>
        </w:rPr>
        <w:t>această clauză se va materializa în Planul de investiții, elaborat anual de operator, și aprobat de autoritatea publică locală și Autoritatea Națională de Reglementare în Energetică. Planul de investiții va constitui anexa la contractul de delegare a gestiunii.</w:t>
      </w:r>
    </w:p>
    <w:p w14:paraId="341D05F7" w14:textId="77777777" w:rsidR="00AD3760" w:rsidRPr="003F0333" w:rsidRDefault="00AD3760" w:rsidP="00AD3760">
      <w:pPr>
        <w:pStyle w:val="NormalWeb"/>
        <w:spacing w:after="120"/>
        <w:ind w:left="567" w:firstLine="0"/>
        <w:rPr>
          <w:rFonts w:ascii="Arial" w:eastAsiaTheme="minorHAnsi" w:hAnsi="Arial" w:cs="Arial"/>
          <w:b/>
          <w:bCs/>
          <w:sz w:val="22"/>
          <w:szCs w:val="22"/>
          <w:lang w:val="ro-RO" w:eastAsia="en-US"/>
        </w:rPr>
      </w:pPr>
      <w:r w:rsidRPr="003F0333">
        <w:rPr>
          <w:rFonts w:ascii="Arial" w:eastAsiaTheme="minorHAnsi" w:hAnsi="Arial" w:cs="Arial"/>
          <w:b/>
          <w:bCs/>
          <w:sz w:val="22"/>
          <w:szCs w:val="22"/>
          <w:lang w:val="ro-RO" w:eastAsia="en-US"/>
        </w:rPr>
        <w:t xml:space="preserve">f) sarcinile şi responsabilităţile părţilor cu privire la programele de investiţii, la programele de reabilitări, reparaţii şi renovări, precum şi la condiţiile de finanţare a acestora; </w:t>
      </w:r>
      <w:r w:rsidRPr="003F0333">
        <w:rPr>
          <w:rFonts w:ascii="Arial" w:eastAsiaTheme="minorHAnsi" w:hAnsi="Arial" w:cs="Arial"/>
          <w:bCs/>
          <w:sz w:val="22"/>
          <w:szCs w:val="22"/>
          <w:lang w:val="ro-RO" w:eastAsia="en-US"/>
        </w:rPr>
        <w:t xml:space="preserve">conform art. 36 alin. (2) din Legea nr. 303/2013, </w:t>
      </w:r>
      <w:r w:rsidRPr="003F0333">
        <w:rPr>
          <w:rFonts w:ascii="Arial" w:hAnsi="Arial" w:cs="Arial"/>
          <w:sz w:val="22"/>
          <w:szCs w:val="22"/>
          <w:shd w:val="clear" w:color="auto" w:fill="FFFFFF"/>
          <w:lang w:val="ro-RO"/>
        </w:rPr>
        <w:t>finanţarea investiţiilor pentru înfiinţarea, dezvoltarea, reabilitarea şi modernizarea sistemelor de alimentare cu apă şi de canalizare ţine de competenţa autorităţilor administraţiei publice locale/centrale. Însă, această sarcină poate fi transferată operatorului cu asigurarea mijloacelor financiare necesare realizării investițiilor;</w:t>
      </w:r>
    </w:p>
    <w:p w14:paraId="587AB0E4" w14:textId="77777777" w:rsidR="00AD3760" w:rsidRPr="003F0333" w:rsidRDefault="00AD3760" w:rsidP="00AD3760">
      <w:pPr>
        <w:pStyle w:val="NormalWeb"/>
        <w:spacing w:after="120"/>
        <w:ind w:left="567" w:firstLine="0"/>
        <w:rPr>
          <w:rFonts w:ascii="Arial" w:eastAsiaTheme="minorHAnsi" w:hAnsi="Arial" w:cs="Arial"/>
          <w:b/>
          <w:bCs/>
          <w:sz w:val="22"/>
          <w:szCs w:val="22"/>
          <w:lang w:val="ro-RO" w:eastAsia="en-US"/>
        </w:rPr>
      </w:pPr>
      <w:r w:rsidRPr="003F0333">
        <w:rPr>
          <w:rFonts w:ascii="Arial" w:eastAsiaTheme="minorHAnsi" w:hAnsi="Arial" w:cs="Arial"/>
          <w:b/>
          <w:bCs/>
          <w:sz w:val="22"/>
          <w:szCs w:val="22"/>
          <w:lang w:val="ro-RO" w:eastAsia="en-US"/>
        </w:rPr>
        <w:t xml:space="preserve">g) indicatorii de performanţă ai serviciului furnizat/prestat consumatorilor </w:t>
      </w:r>
      <w:r w:rsidRPr="003F0333">
        <w:rPr>
          <w:rFonts w:ascii="Arial" w:hAnsi="Arial" w:cs="Arial"/>
          <w:sz w:val="22"/>
          <w:szCs w:val="22"/>
          <w:shd w:val="clear" w:color="auto" w:fill="FFFFFF"/>
          <w:lang w:val="ro-RO"/>
        </w:rPr>
        <w:t>se aprobă de autoritățile administrației publice locale, în funcție de necesitățile consumatorilor, de starea tehnică a sistemelor de alimentare cu apă și de canalizare și de eficiența acestora</w:t>
      </w:r>
      <w:r w:rsidRPr="003F0333">
        <w:rPr>
          <w:rFonts w:ascii="Arial" w:eastAsiaTheme="minorHAnsi" w:hAnsi="Arial" w:cs="Arial"/>
          <w:bCs/>
          <w:sz w:val="22"/>
          <w:szCs w:val="22"/>
          <w:lang w:val="ro-RO" w:eastAsia="en-US"/>
        </w:rPr>
        <w:t>;</w:t>
      </w:r>
    </w:p>
    <w:p w14:paraId="75E104B3" w14:textId="77777777" w:rsidR="00AD3760" w:rsidRPr="003F0333" w:rsidRDefault="00AD3760" w:rsidP="00AD3760">
      <w:pPr>
        <w:pStyle w:val="NormalWeb"/>
        <w:spacing w:after="120"/>
        <w:ind w:left="567" w:firstLine="0"/>
        <w:rPr>
          <w:rFonts w:ascii="Arial" w:eastAsiaTheme="minorHAnsi" w:hAnsi="Arial" w:cs="Arial"/>
          <w:bCs/>
          <w:sz w:val="22"/>
          <w:szCs w:val="22"/>
          <w:lang w:val="ro-RO" w:eastAsia="en-US"/>
        </w:rPr>
      </w:pPr>
      <w:r w:rsidRPr="003F0333">
        <w:rPr>
          <w:rFonts w:ascii="Arial" w:eastAsiaTheme="minorHAnsi" w:hAnsi="Arial" w:cs="Arial"/>
          <w:b/>
          <w:bCs/>
          <w:sz w:val="22"/>
          <w:szCs w:val="22"/>
          <w:lang w:val="ro-RO" w:eastAsia="en-US"/>
        </w:rPr>
        <w:t xml:space="preserve">i) modul de tarifare şi încasare a contravalorii serviciului furnizat/prestat </w:t>
      </w:r>
      <w:r w:rsidRPr="003F0333">
        <w:rPr>
          <w:rFonts w:ascii="Arial" w:eastAsiaTheme="minorHAnsi" w:hAnsi="Arial" w:cs="Arial"/>
          <w:bCs/>
          <w:sz w:val="22"/>
          <w:szCs w:val="22"/>
          <w:lang w:val="ro-RO" w:eastAsia="en-US"/>
        </w:rPr>
        <w:t xml:space="preserve">va institui reglementări privind tariful serviciului de alimentare cu apă și de canalizare și modalitatea de achitare;  </w:t>
      </w:r>
    </w:p>
    <w:p w14:paraId="547E3A1E" w14:textId="77777777" w:rsidR="00AD3760" w:rsidRPr="003F0333" w:rsidRDefault="00AD3760" w:rsidP="00AD3760">
      <w:pPr>
        <w:pStyle w:val="NormalWeb"/>
        <w:spacing w:after="120"/>
        <w:ind w:left="567" w:firstLine="0"/>
        <w:rPr>
          <w:rFonts w:ascii="Arial" w:eastAsiaTheme="minorHAnsi" w:hAnsi="Arial" w:cs="Arial"/>
          <w:b/>
          <w:bCs/>
          <w:sz w:val="22"/>
          <w:szCs w:val="22"/>
          <w:lang w:val="ro-RO" w:eastAsia="en-US"/>
        </w:rPr>
      </w:pPr>
      <w:r w:rsidRPr="003F0333">
        <w:rPr>
          <w:rFonts w:ascii="Arial" w:eastAsiaTheme="minorHAnsi" w:hAnsi="Arial" w:cs="Arial"/>
          <w:b/>
          <w:bCs/>
          <w:sz w:val="22"/>
          <w:szCs w:val="22"/>
          <w:lang w:val="ro-RO" w:eastAsia="en-US"/>
        </w:rPr>
        <w:t>j) nivelul redevenţei sau al altor obligaţii, după caz;</w:t>
      </w:r>
      <w:r w:rsidRPr="003F0333">
        <w:rPr>
          <w:rFonts w:ascii="Arial" w:eastAsiaTheme="minorHAnsi" w:hAnsi="Arial" w:cs="Arial"/>
          <w:bCs/>
          <w:sz w:val="22"/>
          <w:szCs w:val="22"/>
          <w:lang w:val="ro-RO" w:eastAsia="en-US"/>
        </w:rPr>
        <w:t xml:space="preserve"> </w:t>
      </w:r>
      <w:r w:rsidRPr="003F0333">
        <w:rPr>
          <w:rFonts w:ascii="Arial" w:hAnsi="Arial" w:cs="Arial"/>
          <w:bCs/>
          <w:sz w:val="22"/>
          <w:szCs w:val="22"/>
          <w:shd w:val="clear" w:color="auto" w:fill="FFFFFF"/>
          <w:lang w:val="ro-RO"/>
        </w:rPr>
        <w:t xml:space="preserve">potrivit art. 4 din Legea nr. 303/2013, </w:t>
      </w:r>
      <w:r w:rsidRPr="003F0333">
        <w:rPr>
          <w:rFonts w:ascii="Arial" w:hAnsi="Arial" w:cs="Arial"/>
          <w:i/>
          <w:iCs/>
          <w:sz w:val="22"/>
          <w:szCs w:val="22"/>
          <w:lang w:val="ro-RO"/>
        </w:rPr>
        <w:t>redevenţa</w:t>
      </w:r>
      <w:r w:rsidRPr="003F0333">
        <w:rPr>
          <w:rFonts w:ascii="Arial" w:hAnsi="Arial" w:cs="Arial"/>
          <w:sz w:val="22"/>
          <w:szCs w:val="22"/>
          <w:lang w:val="ro-RO"/>
        </w:rPr>
        <w:t> este plata pentru transmiterea dreptului de folosință a bunurilor domeniului public sau privat al unității administrativ-teritoriale, aferente serviciului public de alimentare cu apă și de canalizare, stabilită în contractul de delegare a gestiunii.</w:t>
      </w:r>
    </w:p>
    <w:p w14:paraId="09886ABE" w14:textId="77777777" w:rsidR="00AD3760" w:rsidRPr="003F0333" w:rsidRDefault="00AD3760" w:rsidP="00AD3760">
      <w:pPr>
        <w:spacing w:after="120" w:line="240" w:lineRule="auto"/>
        <w:ind w:left="567" w:hanging="567"/>
        <w:jc w:val="both"/>
        <w:rPr>
          <w:rFonts w:ascii="Arial" w:hAnsi="Arial" w:cs="Arial"/>
          <w:lang w:val="ro-RO"/>
        </w:rPr>
      </w:pPr>
      <w:r w:rsidRPr="003F0333">
        <w:rPr>
          <w:rFonts w:ascii="Arial" w:hAnsi="Arial" w:cs="Arial"/>
          <w:lang w:val="ro-RO"/>
        </w:rPr>
        <w:tab/>
        <w:t>Redevența se stabilește de autoritatea publică locală și se inserează în contractul de delegare a gestiunii serviciului public de alimentare cu apă și de canalizare.</w:t>
      </w:r>
    </w:p>
    <w:p w14:paraId="5173A655" w14:textId="77777777" w:rsidR="00AD3760" w:rsidRPr="003F0333" w:rsidRDefault="00AD3760" w:rsidP="00AD3760">
      <w:pPr>
        <w:spacing w:after="120" w:line="240" w:lineRule="auto"/>
        <w:ind w:left="567" w:hanging="567"/>
        <w:jc w:val="both"/>
        <w:rPr>
          <w:rFonts w:ascii="Arial" w:hAnsi="Arial" w:cs="Arial"/>
          <w:lang w:val="ro-RO"/>
        </w:rPr>
      </w:pPr>
      <w:r w:rsidRPr="003F0333">
        <w:rPr>
          <w:rFonts w:ascii="Arial" w:hAnsi="Arial" w:cs="Arial"/>
          <w:lang w:val="ro-RO"/>
        </w:rPr>
        <w:tab/>
        <w:t>Cât privește valoarea și modul de calcul a redevenței, art. 13</w:t>
      </w:r>
      <w:r w:rsidRPr="003F0333">
        <w:rPr>
          <w:rFonts w:ascii="Arial" w:hAnsi="Arial" w:cs="Arial"/>
          <w:vertAlign w:val="superscript"/>
          <w:lang w:val="ro-RO"/>
        </w:rPr>
        <w:t xml:space="preserve">1 </w:t>
      </w:r>
      <w:r w:rsidRPr="003F0333">
        <w:rPr>
          <w:rFonts w:ascii="Arial" w:hAnsi="Arial" w:cs="Arial"/>
          <w:lang w:val="ro-RO"/>
        </w:rPr>
        <w:t xml:space="preserve">alin. (11) prevede că </w:t>
      </w:r>
      <w:r w:rsidRPr="003F0333">
        <w:rPr>
          <w:rFonts w:ascii="Arial" w:hAnsi="Arial" w:cs="Arial"/>
          <w:i/>
          <w:lang w:val="ro-RO"/>
        </w:rPr>
        <w:t>redevenţa pentru concesionarea bunurilor aferente serviciului de alimentare cu apă şi de canalizare se stabilește în contractul de delegare a gestiunii, la nivelul calculat similar amortizării acestor bunuri sau la alt nivel, dacă se justifică economic.</w:t>
      </w:r>
    </w:p>
    <w:p w14:paraId="5CC0E444" w14:textId="77777777" w:rsidR="00AD3760" w:rsidRPr="003F0333" w:rsidRDefault="00AD3760" w:rsidP="00AD3760">
      <w:pPr>
        <w:spacing w:after="120" w:line="240" w:lineRule="auto"/>
        <w:ind w:left="567"/>
        <w:jc w:val="both"/>
        <w:rPr>
          <w:rFonts w:ascii="Arial" w:hAnsi="Arial" w:cs="Arial"/>
          <w:lang w:val="ro-RO"/>
        </w:rPr>
      </w:pPr>
      <w:r w:rsidRPr="003F0333">
        <w:rPr>
          <w:rFonts w:ascii="Arial" w:hAnsi="Arial" w:cs="Arial"/>
          <w:lang w:val="ro-RO"/>
        </w:rPr>
        <w:t xml:space="preserve">Prin urmare, regula pentru calcularea redevenței o reprezintă valoarea amortizării calculată pentru aceste bunuri. În cazul în care, valoarea amortizării este mare, ceea ce poate afecta </w:t>
      </w:r>
      <w:r w:rsidRPr="003F0333">
        <w:rPr>
          <w:rFonts w:ascii="Arial" w:hAnsi="Arial" w:cs="Arial"/>
          <w:lang w:val="ro-RO"/>
        </w:rPr>
        <w:lastRenderedPageBreak/>
        <w:t>mărimea tarifului, respectiv capacitatea de plată a consumatorului, redevența poate fi stabilită la un alt nivel.</w:t>
      </w:r>
    </w:p>
    <w:p w14:paraId="6F01F94A" w14:textId="77777777" w:rsidR="00AD3760" w:rsidRPr="003F0333" w:rsidRDefault="00AD3760" w:rsidP="00AD3760">
      <w:pPr>
        <w:spacing w:after="120" w:line="240" w:lineRule="auto"/>
        <w:ind w:left="567" w:hanging="567"/>
        <w:jc w:val="both"/>
        <w:rPr>
          <w:rFonts w:ascii="Arial" w:hAnsi="Arial" w:cs="Arial"/>
          <w:lang w:val="ro-RO"/>
        </w:rPr>
      </w:pPr>
      <w:r w:rsidRPr="003F0333">
        <w:rPr>
          <w:rFonts w:ascii="Arial" w:hAnsi="Arial" w:cs="Arial"/>
          <w:lang w:val="ro-RO"/>
        </w:rPr>
        <w:tab/>
        <w:t>Redevența poate fi modificată prin contracte adiționale la contractul de delegare a gestiunii serviciului.</w:t>
      </w:r>
    </w:p>
    <w:p w14:paraId="39C57E00" w14:textId="77777777" w:rsidR="00AD3760" w:rsidRPr="003F0333" w:rsidRDefault="00AD3760" w:rsidP="00AD3760">
      <w:pPr>
        <w:spacing w:after="120" w:line="240" w:lineRule="auto"/>
        <w:ind w:left="567" w:hanging="567"/>
        <w:jc w:val="both"/>
        <w:rPr>
          <w:rFonts w:ascii="Arial" w:hAnsi="Arial" w:cs="Arial"/>
          <w:bCs/>
          <w:lang w:val="ro-RO"/>
        </w:rPr>
      </w:pPr>
      <w:r w:rsidRPr="003F0333">
        <w:rPr>
          <w:rFonts w:ascii="Arial" w:hAnsi="Arial" w:cs="Arial"/>
          <w:lang w:val="ro-RO"/>
        </w:rPr>
        <w:tab/>
      </w:r>
      <w:r w:rsidRPr="003F0333">
        <w:rPr>
          <w:rFonts w:ascii="Arial" w:hAnsi="Arial" w:cs="Arial"/>
          <w:b/>
          <w:bCs/>
          <w:lang w:val="ro-RO"/>
        </w:rPr>
        <w:t xml:space="preserve">k) răspunderea contractuală; </w:t>
      </w:r>
      <w:r w:rsidRPr="003F0333">
        <w:rPr>
          <w:rFonts w:ascii="Arial" w:hAnsi="Arial" w:cs="Arial"/>
          <w:bCs/>
          <w:lang w:val="ro-RO"/>
        </w:rPr>
        <w:t>contractul de delegare va institui penalități, aplicate în cazul îndeplinirii necorespunzătoare sau neîndeplinirii obligațiilor de către operator; similar, a</w:t>
      </w:r>
      <w:r w:rsidRPr="003F0333">
        <w:rPr>
          <w:rFonts w:ascii="Arial" w:hAnsi="Arial" w:cs="Arial"/>
          <w:lang w:val="ro-RO"/>
        </w:rPr>
        <w:t xml:space="preserve">utoritatea publică răspunde pentru acţiunile nejustificate, care provoacă prejudicii, îndeosebi în ceea ce priveşte procedurile de aprobare a preţurilor şi tarifelor, cu plata unor daune interese; </w:t>
      </w:r>
    </w:p>
    <w:p w14:paraId="687F920D" w14:textId="77777777" w:rsidR="00AD3760" w:rsidRPr="003F0333" w:rsidRDefault="00AD3760" w:rsidP="00AD3760">
      <w:pPr>
        <w:spacing w:after="120" w:line="240" w:lineRule="auto"/>
        <w:ind w:left="567" w:hanging="567"/>
        <w:jc w:val="both"/>
        <w:rPr>
          <w:rFonts w:ascii="Arial" w:hAnsi="Arial" w:cs="Arial"/>
          <w:lang w:val="ro-RO"/>
        </w:rPr>
      </w:pPr>
      <w:r w:rsidRPr="003F0333">
        <w:rPr>
          <w:rFonts w:ascii="Arial" w:hAnsi="Arial" w:cs="Arial"/>
          <w:lang w:val="ro-RO"/>
        </w:rPr>
        <w:tab/>
      </w:r>
      <w:r w:rsidRPr="003F0333">
        <w:rPr>
          <w:rFonts w:ascii="Arial" w:hAnsi="Arial" w:cs="Arial"/>
          <w:b/>
          <w:bCs/>
          <w:lang w:val="ro-RO"/>
        </w:rPr>
        <w:t xml:space="preserve">l) forţa majoră; </w:t>
      </w:r>
      <w:r w:rsidRPr="003F0333">
        <w:rPr>
          <w:rFonts w:ascii="Arial" w:hAnsi="Arial" w:cs="Arial"/>
          <w:bCs/>
          <w:lang w:val="ro-RO"/>
        </w:rPr>
        <w:t>contractul va prevedea că în cazul</w:t>
      </w:r>
      <w:r w:rsidRPr="003F0333">
        <w:rPr>
          <w:rFonts w:ascii="Arial" w:hAnsi="Arial" w:cs="Arial"/>
          <w:b/>
          <w:bCs/>
          <w:lang w:val="ro-RO"/>
        </w:rPr>
        <w:t xml:space="preserve"> </w:t>
      </w:r>
      <w:r w:rsidRPr="003F0333">
        <w:rPr>
          <w:rFonts w:ascii="Arial" w:hAnsi="Arial" w:cs="Arial"/>
          <w:lang w:val="ro-RO"/>
        </w:rPr>
        <w:t>nerespectării sau neîndeplinirii obligațiilor contractuale de către operator, care se datorează unui caz de forță majoră sau luarea unei hotărâri unilaterale de către autoritatea publică (</w:t>
      </w:r>
      <w:r w:rsidRPr="003F0333">
        <w:rPr>
          <w:rFonts w:ascii="Arial" w:hAnsi="Arial" w:cs="Arial"/>
          <w:i/>
          <w:lang w:val="ro-RO"/>
        </w:rPr>
        <w:t>Fait du Prince),</w:t>
      </w:r>
      <w:r w:rsidRPr="003F0333">
        <w:rPr>
          <w:rFonts w:ascii="Arial" w:hAnsi="Arial" w:cs="Arial"/>
          <w:lang w:val="ro-RO"/>
        </w:rPr>
        <w:t xml:space="preserve">  nu se vor aplica penalități operatorului; </w:t>
      </w:r>
    </w:p>
    <w:p w14:paraId="0112E494" w14:textId="77777777" w:rsidR="00AD3760" w:rsidRPr="003F0333" w:rsidRDefault="00AD3760" w:rsidP="00AD3760">
      <w:pPr>
        <w:pStyle w:val="NormalWeb"/>
        <w:spacing w:after="120"/>
        <w:ind w:left="567" w:firstLine="0"/>
        <w:rPr>
          <w:rFonts w:ascii="Arial" w:hAnsi="Arial" w:cs="Arial"/>
          <w:sz w:val="22"/>
          <w:szCs w:val="22"/>
          <w:lang w:val="ro-RO"/>
        </w:rPr>
      </w:pPr>
      <w:r w:rsidRPr="003F0333">
        <w:rPr>
          <w:rFonts w:ascii="Arial" w:eastAsiaTheme="minorHAnsi" w:hAnsi="Arial" w:cs="Arial"/>
          <w:b/>
          <w:bCs/>
          <w:sz w:val="22"/>
          <w:szCs w:val="22"/>
          <w:lang w:val="ro-RO" w:eastAsia="en-US"/>
        </w:rPr>
        <w:t xml:space="preserve">m) condiţiile de redefinire a clauzelor contractuale; </w:t>
      </w:r>
      <w:r w:rsidRPr="003F0333">
        <w:rPr>
          <w:rFonts w:ascii="Arial" w:eastAsiaTheme="minorHAnsi" w:hAnsi="Arial" w:cs="Arial"/>
          <w:bCs/>
          <w:sz w:val="22"/>
          <w:szCs w:val="22"/>
          <w:lang w:val="ro-RO" w:eastAsia="en-US"/>
        </w:rPr>
        <w:t>se va specifica</w:t>
      </w:r>
      <w:r w:rsidRPr="003F0333">
        <w:rPr>
          <w:rFonts w:ascii="Arial" w:hAnsi="Arial" w:cs="Arial"/>
          <w:sz w:val="22"/>
          <w:szCs w:val="22"/>
          <w:lang w:val="ro-RO"/>
        </w:rPr>
        <w:t xml:space="preserve"> posibilitatea modificării, de comun acord(între autoritatea publică locală și operator), oricând, prin act adițional la contractul de delegare a gestiunii. De asemenea, deoarece obiectul contractului îl reprezintă un serviciu public, autoritatea publică poate impune modificări unilaterale ale contractului de delegare a gestiunii, când interesul general o cere;  </w:t>
      </w:r>
    </w:p>
    <w:p w14:paraId="4CD7ABCD" w14:textId="77777777" w:rsidR="00AD3760" w:rsidRPr="003F0333" w:rsidRDefault="00AD3760" w:rsidP="00AD3760">
      <w:pPr>
        <w:pStyle w:val="NormalWeb"/>
        <w:spacing w:after="120"/>
        <w:ind w:left="567" w:firstLine="0"/>
        <w:rPr>
          <w:rFonts w:ascii="Arial" w:hAnsi="Arial" w:cs="Arial"/>
          <w:sz w:val="22"/>
          <w:szCs w:val="22"/>
          <w:lang w:val="ro-RO"/>
        </w:rPr>
      </w:pPr>
      <w:r w:rsidRPr="003F0333">
        <w:rPr>
          <w:rFonts w:ascii="Arial" w:eastAsiaTheme="minorHAnsi" w:hAnsi="Arial" w:cs="Arial"/>
          <w:b/>
          <w:bCs/>
          <w:sz w:val="22"/>
          <w:szCs w:val="22"/>
          <w:lang w:val="ro-RO" w:eastAsia="en-US"/>
        </w:rPr>
        <w:t xml:space="preserve">n) condiţiile de restituire sau repartiţie, după caz, a bunurilor, inclusiv a investiţiilor, realizate la încetarea, indiferent de cauză, a contractului; </w:t>
      </w:r>
      <w:r w:rsidRPr="003F0333">
        <w:rPr>
          <w:rFonts w:ascii="Arial" w:hAnsi="Arial" w:cs="Arial"/>
          <w:sz w:val="22"/>
          <w:szCs w:val="22"/>
          <w:lang w:val="ro-RO"/>
        </w:rPr>
        <w:t xml:space="preserve">în cazul încetării contractului, operatorul se obligă să pună la dispoziţia autorității publice, toate bunurile transmise prin </w:t>
      </w:r>
      <w:r w:rsidRPr="003F0333">
        <w:rPr>
          <w:rFonts w:ascii="Arial" w:hAnsi="Arial" w:cs="Arial"/>
          <w:i/>
          <w:sz w:val="22"/>
          <w:szCs w:val="22"/>
          <w:lang w:val="ro-RO"/>
        </w:rPr>
        <w:t>inventarul bunurilor mobile şi imobile, proprietate publică sau privată a unităţilor administrativ-teritoriale aferente serviciului furnizat/prestat</w:t>
      </w:r>
      <w:r w:rsidRPr="003F0333">
        <w:rPr>
          <w:rFonts w:ascii="Arial" w:hAnsi="Arial" w:cs="Arial"/>
          <w:b/>
          <w:sz w:val="22"/>
          <w:szCs w:val="22"/>
          <w:lang w:val="ro-RO"/>
        </w:rPr>
        <w:t xml:space="preserve">, </w:t>
      </w:r>
      <w:r w:rsidRPr="003F0333">
        <w:rPr>
          <w:rFonts w:ascii="Arial" w:hAnsi="Arial" w:cs="Arial"/>
          <w:sz w:val="22"/>
          <w:szCs w:val="22"/>
          <w:lang w:val="ro-RO"/>
        </w:rPr>
        <w:t>în stare de funcţionare acceptabilă în vederea îndeplinirii funcţiilor corespunzătoare până la expirarea duratei lor de viaţă tehnică;</w:t>
      </w:r>
    </w:p>
    <w:p w14:paraId="08E6AD7F" w14:textId="77777777" w:rsidR="00AD3760" w:rsidRPr="003F0333" w:rsidRDefault="00AD3760" w:rsidP="00AD3760">
      <w:pPr>
        <w:pStyle w:val="NormalWeb"/>
        <w:spacing w:after="120"/>
        <w:ind w:left="567" w:firstLine="0"/>
        <w:rPr>
          <w:rFonts w:ascii="Arial" w:eastAsiaTheme="minorHAnsi" w:hAnsi="Arial" w:cs="Arial"/>
          <w:b/>
          <w:bCs/>
          <w:sz w:val="22"/>
          <w:szCs w:val="22"/>
          <w:lang w:val="ro-RO" w:eastAsia="en-US"/>
        </w:rPr>
      </w:pPr>
      <w:r w:rsidRPr="003F0333">
        <w:rPr>
          <w:rFonts w:ascii="Arial" w:eastAsiaTheme="minorHAnsi" w:hAnsi="Arial" w:cs="Arial"/>
          <w:b/>
          <w:bCs/>
          <w:sz w:val="22"/>
          <w:szCs w:val="22"/>
          <w:lang w:val="ro-RO" w:eastAsia="en-US"/>
        </w:rPr>
        <w:t xml:space="preserve">o) menţinerea echilibrului contractual; </w:t>
      </w:r>
      <w:r w:rsidRPr="003F0333">
        <w:rPr>
          <w:rFonts w:ascii="Arial" w:eastAsiaTheme="minorHAnsi" w:hAnsi="Arial" w:cs="Arial"/>
          <w:bCs/>
          <w:sz w:val="22"/>
          <w:szCs w:val="22"/>
          <w:lang w:val="ro-RO" w:eastAsia="en-US"/>
        </w:rPr>
        <w:t>contractul va prevedea aspecte privind</w:t>
      </w:r>
      <w:r w:rsidRPr="003F0333">
        <w:rPr>
          <w:rFonts w:ascii="Arial" w:eastAsiaTheme="minorHAnsi" w:hAnsi="Arial" w:cs="Arial"/>
          <w:b/>
          <w:bCs/>
          <w:sz w:val="22"/>
          <w:szCs w:val="22"/>
          <w:lang w:val="ro-RO" w:eastAsia="en-US"/>
        </w:rPr>
        <w:t xml:space="preserve"> </w:t>
      </w:r>
      <w:r w:rsidRPr="003F0333">
        <w:rPr>
          <w:rFonts w:ascii="Arial" w:hAnsi="Arial" w:cs="Arial"/>
          <w:sz w:val="22"/>
          <w:szCs w:val="22"/>
          <w:lang w:val="ro-RO"/>
        </w:rPr>
        <w:t>situaţiile  în care, independent de Operator şi de voinţa sa, prevederi legale noi/constrângeri tehnice de orice natură/evenimente grave şi neprevăzute, alterează echilibrul economico-financiar al contractului şi dacă dezechilibrul rezultat nu poate fi remediat prin modificările / ajustările de preţuri şi tarife, părţile vor renegocia termenii şi condiţiile contractului de delegare;</w:t>
      </w:r>
    </w:p>
    <w:p w14:paraId="149A8DCC" w14:textId="77777777" w:rsidR="00AD3760" w:rsidRPr="003F0333" w:rsidRDefault="00AD3760" w:rsidP="00AD3760">
      <w:pPr>
        <w:pStyle w:val="NormalWeb"/>
        <w:spacing w:after="120"/>
        <w:ind w:left="567" w:firstLine="0"/>
        <w:rPr>
          <w:rFonts w:ascii="Arial" w:eastAsiaTheme="minorHAnsi" w:hAnsi="Arial" w:cs="Arial"/>
          <w:bCs/>
          <w:sz w:val="22"/>
          <w:szCs w:val="22"/>
          <w:lang w:val="ro-RO" w:eastAsia="en-US"/>
        </w:rPr>
      </w:pPr>
      <w:r w:rsidRPr="003F0333">
        <w:rPr>
          <w:rFonts w:ascii="Arial" w:eastAsiaTheme="minorHAnsi" w:hAnsi="Arial" w:cs="Arial"/>
          <w:b/>
          <w:bCs/>
          <w:sz w:val="22"/>
          <w:szCs w:val="22"/>
          <w:lang w:val="ro-RO" w:eastAsia="en-US"/>
        </w:rPr>
        <w:t xml:space="preserve">p) condiţiile de reziliere a contractului; </w:t>
      </w:r>
      <w:r w:rsidRPr="003F0333">
        <w:rPr>
          <w:rFonts w:ascii="Arial" w:eastAsiaTheme="minorHAnsi" w:hAnsi="Arial" w:cs="Arial"/>
          <w:bCs/>
          <w:sz w:val="22"/>
          <w:szCs w:val="22"/>
          <w:lang w:val="ro-RO" w:eastAsia="en-US"/>
        </w:rPr>
        <w:t>clauzele contractului vor prevedea situațiile de încetare a contractului, care pot fi: a) expirarea termenului; b) răscumpărare la inițiativa autorității publice locale; c) încetare din vina operatorului; d) în caz de forță majoră etc.</w:t>
      </w:r>
    </w:p>
    <w:p w14:paraId="083E887B" w14:textId="77777777" w:rsidR="00AD3760" w:rsidRPr="003F0333" w:rsidRDefault="00AD3760" w:rsidP="00AD3760">
      <w:pPr>
        <w:pStyle w:val="NormalWeb"/>
        <w:spacing w:after="120"/>
        <w:ind w:left="567" w:firstLine="0"/>
        <w:rPr>
          <w:rFonts w:ascii="Arial" w:eastAsiaTheme="minorHAnsi" w:hAnsi="Arial" w:cs="Arial"/>
          <w:bCs/>
          <w:sz w:val="22"/>
          <w:szCs w:val="22"/>
          <w:lang w:val="ro-RO" w:eastAsia="en-US"/>
        </w:rPr>
      </w:pPr>
      <w:r w:rsidRPr="003F0333">
        <w:rPr>
          <w:rFonts w:ascii="Arial" w:eastAsiaTheme="minorHAnsi" w:hAnsi="Arial" w:cs="Arial"/>
          <w:b/>
          <w:bCs/>
          <w:sz w:val="22"/>
          <w:szCs w:val="22"/>
          <w:lang w:val="ro-RO" w:eastAsia="en-US"/>
        </w:rPr>
        <w:t xml:space="preserve">q) administrarea patrimoniului public şi privat preluat; </w:t>
      </w:r>
      <w:r w:rsidRPr="003F0333">
        <w:rPr>
          <w:rFonts w:ascii="Arial" w:hAnsi="Arial" w:cs="Arial"/>
          <w:sz w:val="22"/>
          <w:szCs w:val="22"/>
          <w:lang w:val="ro-RO"/>
        </w:rPr>
        <w:t>bunurile aferente furnizării/prestării serviciului public de alimentare cu apă și de canalizare, proprietate a unităților administrativ-teritoriale, se transmit în concesiune operatorului în conformitate cu art. 13</w:t>
      </w:r>
      <w:r w:rsidRPr="003F0333">
        <w:rPr>
          <w:rFonts w:ascii="Arial" w:hAnsi="Arial" w:cs="Arial"/>
          <w:sz w:val="22"/>
          <w:szCs w:val="22"/>
          <w:vertAlign w:val="superscript"/>
          <w:lang w:val="ro-RO"/>
        </w:rPr>
        <w:t xml:space="preserve">1 </w:t>
      </w:r>
      <w:r w:rsidRPr="003F0333">
        <w:rPr>
          <w:rFonts w:ascii="Arial" w:hAnsi="Arial" w:cs="Arial"/>
          <w:sz w:val="22"/>
          <w:szCs w:val="22"/>
          <w:lang w:val="ro-RO"/>
        </w:rPr>
        <w:t xml:space="preserve">alin. (3) lit. b) din Legea nr. 303/2013. Bunurile vor fi enumerate în </w:t>
      </w:r>
      <w:r w:rsidRPr="003F0333">
        <w:rPr>
          <w:rFonts w:ascii="Arial" w:hAnsi="Arial" w:cs="Arial"/>
          <w:i/>
          <w:sz w:val="22"/>
          <w:szCs w:val="22"/>
          <w:lang w:val="ro-RO"/>
        </w:rPr>
        <w:t>inventarul bunurilor mobile şi imobile, proprietate publică sau privată a unităţilor administrativ-teritoriale aferente serviciului furnizat/prestat</w:t>
      </w:r>
      <w:r w:rsidRPr="003F0333">
        <w:rPr>
          <w:rFonts w:ascii="Arial" w:hAnsi="Arial" w:cs="Arial"/>
          <w:b/>
          <w:sz w:val="22"/>
          <w:szCs w:val="22"/>
          <w:lang w:val="ro-RO"/>
        </w:rPr>
        <w:t xml:space="preserve">, </w:t>
      </w:r>
      <w:r w:rsidRPr="003F0333">
        <w:rPr>
          <w:rFonts w:ascii="Arial" w:hAnsi="Arial" w:cs="Arial"/>
          <w:sz w:val="22"/>
          <w:szCs w:val="22"/>
          <w:lang w:val="ro-RO"/>
        </w:rPr>
        <w:t xml:space="preserve">anexă obligatorie la contractul de delegare a gestiunii serviciului public de alimentare cu apă și de canalizare. </w:t>
      </w:r>
      <w:r w:rsidRPr="003F0333">
        <w:rPr>
          <w:rFonts w:ascii="Arial" w:hAnsi="Arial" w:cs="Arial"/>
          <w:sz w:val="22"/>
          <w:szCs w:val="22"/>
          <w:shd w:val="clear" w:color="auto" w:fill="FFFFFF"/>
          <w:lang w:val="ro-RO"/>
        </w:rPr>
        <w:t>Operatorul este obligat să ţină o evidenţă separată a bunurilor, inclusiv a modificării în timp a valorii sau a înlocuirii complete a acestora.</w:t>
      </w:r>
      <w:r w:rsidRPr="003F0333">
        <w:rPr>
          <w:rFonts w:ascii="Arial" w:hAnsi="Arial" w:cs="Arial"/>
          <w:sz w:val="22"/>
          <w:szCs w:val="22"/>
          <w:lang w:val="ro-RO"/>
        </w:rPr>
        <w:t xml:space="preserve"> De asemenea, operatorul este obligat să administreze și să exploateze bunurile cu </w:t>
      </w:r>
      <w:r w:rsidRPr="003F0333">
        <w:rPr>
          <w:rFonts w:ascii="Arial" w:hAnsi="Arial" w:cs="Arial"/>
          <w:sz w:val="22"/>
          <w:szCs w:val="22"/>
          <w:shd w:val="clear" w:color="auto" w:fill="FFFFFF"/>
          <w:lang w:val="ro-RO"/>
        </w:rPr>
        <w:t xml:space="preserve">diligența unui bun proprietar:   </w:t>
      </w:r>
      <w:r w:rsidRPr="003F0333">
        <w:rPr>
          <w:rFonts w:ascii="Arial" w:hAnsi="Arial" w:cs="Arial"/>
          <w:sz w:val="22"/>
          <w:szCs w:val="22"/>
          <w:lang w:val="ro-RO"/>
        </w:rPr>
        <w:t>bine întreţinute şi în stare de funcţionare în vederea îndeplinirii funcţiilor corespunzătoare până la expirarea duratei lor de viaţă tehnică.</w:t>
      </w:r>
    </w:p>
    <w:p w14:paraId="62068117" w14:textId="77777777" w:rsidR="00AD3760" w:rsidRPr="003F0333" w:rsidRDefault="00AD3760" w:rsidP="00AD3760">
      <w:pPr>
        <w:pStyle w:val="NormalWeb"/>
        <w:spacing w:after="120"/>
        <w:ind w:left="567" w:firstLine="0"/>
        <w:rPr>
          <w:rFonts w:ascii="Arial" w:eastAsiaTheme="minorHAnsi" w:hAnsi="Arial" w:cs="Arial"/>
          <w:b/>
          <w:bCs/>
          <w:sz w:val="22"/>
          <w:szCs w:val="22"/>
          <w:lang w:val="ro-RO" w:eastAsia="en-US"/>
        </w:rPr>
      </w:pPr>
      <w:r w:rsidRPr="003F0333">
        <w:rPr>
          <w:rFonts w:ascii="Arial" w:eastAsiaTheme="minorHAnsi" w:hAnsi="Arial" w:cs="Arial"/>
          <w:b/>
          <w:bCs/>
          <w:sz w:val="22"/>
          <w:szCs w:val="22"/>
          <w:lang w:val="ro-RO" w:eastAsia="en-US"/>
        </w:rPr>
        <w:t xml:space="preserve">r) structura forţei de muncă şi condiţiile privind protecţia socială a acesteia; </w:t>
      </w:r>
      <w:r w:rsidRPr="003F0333">
        <w:rPr>
          <w:rFonts w:ascii="Arial" w:eastAsiaTheme="minorHAnsi" w:hAnsi="Arial" w:cs="Arial"/>
          <w:bCs/>
          <w:sz w:val="22"/>
          <w:szCs w:val="22"/>
          <w:lang w:val="ro-RO" w:eastAsia="en-US"/>
        </w:rPr>
        <w:t>operatorul va angaja personalul necesar desfășurării activităților, care va fi</w:t>
      </w:r>
      <w:r w:rsidRPr="003F0333">
        <w:rPr>
          <w:rFonts w:ascii="Arial" w:hAnsi="Arial" w:cs="Arial"/>
          <w:sz w:val="22"/>
          <w:szCs w:val="22"/>
          <w:lang w:val="ro-RO"/>
        </w:rPr>
        <w:t xml:space="preserve"> supus legilor şi reglementărilor aplicabile în Republica Moldova, precum şi contractelor colective de muncă aplicabile sectorului de activitate respectiv.</w:t>
      </w:r>
    </w:p>
    <w:p w14:paraId="2E934837" w14:textId="77777777" w:rsidR="00AD3760" w:rsidRPr="003F0333" w:rsidRDefault="00AD3760" w:rsidP="00AD3760">
      <w:pPr>
        <w:pStyle w:val="NormalWeb"/>
        <w:spacing w:after="120"/>
        <w:rPr>
          <w:rFonts w:ascii="Arial" w:eastAsiaTheme="minorHAnsi" w:hAnsi="Arial" w:cs="Arial"/>
          <w:b/>
          <w:bCs/>
          <w:sz w:val="22"/>
          <w:szCs w:val="22"/>
          <w:lang w:val="ro-RO" w:eastAsia="en-US"/>
        </w:rPr>
      </w:pPr>
      <w:r w:rsidRPr="003F0333">
        <w:rPr>
          <w:rFonts w:ascii="Arial" w:eastAsiaTheme="minorHAnsi" w:hAnsi="Arial" w:cs="Arial"/>
          <w:b/>
          <w:bCs/>
          <w:sz w:val="22"/>
          <w:szCs w:val="22"/>
          <w:lang w:val="ro-RO" w:eastAsia="en-US"/>
        </w:rPr>
        <w:t xml:space="preserve">s) alte clauze convenite de părţi, după caz. </w:t>
      </w:r>
    </w:p>
    <w:p w14:paraId="63463F4B" w14:textId="77777777" w:rsidR="00AD3760" w:rsidRPr="003F0333" w:rsidRDefault="00AD3760" w:rsidP="00AD3760">
      <w:pPr>
        <w:spacing w:before="120" w:after="0" w:line="240" w:lineRule="auto"/>
        <w:ind w:firstLine="567"/>
        <w:jc w:val="both"/>
        <w:rPr>
          <w:rFonts w:ascii="Arial" w:hAnsi="Arial" w:cs="Arial"/>
          <w:bCs/>
          <w:shd w:val="clear" w:color="auto" w:fill="FFFFFF"/>
          <w:lang w:val="ro-RO"/>
        </w:rPr>
      </w:pPr>
      <w:r w:rsidRPr="003F0333">
        <w:rPr>
          <w:rFonts w:ascii="Arial" w:hAnsi="Arial" w:cs="Arial"/>
          <w:lang w:val="ro-RO"/>
        </w:rPr>
        <w:t xml:space="preserve">Contractul de delegare a gestiunii poate conţine şi alte clauze, stabilite de autoritatea publică locală şi operator, privind organizarea şi funcţionarea serviciului public de alimentare cu apă şi de canalizare. Nu pot fi inserate prevederi care nu fac obiectul contractului de delegare a gestiunii, care nu se referă la </w:t>
      </w:r>
      <w:r w:rsidRPr="003F0333">
        <w:rPr>
          <w:rFonts w:ascii="Arial" w:hAnsi="Arial" w:cs="Arial"/>
          <w:b/>
          <w:lang w:val="ro-RO"/>
        </w:rPr>
        <w:t>asigurarea serviciilor publice de alimentare cu apă și de canalizare în cadrul ariei de competență teritorială a autorității publice, respectiv modul de exploatare, întreținere și administrare a bunurilor delegate.</w:t>
      </w:r>
      <w:r w:rsidRPr="003F0333">
        <w:rPr>
          <w:rFonts w:ascii="Arial" w:hAnsi="Arial" w:cs="Arial"/>
          <w:bCs/>
          <w:shd w:val="clear" w:color="auto" w:fill="FFFFFF"/>
          <w:lang w:val="ro-RO"/>
        </w:rPr>
        <w:tab/>
      </w:r>
    </w:p>
    <w:p w14:paraId="18F70DDE" w14:textId="77777777" w:rsidR="00AD3760" w:rsidRPr="003F0333" w:rsidRDefault="00AD3760" w:rsidP="00AD3760">
      <w:pPr>
        <w:spacing w:before="120" w:after="0" w:line="240" w:lineRule="auto"/>
        <w:ind w:firstLine="567"/>
        <w:jc w:val="both"/>
        <w:rPr>
          <w:rFonts w:ascii="Arial" w:hAnsi="Arial" w:cs="Arial"/>
          <w:b/>
          <w:lang w:val="ro-RO"/>
        </w:rPr>
      </w:pPr>
      <w:r w:rsidRPr="003F0333">
        <w:rPr>
          <w:rFonts w:ascii="Arial" w:hAnsi="Arial" w:cs="Arial"/>
          <w:bCs/>
          <w:shd w:val="clear" w:color="auto" w:fill="FFFFFF"/>
          <w:lang w:val="ro-RO"/>
        </w:rPr>
        <w:lastRenderedPageBreak/>
        <w:t xml:space="preserve">Un contract de delegare a gestiunii model, care cuprinde toate clauzele enumerate mai sus, a fost elaborat </w:t>
      </w:r>
      <w:r w:rsidRPr="003F0333">
        <w:rPr>
          <w:rFonts w:ascii="Arial" w:hAnsi="Arial" w:cs="Arial"/>
          <w:lang w:val="ro-RO"/>
        </w:rPr>
        <w:t>în cadrul proiectului „Modernizarea serviciilor publice locale în Republica Moldova”</w:t>
      </w:r>
      <w:r w:rsidRPr="003F0333">
        <w:rPr>
          <w:rFonts w:ascii="Arial" w:hAnsi="Arial" w:cs="Arial"/>
          <w:b/>
          <w:lang w:val="ro-RO"/>
        </w:rPr>
        <w:t xml:space="preserve"> </w:t>
      </w:r>
      <w:r w:rsidRPr="003F0333">
        <w:rPr>
          <w:rFonts w:ascii="Arial" w:eastAsia="Calibri" w:hAnsi="Arial" w:cs="Arial"/>
          <w:shd w:val="clear" w:color="auto" w:fill="FFFFFF"/>
          <w:lang w:val="ro-RO"/>
        </w:rPr>
        <w:t xml:space="preserve">implementat de Agenția de Cooperare Internațională a Germaniei (GIZ) și publicat în  </w:t>
      </w:r>
      <w:r w:rsidRPr="003F0333">
        <w:rPr>
          <w:rFonts w:ascii="Arial" w:hAnsi="Arial" w:cs="Arial"/>
          <w:b/>
          <w:lang w:val="ro-RO"/>
        </w:rPr>
        <w:t>GHIDUL PENTRU AUTORITĂȚILE PUBLICE LOCALE. Reorganizarea serviciului de alimentare cu apă și de  canalizare în vederea realizării politicii naționale de dezvoltare a sectorului</w:t>
      </w:r>
      <w:r w:rsidRPr="003F0333">
        <w:rPr>
          <w:rFonts w:ascii="Arial" w:hAnsi="Arial" w:cs="Arial"/>
          <w:lang w:val="ro-RO"/>
        </w:rPr>
        <w:t>(</w:t>
      </w:r>
      <w:r w:rsidRPr="003F0333">
        <w:rPr>
          <w:rFonts w:ascii="Arial" w:eastAsia="Calibri" w:hAnsi="Arial" w:cs="Arial"/>
          <w:shd w:val="clear" w:color="auto" w:fill="FFFFFF"/>
          <w:lang w:val="ro-RO"/>
        </w:rPr>
        <w:t>2019).</w:t>
      </w:r>
    </w:p>
    <w:p w14:paraId="58DBCD85" w14:textId="77777777" w:rsidR="00AD3760" w:rsidRPr="003F0333" w:rsidRDefault="00AD3760" w:rsidP="00AD3760">
      <w:pPr>
        <w:pStyle w:val="NormalWeb"/>
        <w:rPr>
          <w:rFonts w:ascii="Arial" w:hAnsi="Arial" w:cs="Arial"/>
          <w:b/>
          <w:sz w:val="22"/>
          <w:szCs w:val="22"/>
          <w:lang w:val="ro-RO"/>
        </w:rPr>
      </w:pPr>
    </w:p>
    <w:p w14:paraId="03685949" w14:textId="77777777" w:rsidR="00AD3760" w:rsidRPr="003F0333" w:rsidRDefault="00AD3760" w:rsidP="00AD3760">
      <w:pPr>
        <w:pStyle w:val="NormalWeb"/>
        <w:rPr>
          <w:rFonts w:ascii="Arial" w:hAnsi="Arial" w:cs="Arial"/>
          <w:b/>
          <w:sz w:val="22"/>
          <w:szCs w:val="22"/>
          <w:lang w:val="ro-RO"/>
        </w:rPr>
      </w:pPr>
      <w:r w:rsidRPr="003F0333">
        <w:rPr>
          <w:rFonts w:ascii="Arial" w:hAnsi="Arial" w:cs="Arial"/>
          <w:b/>
          <w:sz w:val="22"/>
          <w:szCs w:val="22"/>
          <w:lang w:val="ro-RO"/>
        </w:rPr>
        <w:t xml:space="preserve">3. Intrarea </w:t>
      </w:r>
      <w:r w:rsidRPr="003F0333">
        <w:rPr>
          <w:rFonts w:ascii="Arial" w:eastAsiaTheme="minorHAnsi" w:hAnsi="Arial" w:cs="Arial"/>
          <w:bCs/>
          <w:sz w:val="22"/>
          <w:szCs w:val="22"/>
          <w:lang w:val="ro-RO" w:eastAsia="en-US"/>
        </w:rPr>
        <w:t>î</w:t>
      </w:r>
      <w:r w:rsidRPr="003F0333">
        <w:rPr>
          <w:rFonts w:ascii="Arial" w:hAnsi="Arial" w:cs="Arial"/>
          <w:b/>
          <w:sz w:val="22"/>
          <w:szCs w:val="22"/>
          <w:lang w:val="ro-RO"/>
        </w:rPr>
        <w:t>n vigoare a contractului de delegare a gestiunii</w:t>
      </w:r>
    </w:p>
    <w:p w14:paraId="5536038F" w14:textId="77777777" w:rsidR="00AD3760" w:rsidRPr="003F0333" w:rsidRDefault="00AD3760" w:rsidP="00AD3760">
      <w:pPr>
        <w:pStyle w:val="NormalWeb"/>
        <w:rPr>
          <w:rFonts w:ascii="Arial" w:hAnsi="Arial" w:cs="Arial"/>
          <w:b/>
          <w:sz w:val="22"/>
          <w:szCs w:val="22"/>
          <w:lang w:val="ro-RO"/>
        </w:rPr>
      </w:pPr>
    </w:p>
    <w:p w14:paraId="1412A2AD" w14:textId="3DE14CAA" w:rsidR="00AD3760" w:rsidRPr="003F0333" w:rsidRDefault="00AD3760" w:rsidP="00AD3760">
      <w:pPr>
        <w:pStyle w:val="NormalWeb"/>
        <w:spacing w:after="120"/>
        <w:rPr>
          <w:rFonts w:ascii="Arial" w:hAnsi="Arial" w:cs="Arial"/>
          <w:sz w:val="22"/>
          <w:szCs w:val="22"/>
          <w:lang w:val="ro-RO"/>
        </w:rPr>
      </w:pPr>
      <w:r w:rsidRPr="003F0333">
        <w:rPr>
          <w:rFonts w:ascii="Arial" w:hAnsi="Arial" w:cs="Arial"/>
          <w:sz w:val="22"/>
          <w:szCs w:val="22"/>
          <w:lang w:val="ro-RO"/>
        </w:rPr>
        <w:t>De regulă,</w:t>
      </w:r>
      <w:r w:rsidRPr="003F0333">
        <w:rPr>
          <w:rFonts w:ascii="Arial" w:hAnsi="Arial" w:cs="Arial"/>
          <w:b/>
          <w:sz w:val="22"/>
          <w:szCs w:val="22"/>
          <w:lang w:val="ro-RO"/>
        </w:rPr>
        <w:t xml:space="preserve"> </w:t>
      </w:r>
      <w:r w:rsidRPr="003F0333">
        <w:rPr>
          <w:rFonts w:ascii="Arial" w:hAnsi="Arial" w:cs="Arial"/>
          <w:sz w:val="22"/>
          <w:szCs w:val="22"/>
          <w:lang w:val="ro-RO"/>
        </w:rPr>
        <w:t xml:space="preserve">contractul de delegare a gestiunii serviciului public de alimentare cu apă și de canalizare intră în vigoare la data </w:t>
      </w:r>
      <w:proofErr w:type="spellStart"/>
      <w:r w:rsidRPr="003F0333">
        <w:rPr>
          <w:rFonts w:ascii="Arial" w:hAnsi="Arial" w:cs="Arial"/>
          <w:sz w:val="22"/>
          <w:szCs w:val="22"/>
          <w:lang w:val="ro-RO"/>
        </w:rPr>
        <w:t>semnării.Însă</w:t>
      </w:r>
      <w:proofErr w:type="spellEnd"/>
      <w:r w:rsidRPr="003F0333">
        <w:rPr>
          <w:rFonts w:ascii="Arial" w:hAnsi="Arial" w:cs="Arial"/>
          <w:sz w:val="22"/>
          <w:szCs w:val="22"/>
          <w:lang w:val="ro-RO"/>
        </w:rPr>
        <w:t>, în contract poate fi inserată și o altă dată de intrare în vigoare.</w:t>
      </w:r>
    </w:p>
    <w:p w14:paraId="29F77D2C" w14:textId="77777777" w:rsidR="00AD3760" w:rsidRPr="003F0333" w:rsidRDefault="00AD3760" w:rsidP="00AD3760">
      <w:pPr>
        <w:pStyle w:val="NormalWeb"/>
        <w:spacing w:after="120"/>
        <w:rPr>
          <w:rFonts w:ascii="Arial" w:hAnsi="Arial" w:cs="Arial"/>
          <w:sz w:val="22"/>
          <w:szCs w:val="22"/>
          <w:lang w:val="ro-RO"/>
        </w:rPr>
      </w:pPr>
      <w:r w:rsidRPr="003F0333">
        <w:rPr>
          <w:rFonts w:ascii="Arial" w:hAnsi="Arial" w:cs="Arial"/>
          <w:sz w:val="22"/>
          <w:szCs w:val="22"/>
          <w:lang w:val="ro-RO"/>
        </w:rPr>
        <w:t xml:space="preserve">Spre exemplu, data intrării în vigoare a unui contract de delegare a gestiunii serviciului public de alimentare cu apă și de canalizare poate fi data îndeplinirii unor </w:t>
      </w:r>
      <w:r w:rsidRPr="003F0333">
        <w:rPr>
          <w:rFonts w:ascii="Arial" w:hAnsi="Arial" w:cs="Arial"/>
          <w:b/>
          <w:sz w:val="22"/>
          <w:szCs w:val="22"/>
          <w:lang w:val="ro-RO"/>
        </w:rPr>
        <w:t>c</w:t>
      </w:r>
      <w:r w:rsidRPr="003F0333">
        <w:rPr>
          <w:rFonts w:ascii="Arial" w:hAnsi="Arial" w:cs="Arial"/>
          <w:sz w:val="22"/>
          <w:szCs w:val="22"/>
          <w:lang w:val="ro-RO"/>
        </w:rPr>
        <w:t>ondiţii</w:t>
      </w:r>
      <w:r w:rsidRPr="003F0333">
        <w:rPr>
          <w:rFonts w:ascii="Arial" w:hAnsi="Arial" w:cs="Arial"/>
          <w:b/>
          <w:sz w:val="22"/>
          <w:szCs w:val="22"/>
          <w:lang w:val="ro-RO"/>
        </w:rPr>
        <w:t xml:space="preserve"> </w:t>
      </w:r>
      <w:r w:rsidRPr="003F0333">
        <w:rPr>
          <w:rFonts w:ascii="Arial" w:hAnsi="Arial" w:cs="Arial"/>
          <w:sz w:val="22"/>
          <w:szCs w:val="22"/>
          <w:lang w:val="ro-RO"/>
        </w:rPr>
        <w:t xml:space="preserve">suspensive, cum ar fi: </w:t>
      </w:r>
    </w:p>
    <w:p w14:paraId="1689CEEA" w14:textId="77777777" w:rsidR="00AD3760" w:rsidRPr="003F0333" w:rsidRDefault="00AD3760" w:rsidP="004B7E91">
      <w:pPr>
        <w:tabs>
          <w:tab w:val="left" w:pos="0"/>
          <w:tab w:val="num" w:pos="270"/>
        </w:tabs>
        <w:spacing w:after="120" w:line="240" w:lineRule="auto"/>
        <w:ind w:left="450" w:hanging="630"/>
        <w:jc w:val="both"/>
        <w:rPr>
          <w:rFonts w:ascii="Arial" w:hAnsi="Arial" w:cs="Arial"/>
          <w:lang w:val="ro-RO"/>
        </w:rPr>
      </w:pPr>
      <w:r w:rsidRPr="003F0333">
        <w:rPr>
          <w:rFonts w:ascii="Arial" w:hAnsi="Arial" w:cs="Arial"/>
          <w:lang w:val="ro-RO"/>
        </w:rPr>
        <w:tab/>
      </w:r>
      <w:r w:rsidRPr="003F0333">
        <w:rPr>
          <w:rFonts w:ascii="Arial" w:hAnsi="Arial" w:cs="Arial"/>
          <w:lang w:val="ro-RO"/>
        </w:rPr>
        <w:tab/>
        <w:t>- transferul personalului și transferul bunurilor de retur de la operatorul existent la operator;</w:t>
      </w:r>
    </w:p>
    <w:p w14:paraId="3FD396E3" w14:textId="77777777" w:rsidR="00AD3760" w:rsidRPr="003F0333" w:rsidRDefault="00AD3760" w:rsidP="004B7E91">
      <w:pPr>
        <w:tabs>
          <w:tab w:val="left" w:pos="0"/>
          <w:tab w:val="num" w:pos="270"/>
        </w:tabs>
        <w:spacing w:after="120" w:line="240" w:lineRule="auto"/>
        <w:ind w:left="450" w:hanging="630"/>
        <w:jc w:val="both"/>
        <w:rPr>
          <w:rFonts w:ascii="Arial" w:hAnsi="Arial" w:cs="Arial"/>
          <w:lang w:val="ro-RO"/>
        </w:rPr>
      </w:pPr>
      <w:r w:rsidRPr="003F0333">
        <w:rPr>
          <w:rFonts w:ascii="Arial" w:hAnsi="Arial" w:cs="Arial"/>
          <w:lang w:val="ro-RO"/>
        </w:rPr>
        <w:tab/>
      </w:r>
      <w:r w:rsidRPr="003F0333">
        <w:rPr>
          <w:rFonts w:ascii="Arial" w:hAnsi="Arial" w:cs="Arial"/>
          <w:lang w:val="ro-RO"/>
        </w:rPr>
        <w:tab/>
        <w:t>- obţinerea/depunerea documentației în vederea obținerii de către operator, a licenţei de furnizare/prestare a serviciului de alimentare cu apă și de canalizare, eliberată de ANRE;</w:t>
      </w:r>
    </w:p>
    <w:p w14:paraId="33505EED" w14:textId="77777777" w:rsidR="00AD3760" w:rsidRPr="003F0333" w:rsidRDefault="00AD3760" w:rsidP="004B7E91">
      <w:pPr>
        <w:tabs>
          <w:tab w:val="left" w:pos="0"/>
          <w:tab w:val="num" w:pos="270"/>
        </w:tabs>
        <w:spacing w:after="120" w:line="240" w:lineRule="auto"/>
        <w:ind w:left="450" w:hanging="630"/>
        <w:jc w:val="both"/>
        <w:rPr>
          <w:rFonts w:ascii="Arial" w:hAnsi="Arial" w:cs="Arial"/>
          <w:lang w:val="ro-RO"/>
        </w:rPr>
      </w:pPr>
      <w:r w:rsidRPr="003F0333">
        <w:rPr>
          <w:rFonts w:ascii="Arial" w:hAnsi="Arial" w:cs="Arial"/>
          <w:lang w:val="ro-RO"/>
        </w:rPr>
        <w:tab/>
      </w:r>
      <w:r w:rsidRPr="003F0333">
        <w:rPr>
          <w:rFonts w:ascii="Arial" w:hAnsi="Arial" w:cs="Arial"/>
          <w:lang w:val="ro-RO"/>
        </w:rPr>
        <w:tab/>
        <w:t xml:space="preserve">- obţinerea/depunerea documentației în vederea obținerii de către Operator, a autorizaţiei de folosință specială a apei, eliberată de Agenția de Mediu; </w:t>
      </w:r>
    </w:p>
    <w:p w14:paraId="2D56897C" w14:textId="77777777" w:rsidR="00AD3760" w:rsidRPr="003F0333" w:rsidRDefault="00AD3760" w:rsidP="004B7E91">
      <w:pPr>
        <w:tabs>
          <w:tab w:val="left" w:pos="0"/>
          <w:tab w:val="num" w:pos="270"/>
        </w:tabs>
        <w:spacing w:after="120" w:line="240" w:lineRule="auto"/>
        <w:ind w:left="450" w:hanging="630"/>
        <w:jc w:val="both"/>
        <w:rPr>
          <w:rFonts w:ascii="Arial" w:hAnsi="Arial" w:cs="Arial"/>
          <w:lang w:val="ro-RO"/>
        </w:rPr>
      </w:pPr>
      <w:r w:rsidRPr="003F0333">
        <w:rPr>
          <w:rFonts w:ascii="Arial" w:hAnsi="Arial" w:cs="Arial"/>
          <w:lang w:val="ro-RO"/>
        </w:rPr>
        <w:tab/>
      </w:r>
      <w:r w:rsidRPr="003F0333">
        <w:rPr>
          <w:rFonts w:ascii="Arial" w:hAnsi="Arial" w:cs="Arial"/>
          <w:lang w:val="ro-RO"/>
        </w:rPr>
        <w:tab/>
        <w:t>- recepția finală a lucrărilor de construcție a sistemului public de alimentare cu apă/sistemului public de canalizare;</w:t>
      </w:r>
    </w:p>
    <w:p w14:paraId="6BE51649" w14:textId="77777777" w:rsidR="00AD3760" w:rsidRPr="003F0333" w:rsidRDefault="00AD3760" w:rsidP="004B7E91">
      <w:pPr>
        <w:tabs>
          <w:tab w:val="left" w:pos="0"/>
          <w:tab w:val="num" w:pos="270"/>
        </w:tabs>
        <w:spacing w:after="120" w:line="240" w:lineRule="auto"/>
        <w:ind w:left="450" w:hanging="630"/>
        <w:jc w:val="both"/>
        <w:rPr>
          <w:rFonts w:ascii="Arial" w:hAnsi="Arial" w:cs="Arial"/>
          <w:lang w:val="ro-RO"/>
        </w:rPr>
      </w:pPr>
      <w:r w:rsidRPr="003F0333">
        <w:rPr>
          <w:rFonts w:ascii="Arial" w:hAnsi="Arial" w:cs="Arial"/>
          <w:lang w:val="ro-RO"/>
        </w:rPr>
        <w:tab/>
      </w:r>
      <w:r w:rsidRPr="003F0333">
        <w:rPr>
          <w:rFonts w:ascii="Arial" w:hAnsi="Arial" w:cs="Arial"/>
          <w:lang w:val="ro-RO"/>
        </w:rPr>
        <w:tab/>
        <w:t>- transmiterea infrastructurii tehnico-edilitare aferente serviciului în gestiune operatorului etc.</w:t>
      </w:r>
    </w:p>
    <w:p w14:paraId="4E94F038" w14:textId="77777777" w:rsidR="00AD3760" w:rsidRPr="003F0333" w:rsidRDefault="00AD3760" w:rsidP="00AD3760">
      <w:pPr>
        <w:spacing w:after="0" w:line="240" w:lineRule="auto"/>
        <w:jc w:val="both"/>
        <w:rPr>
          <w:rFonts w:ascii="Arial" w:hAnsi="Arial" w:cs="Arial"/>
          <w:b/>
          <w:shd w:val="clear" w:color="auto" w:fill="FFFFFF"/>
          <w:lang w:val="ro-RO"/>
        </w:rPr>
      </w:pPr>
      <w:r w:rsidRPr="003F0333">
        <w:rPr>
          <w:rFonts w:ascii="Arial" w:hAnsi="Arial" w:cs="Arial"/>
          <w:b/>
          <w:shd w:val="clear" w:color="auto" w:fill="FFFFFF"/>
          <w:lang w:val="ro-RO"/>
        </w:rPr>
        <w:tab/>
      </w:r>
    </w:p>
    <w:p w14:paraId="42D07E5E" w14:textId="77777777" w:rsidR="00AD3760" w:rsidRPr="003F0333" w:rsidRDefault="00AD3760" w:rsidP="00AD3760">
      <w:pPr>
        <w:spacing w:after="0" w:line="240" w:lineRule="auto"/>
        <w:jc w:val="both"/>
        <w:rPr>
          <w:rFonts w:ascii="Arial" w:eastAsia="Calibri" w:hAnsi="Arial" w:cs="Arial"/>
          <w:b/>
          <w:shd w:val="clear" w:color="auto" w:fill="FFFFFF"/>
          <w:lang w:val="ro-RO"/>
        </w:rPr>
      </w:pPr>
      <w:r w:rsidRPr="003F0333">
        <w:rPr>
          <w:rFonts w:ascii="Arial" w:hAnsi="Arial" w:cs="Arial"/>
          <w:b/>
          <w:shd w:val="clear" w:color="auto" w:fill="FFFFFF"/>
          <w:lang w:val="ro-RO"/>
        </w:rPr>
        <w:tab/>
        <w:t>4. Atribuirea contractului</w:t>
      </w:r>
      <w:r w:rsidRPr="003F0333">
        <w:rPr>
          <w:rFonts w:ascii="Arial" w:eastAsia="Calibri" w:hAnsi="Arial" w:cs="Arial"/>
          <w:b/>
          <w:shd w:val="clear" w:color="auto" w:fill="FFFFFF"/>
          <w:lang w:val="ro-RO"/>
        </w:rPr>
        <w:t xml:space="preserve"> de delegare a gestiunii </w:t>
      </w:r>
      <w:r w:rsidRPr="003F0333">
        <w:rPr>
          <w:rFonts w:ascii="Arial" w:eastAsia="Calibri" w:hAnsi="Arial" w:cs="Arial"/>
          <w:b/>
          <w:shd w:val="clear" w:color="auto" w:fill="FFFFFF"/>
          <w:lang w:val="ro-RO"/>
        </w:rPr>
        <w:tab/>
        <w:t>serviciului public de alimentare cu apă și de canalizare</w:t>
      </w:r>
    </w:p>
    <w:p w14:paraId="538CB6D0" w14:textId="77777777" w:rsidR="00AD3760" w:rsidRPr="003F0333" w:rsidRDefault="00AD3760" w:rsidP="00AD3760">
      <w:pPr>
        <w:spacing w:after="0" w:line="240" w:lineRule="auto"/>
        <w:jc w:val="both"/>
        <w:rPr>
          <w:rFonts w:ascii="Arial" w:eastAsia="Calibri" w:hAnsi="Arial" w:cs="Arial"/>
          <w:b/>
          <w:shd w:val="clear" w:color="auto" w:fill="FFFFFF"/>
          <w:lang w:val="ro-RO"/>
        </w:rPr>
      </w:pPr>
    </w:p>
    <w:p w14:paraId="584E1B29" w14:textId="77777777" w:rsidR="00AD3760" w:rsidRPr="003F0333" w:rsidRDefault="00AD3760" w:rsidP="00AD3760">
      <w:pPr>
        <w:spacing w:after="120" w:line="240" w:lineRule="auto"/>
        <w:jc w:val="both"/>
        <w:rPr>
          <w:rFonts w:ascii="Arial" w:hAnsi="Arial" w:cs="Arial"/>
          <w:lang w:val="ro-RO"/>
        </w:rPr>
      </w:pPr>
      <w:r w:rsidRPr="003F0333">
        <w:rPr>
          <w:rStyle w:val="2"/>
          <w:rFonts w:eastAsiaTheme="minorHAnsi"/>
          <w:sz w:val="22"/>
          <w:szCs w:val="22"/>
        </w:rPr>
        <w:tab/>
      </w:r>
      <w:r w:rsidRPr="003F0333">
        <w:rPr>
          <w:rStyle w:val="2"/>
          <w:rFonts w:eastAsiaTheme="minorHAnsi"/>
          <w:color w:val="auto"/>
          <w:sz w:val="22"/>
          <w:szCs w:val="22"/>
        </w:rPr>
        <w:t>Conform art. 13 alin. (2) din Legea nr. 303/2013, p</w:t>
      </w:r>
      <w:r w:rsidRPr="003F0333">
        <w:rPr>
          <w:rFonts w:ascii="Arial" w:hAnsi="Arial" w:cs="Arial"/>
          <w:lang w:val="ro-RO"/>
        </w:rPr>
        <w:t xml:space="preserve">rocedurile de atribuire a contractelor de delegare a gestiunii sunt </w:t>
      </w:r>
      <w:r w:rsidRPr="003F0333">
        <w:rPr>
          <w:rFonts w:ascii="Arial" w:hAnsi="Arial" w:cs="Arial"/>
          <w:b/>
          <w:lang w:val="ro-RO"/>
        </w:rPr>
        <w:t>licitația publică</w:t>
      </w:r>
      <w:r w:rsidRPr="003F0333">
        <w:rPr>
          <w:rFonts w:ascii="Arial" w:hAnsi="Arial" w:cs="Arial"/>
          <w:lang w:val="ro-RO"/>
        </w:rPr>
        <w:t xml:space="preserve"> și </w:t>
      </w:r>
      <w:r w:rsidRPr="003F0333">
        <w:rPr>
          <w:rFonts w:ascii="Arial" w:hAnsi="Arial" w:cs="Arial"/>
          <w:b/>
          <w:lang w:val="ro-RO"/>
        </w:rPr>
        <w:t>negocierea directă</w:t>
      </w:r>
      <w:r w:rsidRPr="003F0333">
        <w:rPr>
          <w:rFonts w:ascii="Arial" w:hAnsi="Arial" w:cs="Arial"/>
          <w:lang w:val="ro-RO"/>
        </w:rPr>
        <w:t>, organizate în baza Procedurii-cadru privind organizarea, derularea și atribuirea contractelor de delegare a gestiunii serviciului public de alimentare cu apă şi de canalizare aprobată prin Hotărârea Guvernului nr. 506/2019.</w:t>
      </w:r>
    </w:p>
    <w:p w14:paraId="4774C651" w14:textId="77777777" w:rsidR="00AD3760" w:rsidRPr="003F0333" w:rsidRDefault="00AD3760" w:rsidP="00AD3760">
      <w:pPr>
        <w:spacing w:after="120" w:line="240" w:lineRule="auto"/>
        <w:jc w:val="both"/>
        <w:rPr>
          <w:rFonts w:ascii="Arial" w:hAnsi="Arial" w:cs="Arial"/>
          <w:lang w:val="ro-RO"/>
        </w:rPr>
      </w:pPr>
      <w:r w:rsidRPr="003F0333">
        <w:rPr>
          <w:rFonts w:ascii="Arial" w:hAnsi="Arial" w:cs="Arial"/>
          <w:lang w:val="ro-RO"/>
        </w:rPr>
        <w:tab/>
      </w:r>
      <w:r w:rsidRPr="003F0333">
        <w:rPr>
          <w:rFonts w:ascii="Arial" w:hAnsi="Arial" w:cs="Arial"/>
          <w:shd w:val="clear" w:color="auto" w:fill="FFFFFF"/>
          <w:lang w:val="ro-RO"/>
        </w:rPr>
        <w:t>Procedura privind atribuirea contractelor de delegare a gestiunii serviciului de alimentare cu apă şi de canalizare se face în baza documentaţiei de atribuire aprobate de autorităţile deliberative ale unităţilor administrativ-teritoriale. Documentaţia de atribuire cuprinde în mod obligatoriu Regulamentul de organizare și funcționare a serviciului public de alimentare cu apă şi de canalizare, Caietul de sarcini al serviciului public de alimentare cu apă și de canalizare şi Criteriile de selecţie specifice acestuia, întocmite pe baza Regulamentului-cadru, a Caietului de sarcini-cadru al serviciului şi a Criteriilor de selecţie-cadru specifice serviciului de alimentare cu apă şi de canalizare.</w:t>
      </w:r>
    </w:p>
    <w:p w14:paraId="65E8E3C5" w14:textId="77777777" w:rsidR="00AD3760" w:rsidRPr="003F0333" w:rsidRDefault="00AD3760" w:rsidP="00AD3760">
      <w:pPr>
        <w:spacing w:after="120" w:line="240" w:lineRule="auto"/>
        <w:jc w:val="both"/>
        <w:rPr>
          <w:rFonts w:ascii="Arial" w:hAnsi="Arial" w:cs="Arial"/>
          <w:lang w:val="ro-RO"/>
        </w:rPr>
      </w:pPr>
      <w:r w:rsidRPr="003F0333">
        <w:rPr>
          <w:rFonts w:ascii="Arial" w:hAnsi="Arial" w:cs="Arial"/>
          <w:lang w:val="ro-RO"/>
        </w:rPr>
        <w:tab/>
      </w:r>
      <w:r w:rsidRPr="003F0333">
        <w:rPr>
          <w:rFonts w:ascii="Arial" w:hAnsi="Arial" w:cs="Arial"/>
          <w:shd w:val="clear" w:color="auto" w:fill="FFFFFF"/>
          <w:lang w:val="ro-RO"/>
        </w:rPr>
        <w:t>Criteriile principale pentru încheierea contractelor de delegare a gestiunii sunt garanţiile profesionale şi financiare ale operatorilor, precum şi indicatorii de performanță la furnizarea/prestarea serviciului în condiţii de calitate şi cantitate corespunzătoare. </w:t>
      </w:r>
    </w:p>
    <w:p w14:paraId="3276EE4F" w14:textId="77777777" w:rsidR="00AD3760" w:rsidRPr="003F0333" w:rsidRDefault="00AD3760" w:rsidP="00AD3760">
      <w:pPr>
        <w:spacing w:after="120" w:line="240" w:lineRule="auto"/>
        <w:jc w:val="both"/>
        <w:rPr>
          <w:rStyle w:val="2"/>
          <w:rFonts w:eastAsiaTheme="minorHAnsi"/>
          <w:color w:val="auto"/>
          <w:sz w:val="22"/>
          <w:szCs w:val="22"/>
        </w:rPr>
      </w:pPr>
      <w:r w:rsidRPr="003F0333">
        <w:rPr>
          <w:rStyle w:val="2"/>
          <w:rFonts w:eastAsiaTheme="minorHAnsi"/>
          <w:color w:val="auto"/>
          <w:sz w:val="22"/>
          <w:szCs w:val="22"/>
        </w:rPr>
        <w:tab/>
        <w:t xml:space="preserve">Prin excepția instituită în art. 13 alin. (12) din </w:t>
      </w:r>
      <w:r w:rsidRPr="003F0333">
        <w:rPr>
          <w:rFonts w:ascii="Arial" w:eastAsia="Calibri" w:hAnsi="Arial" w:cs="Arial"/>
          <w:shd w:val="clear" w:color="auto" w:fill="FFFFFF"/>
          <w:lang w:val="ro-RO"/>
        </w:rPr>
        <w:t>Legea nr. 303/2013</w:t>
      </w:r>
      <w:r w:rsidRPr="003F0333">
        <w:rPr>
          <w:rStyle w:val="2"/>
          <w:rFonts w:eastAsiaTheme="minorHAnsi"/>
          <w:color w:val="auto"/>
          <w:sz w:val="22"/>
          <w:szCs w:val="22"/>
        </w:rPr>
        <w:t xml:space="preserve">, </w:t>
      </w:r>
      <w:r w:rsidRPr="003F0333">
        <w:rPr>
          <w:rStyle w:val="2"/>
          <w:rFonts w:eastAsiaTheme="minorHAnsi"/>
          <w:b/>
          <w:color w:val="auto"/>
          <w:sz w:val="22"/>
          <w:szCs w:val="22"/>
        </w:rPr>
        <w:t>contractul de delegare a gestiunii poate fi atribuit direct</w:t>
      </w:r>
      <w:r w:rsidR="003945F2" w:rsidRPr="003F0333">
        <w:rPr>
          <w:rStyle w:val="2"/>
          <w:rFonts w:eastAsiaTheme="minorHAnsi"/>
          <w:b/>
          <w:color w:val="auto"/>
          <w:sz w:val="22"/>
          <w:szCs w:val="22"/>
        </w:rPr>
        <w:t xml:space="preserve"> </w:t>
      </w:r>
      <w:r w:rsidRPr="003F0333">
        <w:rPr>
          <w:rStyle w:val="2"/>
          <w:rFonts w:eastAsiaTheme="minorHAnsi"/>
          <w:b/>
          <w:color w:val="auto"/>
          <w:sz w:val="22"/>
          <w:szCs w:val="22"/>
        </w:rPr>
        <w:t>(fără organizarea licitației publice)</w:t>
      </w:r>
      <w:r w:rsidRPr="003F0333">
        <w:rPr>
          <w:rStyle w:val="2"/>
          <w:rFonts w:eastAsiaTheme="minorHAnsi"/>
          <w:color w:val="auto"/>
          <w:sz w:val="22"/>
          <w:szCs w:val="22"/>
        </w:rPr>
        <w:t xml:space="preserve"> următorilor operatori regionali/operatori:</w:t>
      </w:r>
    </w:p>
    <w:p w14:paraId="17A11C33" w14:textId="77777777" w:rsidR="00AD3760" w:rsidRPr="003F0333" w:rsidRDefault="00AD3760" w:rsidP="00AD3760">
      <w:pPr>
        <w:spacing w:after="120" w:line="240" w:lineRule="auto"/>
        <w:jc w:val="both"/>
        <w:rPr>
          <w:rFonts w:ascii="Arial" w:hAnsi="Arial" w:cs="Arial"/>
          <w:lang w:val="ro-RO"/>
        </w:rPr>
      </w:pPr>
      <w:r w:rsidRPr="003F0333">
        <w:rPr>
          <w:rStyle w:val="2"/>
          <w:rFonts w:eastAsiaTheme="minorHAnsi"/>
          <w:color w:val="auto"/>
          <w:sz w:val="22"/>
          <w:szCs w:val="22"/>
        </w:rPr>
        <w:tab/>
      </w:r>
      <w:r w:rsidRPr="003F0333">
        <w:rPr>
          <w:rFonts w:ascii="Arial" w:hAnsi="Arial" w:cs="Arial"/>
          <w:lang w:val="ro-RO"/>
        </w:rPr>
        <w:t>a) societăți comerciale înființate de autoritățile administrației publice locale, care furnizează/prestează serviciul public de alimentare cu apă și de canalizare, cu capital social deținut integral de unitățile administrativ-teritoriale;      </w:t>
      </w:r>
    </w:p>
    <w:p w14:paraId="1AC39FA7" w14:textId="77777777" w:rsidR="00AD3760" w:rsidRPr="003F0333" w:rsidRDefault="00AD3760" w:rsidP="00AD3760">
      <w:pPr>
        <w:spacing w:after="120" w:line="240" w:lineRule="auto"/>
        <w:jc w:val="both"/>
        <w:rPr>
          <w:rFonts w:ascii="Arial" w:hAnsi="Arial" w:cs="Arial"/>
          <w:lang w:val="ro-RO"/>
        </w:rPr>
      </w:pPr>
      <w:r w:rsidRPr="003F0333">
        <w:rPr>
          <w:rFonts w:ascii="Arial" w:hAnsi="Arial" w:cs="Arial"/>
          <w:lang w:val="ro-RO"/>
        </w:rPr>
        <w:tab/>
        <w:t>b) societăți comerciale care furnizează/prestează serviciul public de alimentare cu apă și de canalizare, înființate în urma reorganizării întreprinderilor municipale, al căror capital social este deținut integral, în calitate de proprietar, de unitățile administrativ-teritoriale.</w:t>
      </w:r>
    </w:p>
    <w:p w14:paraId="5DD09C50" w14:textId="77777777" w:rsidR="00AD3760" w:rsidRPr="003F0333" w:rsidRDefault="00AD3760" w:rsidP="00AD3760">
      <w:pPr>
        <w:spacing w:after="120" w:line="240" w:lineRule="auto"/>
        <w:jc w:val="both"/>
        <w:rPr>
          <w:rFonts w:ascii="Arial" w:eastAsia="Arial" w:hAnsi="Arial" w:cs="Arial"/>
          <w:lang w:val="ro-RO" w:eastAsia="ro-RO" w:bidi="ro-RO"/>
        </w:rPr>
      </w:pPr>
      <w:r w:rsidRPr="003F0333">
        <w:rPr>
          <w:rFonts w:ascii="Arial" w:hAnsi="Arial" w:cs="Arial"/>
          <w:lang w:val="ro-RO"/>
        </w:rPr>
        <w:tab/>
        <w:t>Existența capitalului privat în capitalul social al operatorului regional/operatorului este exclusă, în acest caz.</w:t>
      </w:r>
    </w:p>
    <w:p w14:paraId="27099051" w14:textId="77777777" w:rsidR="004C4983" w:rsidRPr="003F0333" w:rsidRDefault="004C4983" w:rsidP="005433A2">
      <w:pPr>
        <w:pStyle w:val="NormalWeb"/>
        <w:rPr>
          <w:rFonts w:ascii="Arial" w:hAnsi="Arial" w:cs="Arial"/>
          <w:sz w:val="22"/>
          <w:szCs w:val="22"/>
          <w:lang w:val="ro-RO"/>
        </w:rPr>
      </w:pPr>
    </w:p>
    <w:p w14:paraId="34F23271" w14:textId="77777777" w:rsidR="00873D91" w:rsidRPr="003F0333" w:rsidRDefault="00873D91" w:rsidP="00873D91">
      <w:pPr>
        <w:spacing w:after="0"/>
        <w:jc w:val="center"/>
        <w:rPr>
          <w:rFonts w:ascii="Arial" w:hAnsi="Arial" w:cs="Arial"/>
          <w:b/>
          <w:lang w:val="ro-RO"/>
        </w:rPr>
      </w:pPr>
      <w:r w:rsidRPr="003F0333">
        <w:rPr>
          <w:rFonts w:ascii="Arial" w:hAnsi="Arial" w:cs="Arial"/>
          <w:b/>
          <w:lang w:val="ro-RO"/>
        </w:rPr>
        <w:lastRenderedPageBreak/>
        <w:t xml:space="preserve">Capitolul 2. </w:t>
      </w:r>
      <w:r w:rsidR="0064532B" w:rsidRPr="003F0333">
        <w:rPr>
          <w:rFonts w:ascii="Arial" w:hAnsi="Arial" w:cs="Arial"/>
          <w:b/>
          <w:lang w:val="ro-RO"/>
        </w:rPr>
        <w:t>Anexele</w:t>
      </w:r>
      <w:r w:rsidRPr="003F0333">
        <w:rPr>
          <w:rFonts w:ascii="Arial" w:hAnsi="Arial" w:cs="Arial"/>
          <w:b/>
          <w:lang w:val="ro-RO"/>
        </w:rPr>
        <w:t xml:space="preserve"> contractului de d</w:t>
      </w:r>
      <w:r w:rsidR="0064532B" w:rsidRPr="003F0333">
        <w:rPr>
          <w:rFonts w:ascii="Arial" w:hAnsi="Arial" w:cs="Arial"/>
          <w:b/>
          <w:lang w:val="ro-RO"/>
        </w:rPr>
        <w:t xml:space="preserve">elegare a </w:t>
      </w:r>
      <w:r w:rsidR="00AE4095" w:rsidRPr="003F0333">
        <w:rPr>
          <w:rFonts w:ascii="Arial" w:hAnsi="Arial" w:cs="Arial"/>
          <w:b/>
          <w:lang w:val="ro-RO"/>
        </w:rPr>
        <w:t>gestiunii serviciului</w:t>
      </w:r>
      <w:r w:rsidR="0064532B" w:rsidRPr="003F0333">
        <w:rPr>
          <w:rFonts w:ascii="Arial" w:hAnsi="Arial" w:cs="Arial"/>
          <w:b/>
          <w:lang w:val="ro-RO"/>
        </w:rPr>
        <w:t xml:space="preserve"> public de alimentare cu</w:t>
      </w:r>
      <w:r w:rsidRPr="003F0333">
        <w:rPr>
          <w:rFonts w:ascii="Arial" w:hAnsi="Arial" w:cs="Arial"/>
          <w:b/>
          <w:lang w:val="ro-RO"/>
        </w:rPr>
        <w:t xml:space="preserve"> apă și de canalizare</w:t>
      </w:r>
    </w:p>
    <w:p w14:paraId="4A85E9AC" w14:textId="77777777" w:rsidR="00873D91" w:rsidRPr="003F0333" w:rsidRDefault="00873D91" w:rsidP="00873D91">
      <w:pPr>
        <w:jc w:val="both"/>
        <w:rPr>
          <w:rFonts w:ascii="Arial" w:hAnsi="Arial" w:cs="Arial"/>
          <w:b/>
          <w:lang w:val="ro-RO"/>
        </w:rPr>
      </w:pPr>
    </w:p>
    <w:p w14:paraId="0E625669" w14:textId="77777777" w:rsidR="00F2485F" w:rsidRPr="003F0333" w:rsidRDefault="00032147" w:rsidP="00032147">
      <w:pPr>
        <w:spacing w:after="0" w:line="240" w:lineRule="auto"/>
        <w:jc w:val="both"/>
        <w:rPr>
          <w:rFonts w:ascii="Arial" w:eastAsia="Calibri" w:hAnsi="Arial" w:cs="Arial"/>
          <w:b/>
          <w:shd w:val="clear" w:color="auto" w:fill="FFFFFF"/>
          <w:lang w:val="ro-RO"/>
        </w:rPr>
      </w:pPr>
      <w:r w:rsidRPr="003F0333">
        <w:rPr>
          <w:rFonts w:ascii="Arial" w:hAnsi="Arial" w:cs="Arial"/>
          <w:lang w:val="ro-RO"/>
        </w:rPr>
        <w:tab/>
      </w:r>
      <w:r w:rsidR="00F2485F" w:rsidRPr="003F0333">
        <w:rPr>
          <w:rFonts w:ascii="Arial" w:hAnsi="Arial" w:cs="Arial"/>
          <w:lang w:val="ro-RO"/>
        </w:rPr>
        <w:t xml:space="preserve">Potrivit art. 13 alin. </w:t>
      </w:r>
      <w:r w:rsidRPr="003F0333">
        <w:rPr>
          <w:rFonts w:ascii="Arial" w:hAnsi="Arial" w:cs="Arial"/>
          <w:lang w:val="ro-RO"/>
        </w:rPr>
        <w:t>(7) din Legea nr. 303/</w:t>
      </w:r>
      <w:r w:rsidR="00F2485F" w:rsidRPr="003F0333">
        <w:rPr>
          <w:rFonts w:ascii="Arial" w:hAnsi="Arial" w:cs="Arial"/>
          <w:lang w:val="ro-RO"/>
        </w:rPr>
        <w:t>2013, contractul de delegare a gestiunii este însoțit obligatoriu de următoarele anexe:</w:t>
      </w:r>
    </w:p>
    <w:p w14:paraId="6D99B556" w14:textId="77777777" w:rsidR="00F2485F" w:rsidRPr="003F0333" w:rsidRDefault="00F2485F" w:rsidP="00B447DD">
      <w:pPr>
        <w:pStyle w:val="ListParagraph"/>
        <w:numPr>
          <w:ilvl w:val="0"/>
          <w:numId w:val="15"/>
        </w:numPr>
        <w:spacing w:after="0" w:line="240" w:lineRule="auto"/>
        <w:jc w:val="both"/>
        <w:rPr>
          <w:rFonts w:ascii="Arial" w:hAnsi="Arial" w:cs="Arial"/>
          <w:lang w:val="ro-RO"/>
        </w:rPr>
      </w:pPr>
      <w:r w:rsidRPr="003F0333">
        <w:rPr>
          <w:rFonts w:ascii="Arial" w:hAnsi="Arial" w:cs="Arial"/>
          <w:b/>
          <w:lang w:val="ro-RO"/>
        </w:rPr>
        <w:t>caietul de sarcini privind furnizarea/prestarea serviciului</w:t>
      </w:r>
      <w:r w:rsidRPr="003F0333">
        <w:rPr>
          <w:rFonts w:ascii="Arial" w:hAnsi="Arial" w:cs="Arial"/>
          <w:lang w:val="ro-RO"/>
        </w:rPr>
        <w:t xml:space="preserve">, </w:t>
      </w:r>
      <w:r w:rsidR="00AE4095" w:rsidRPr="003F0333">
        <w:rPr>
          <w:rFonts w:ascii="Arial" w:hAnsi="Arial" w:cs="Arial"/>
          <w:lang w:val="ro-RO"/>
        </w:rPr>
        <w:t>care stabileşte</w:t>
      </w:r>
      <w:r w:rsidRPr="003F0333">
        <w:rPr>
          <w:rFonts w:ascii="Arial" w:hAnsi="Arial" w:cs="Arial"/>
          <w:lang w:val="ro-RO"/>
        </w:rPr>
        <w:t xml:space="preserve"> condiţiile de desfăşurare a activităţilor specifice serviciului de alimentare cu apă şi de canalizare, stabilind nivelurile de calitate şi condiţiile tehnice necesare funcţionării acestui serviciu în condiţii de eficienţă şi siguranţă; </w:t>
      </w:r>
    </w:p>
    <w:p w14:paraId="3CCE911D" w14:textId="77777777" w:rsidR="00F2485F" w:rsidRPr="003F0333" w:rsidRDefault="00F2485F" w:rsidP="00B447DD">
      <w:pPr>
        <w:pStyle w:val="ListParagraph"/>
        <w:numPr>
          <w:ilvl w:val="0"/>
          <w:numId w:val="15"/>
        </w:numPr>
        <w:spacing w:after="0" w:line="240" w:lineRule="auto"/>
        <w:jc w:val="both"/>
        <w:rPr>
          <w:rFonts w:ascii="Arial" w:hAnsi="Arial" w:cs="Arial"/>
          <w:lang w:val="ro-RO"/>
        </w:rPr>
      </w:pPr>
      <w:r w:rsidRPr="003F0333">
        <w:rPr>
          <w:rFonts w:ascii="Arial" w:hAnsi="Arial" w:cs="Arial"/>
          <w:b/>
          <w:lang w:val="ro-RO"/>
        </w:rPr>
        <w:t>regulamentul de organizare și funcționare a serviciului,</w:t>
      </w:r>
      <w:r w:rsidRPr="003F0333">
        <w:rPr>
          <w:rFonts w:ascii="Arial" w:hAnsi="Arial" w:cs="Arial"/>
          <w:lang w:val="ro-RO"/>
        </w:rPr>
        <w:t xml:space="preserve"> </w:t>
      </w:r>
      <w:r w:rsidR="00AE4095" w:rsidRPr="003F0333">
        <w:rPr>
          <w:rFonts w:ascii="Arial" w:hAnsi="Arial" w:cs="Arial"/>
          <w:lang w:val="ro-RO"/>
        </w:rPr>
        <w:t>care stabilește</w:t>
      </w:r>
      <w:r w:rsidRPr="003F0333">
        <w:rPr>
          <w:rFonts w:ascii="Arial" w:hAnsi="Arial" w:cs="Arial"/>
          <w:lang w:val="ro-RO"/>
        </w:rPr>
        <w:t xml:space="preserve"> cadrul juridic unitar privind funcționarea serviciului de alimentare cu apă și de canalizare, definind condițiile și modalitățile ce trebuie îndeplinite pentru asigurarea serviciului, precum și relațiile dintre operator și consumatorii acestor servicii;</w:t>
      </w:r>
    </w:p>
    <w:p w14:paraId="5BA1DC87" w14:textId="77777777" w:rsidR="00F2485F" w:rsidRPr="003F0333" w:rsidRDefault="00F2485F" w:rsidP="00B447DD">
      <w:pPr>
        <w:pStyle w:val="ListParagraph"/>
        <w:numPr>
          <w:ilvl w:val="0"/>
          <w:numId w:val="15"/>
        </w:numPr>
        <w:spacing w:after="0" w:line="240" w:lineRule="auto"/>
        <w:jc w:val="both"/>
        <w:rPr>
          <w:rFonts w:ascii="Arial" w:hAnsi="Arial" w:cs="Arial"/>
          <w:b/>
          <w:lang w:val="ro-RO"/>
        </w:rPr>
      </w:pPr>
      <w:r w:rsidRPr="003F0333">
        <w:rPr>
          <w:rFonts w:ascii="Arial" w:hAnsi="Arial" w:cs="Arial"/>
          <w:b/>
          <w:lang w:val="ro-RO"/>
        </w:rPr>
        <w:t xml:space="preserve">inventarul bunurilor mobile şi imobile, proprietate publică sau privată a unităţilor administrativ-teritoriale aferente serviciului furnizat; </w:t>
      </w:r>
    </w:p>
    <w:p w14:paraId="6B95FC75" w14:textId="77777777" w:rsidR="00F2485F" w:rsidRPr="003F0333" w:rsidRDefault="00F2485F" w:rsidP="00B447DD">
      <w:pPr>
        <w:pStyle w:val="ListParagraph"/>
        <w:numPr>
          <w:ilvl w:val="0"/>
          <w:numId w:val="15"/>
        </w:numPr>
        <w:spacing w:after="0" w:line="240" w:lineRule="auto"/>
        <w:jc w:val="both"/>
        <w:rPr>
          <w:rFonts w:ascii="Arial" w:hAnsi="Arial" w:cs="Arial"/>
          <w:b/>
          <w:lang w:val="ro-RO"/>
        </w:rPr>
      </w:pPr>
      <w:r w:rsidRPr="003F0333">
        <w:rPr>
          <w:rFonts w:ascii="Arial" w:hAnsi="Arial" w:cs="Arial"/>
          <w:b/>
          <w:lang w:val="ro-RO"/>
        </w:rPr>
        <w:t>procesul-verbal de predare-preluare a bunurilor prevăzute la lit. c).</w:t>
      </w:r>
    </w:p>
    <w:p w14:paraId="74031767" w14:textId="77777777" w:rsidR="00E91853" w:rsidRPr="003F0333" w:rsidRDefault="00E91853" w:rsidP="00E91853">
      <w:pPr>
        <w:pStyle w:val="ListParagraph"/>
        <w:spacing w:after="0" w:line="240" w:lineRule="auto"/>
        <w:ind w:left="0" w:firstLine="720"/>
        <w:jc w:val="both"/>
        <w:rPr>
          <w:rFonts w:ascii="Arial" w:hAnsi="Arial" w:cs="Arial"/>
          <w:lang w:val="ro-RO"/>
        </w:rPr>
      </w:pPr>
      <w:r w:rsidRPr="003F0333">
        <w:rPr>
          <w:rFonts w:ascii="Arial" w:hAnsi="Arial" w:cs="Arial"/>
          <w:lang w:val="ro-RO"/>
        </w:rPr>
        <w:t>Autoritățile publice locale pot completa lista anexelor la contractul de delegare a gestiunii, cu următoarele documente:</w:t>
      </w:r>
    </w:p>
    <w:p w14:paraId="35A5B0D9" w14:textId="77777777" w:rsidR="00E91853" w:rsidRPr="003F0333" w:rsidRDefault="00E91853" w:rsidP="00B447DD">
      <w:pPr>
        <w:pStyle w:val="ListParagraph"/>
        <w:numPr>
          <w:ilvl w:val="0"/>
          <w:numId w:val="16"/>
        </w:numPr>
        <w:spacing w:after="0" w:line="240" w:lineRule="auto"/>
        <w:jc w:val="both"/>
        <w:rPr>
          <w:rFonts w:ascii="Arial" w:hAnsi="Arial" w:cs="Arial"/>
          <w:lang w:val="ro-RO"/>
        </w:rPr>
      </w:pPr>
      <w:r w:rsidRPr="003F0333">
        <w:rPr>
          <w:rFonts w:ascii="Arial" w:hAnsi="Arial" w:cs="Arial"/>
          <w:b/>
          <w:lang w:val="ro-RO"/>
        </w:rPr>
        <w:t>Aria delegării</w:t>
      </w:r>
      <w:r w:rsidR="00465C6A" w:rsidRPr="003F0333">
        <w:rPr>
          <w:rFonts w:ascii="Arial" w:hAnsi="Arial" w:cs="Arial"/>
          <w:b/>
          <w:lang w:val="ro-RO"/>
        </w:rPr>
        <w:t>,</w:t>
      </w:r>
      <w:r w:rsidR="00465C6A" w:rsidRPr="003F0333">
        <w:rPr>
          <w:rFonts w:ascii="Arial" w:hAnsi="Arial" w:cs="Arial"/>
          <w:lang w:val="ro-RO"/>
        </w:rPr>
        <w:t xml:space="preserve"> reprezintă o enumerare a unităților administrativ-teritoriale în care operatorul are dreptul și obligația să furnizeze/presteze serviciul public de alimentare cu apă și de canalizare</w:t>
      </w:r>
      <w:r w:rsidRPr="003F0333">
        <w:rPr>
          <w:rFonts w:ascii="Arial" w:hAnsi="Arial" w:cs="Arial"/>
          <w:lang w:val="ro-RO"/>
        </w:rPr>
        <w:t>;</w:t>
      </w:r>
    </w:p>
    <w:p w14:paraId="307E33FF" w14:textId="77777777" w:rsidR="00E91853" w:rsidRPr="003F0333" w:rsidRDefault="00622292" w:rsidP="00B447DD">
      <w:pPr>
        <w:pStyle w:val="ListParagraph"/>
        <w:numPr>
          <w:ilvl w:val="0"/>
          <w:numId w:val="16"/>
        </w:numPr>
        <w:spacing w:after="0" w:line="240" w:lineRule="auto"/>
        <w:jc w:val="both"/>
        <w:rPr>
          <w:rFonts w:ascii="Arial" w:hAnsi="Arial" w:cs="Arial"/>
          <w:lang w:val="ro-RO"/>
        </w:rPr>
      </w:pPr>
      <w:r w:rsidRPr="003F0333">
        <w:rPr>
          <w:rFonts w:ascii="Arial" w:hAnsi="Arial" w:cs="Arial"/>
          <w:b/>
          <w:lang w:val="ro-RO"/>
        </w:rPr>
        <w:t>Planul de alimentare cu apă și</w:t>
      </w:r>
      <w:r w:rsidR="004149FD" w:rsidRPr="003F0333">
        <w:rPr>
          <w:rFonts w:ascii="Arial" w:hAnsi="Arial" w:cs="Arial"/>
          <w:b/>
          <w:lang w:val="ro-RO"/>
        </w:rPr>
        <w:t xml:space="preserve"> sanitație</w:t>
      </w:r>
      <w:r w:rsidRPr="003F0333">
        <w:rPr>
          <w:rFonts w:ascii="Arial" w:hAnsi="Arial" w:cs="Arial"/>
          <w:lang w:val="ro-RO"/>
        </w:rPr>
        <w:t>(</w:t>
      </w:r>
      <w:r w:rsidR="00E91853" w:rsidRPr="003F0333">
        <w:rPr>
          <w:rFonts w:ascii="Arial" w:hAnsi="Arial" w:cs="Arial"/>
          <w:lang w:val="ro-RO"/>
        </w:rPr>
        <w:t>Master Planul</w:t>
      </w:r>
      <w:r w:rsidRPr="003F0333">
        <w:rPr>
          <w:rFonts w:ascii="Arial" w:hAnsi="Arial" w:cs="Arial"/>
          <w:lang w:val="ro-RO"/>
        </w:rPr>
        <w:t>)</w:t>
      </w:r>
      <w:r w:rsidR="004149FD" w:rsidRPr="003F0333">
        <w:rPr>
          <w:rFonts w:ascii="Arial" w:hAnsi="Arial" w:cs="Arial"/>
          <w:lang w:val="ro-RO"/>
        </w:rPr>
        <w:t>, inclusiv</w:t>
      </w:r>
      <w:r w:rsidRPr="003F0333">
        <w:rPr>
          <w:rFonts w:ascii="Arial" w:hAnsi="Arial" w:cs="Arial"/>
          <w:lang w:val="ro-RO"/>
        </w:rPr>
        <w:t xml:space="preserve"> Lista de i</w:t>
      </w:r>
      <w:r w:rsidR="00E91853" w:rsidRPr="003F0333">
        <w:rPr>
          <w:rFonts w:ascii="Arial" w:hAnsi="Arial" w:cs="Arial"/>
          <w:lang w:val="ro-RO"/>
        </w:rPr>
        <w:t>nvestiții aferentă</w:t>
      </w:r>
      <w:r w:rsidR="004149FD" w:rsidRPr="003F0333">
        <w:rPr>
          <w:rFonts w:ascii="Arial" w:hAnsi="Arial" w:cs="Arial"/>
          <w:lang w:val="ro-RO"/>
        </w:rPr>
        <w:t xml:space="preserve">, este </w:t>
      </w:r>
      <w:r w:rsidR="004149FD" w:rsidRPr="003F0333">
        <w:rPr>
          <w:rFonts w:ascii="Arial" w:hAnsi="Arial" w:cs="Arial"/>
          <w:shd w:val="clear" w:color="auto" w:fill="FFFFFF"/>
          <w:lang w:val="ro-RO"/>
        </w:rPr>
        <w:t>documentul de planificare a investiţiilor pentru dezvoltarea pe termen lung a infrastructurii de alimentare cu apă şi sanitaţie, elaborat pentru local</w:t>
      </w:r>
      <w:r w:rsidR="0085795F" w:rsidRPr="003F0333">
        <w:rPr>
          <w:rFonts w:ascii="Arial" w:hAnsi="Arial" w:cs="Arial"/>
          <w:shd w:val="clear" w:color="auto" w:fill="FFFFFF"/>
          <w:lang w:val="ro-RO"/>
        </w:rPr>
        <w:t>itate/raion/regiune, astfel încâ</w:t>
      </w:r>
      <w:r w:rsidR="004149FD" w:rsidRPr="003F0333">
        <w:rPr>
          <w:rFonts w:ascii="Arial" w:hAnsi="Arial" w:cs="Arial"/>
          <w:shd w:val="clear" w:color="auto" w:fill="FFFFFF"/>
          <w:lang w:val="ro-RO"/>
        </w:rPr>
        <w:t>t să se potrivească perfect cu sistemele existente şi</w:t>
      </w:r>
      <w:r w:rsidR="0085795F" w:rsidRPr="003F0333">
        <w:rPr>
          <w:rFonts w:ascii="Arial" w:hAnsi="Arial" w:cs="Arial"/>
          <w:shd w:val="clear" w:color="auto" w:fill="FFFFFF"/>
          <w:lang w:val="ro-RO"/>
        </w:rPr>
        <w:t xml:space="preserve"> cu disponibilităţile şi constrâ</w:t>
      </w:r>
      <w:r w:rsidR="004149FD" w:rsidRPr="003F0333">
        <w:rPr>
          <w:rFonts w:ascii="Arial" w:hAnsi="Arial" w:cs="Arial"/>
          <w:shd w:val="clear" w:color="auto" w:fill="FFFFFF"/>
          <w:lang w:val="ro-RO"/>
        </w:rPr>
        <w:t>ngerile ce vizează sursele de apă locale şi cu prevederile legislaţiei în vigoare;</w:t>
      </w:r>
    </w:p>
    <w:p w14:paraId="749D9C31" w14:textId="77777777" w:rsidR="0003580C" w:rsidRPr="003F0333" w:rsidRDefault="00622292" w:rsidP="00B447DD">
      <w:pPr>
        <w:pStyle w:val="ListParagraph"/>
        <w:numPr>
          <w:ilvl w:val="0"/>
          <w:numId w:val="16"/>
        </w:numPr>
        <w:spacing w:after="0" w:line="240" w:lineRule="auto"/>
        <w:rPr>
          <w:rFonts w:ascii="Arial" w:hAnsi="Arial" w:cs="Arial"/>
          <w:lang w:val="ro-RO"/>
        </w:rPr>
      </w:pPr>
      <w:r w:rsidRPr="003F0333">
        <w:rPr>
          <w:rFonts w:ascii="Arial" w:hAnsi="Arial" w:cs="Arial"/>
          <w:b/>
          <w:lang w:val="ro-RO"/>
        </w:rPr>
        <w:t>Planul de i</w:t>
      </w:r>
      <w:r w:rsidR="00E91853" w:rsidRPr="003F0333">
        <w:rPr>
          <w:rFonts w:ascii="Arial" w:hAnsi="Arial" w:cs="Arial"/>
          <w:b/>
          <w:lang w:val="ro-RO"/>
        </w:rPr>
        <w:t>nvestiţii pentru anul în curs</w:t>
      </w:r>
      <w:r w:rsidR="00621793" w:rsidRPr="003F0333">
        <w:rPr>
          <w:rFonts w:ascii="Arial" w:hAnsi="Arial" w:cs="Arial"/>
          <w:lang w:val="ro-RO"/>
        </w:rPr>
        <w:t xml:space="preserve">,  în conformitate cu </w:t>
      </w:r>
      <w:r w:rsidR="00621793" w:rsidRPr="003F0333">
        <w:rPr>
          <w:rFonts w:ascii="Arial" w:hAnsi="Arial" w:cs="Arial"/>
          <w:shd w:val="clear" w:color="auto" w:fill="FFFFFF"/>
          <w:lang w:val="ro-RO"/>
        </w:rPr>
        <w:t>Regulamentul privind principiile de efectuare a investițiilor în sectorul de alimentare cu apă și de canalizare aprobat</w:t>
      </w:r>
      <w:r w:rsidR="00621793" w:rsidRPr="003F0333">
        <w:rPr>
          <w:rFonts w:ascii="Arial" w:eastAsia="MS Mincho" w:hAnsi="Arial" w:cs="Arial"/>
          <w:lang w:val="ro-RO" w:eastAsia="ja-JP"/>
        </w:rPr>
        <w:t xml:space="preserve"> prin Hotărârea Agenţiei Naţionale pentru Reglementare în Energetică  nr. 357 din 27.09.2019</w:t>
      </w:r>
      <w:r w:rsidR="00621793" w:rsidRPr="003F0333">
        <w:rPr>
          <w:rFonts w:ascii="Arial" w:hAnsi="Arial" w:cs="Arial"/>
          <w:shd w:val="clear" w:color="auto" w:fill="FFFFFF"/>
          <w:lang w:val="ro-RO"/>
        </w:rPr>
        <w:t>. Operatorii urmează să elaboreze planuri anuale de investiții, să solicite aprobarea/avizarea lor la autoritatea competentă și după realizarea investițiilor să prezinte rapoarte de realizare a investițiilor planificate și aprobate.</w:t>
      </w:r>
    </w:p>
    <w:p w14:paraId="5D7E0CD8" w14:textId="77777777" w:rsidR="00E91853" w:rsidRPr="003F0333" w:rsidRDefault="00E91853" w:rsidP="00B447DD">
      <w:pPr>
        <w:pStyle w:val="ListParagraph"/>
        <w:numPr>
          <w:ilvl w:val="0"/>
          <w:numId w:val="16"/>
        </w:numPr>
        <w:spacing w:after="0" w:line="240" w:lineRule="auto"/>
        <w:rPr>
          <w:rFonts w:ascii="Arial" w:hAnsi="Arial" w:cs="Arial"/>
          <w:lang w:val="ro-RO"/>
        </w:rPr>
      </w:pPr>
      <w:r w:rsidRPr="003F0333">
        <w:rPr>
          <w:rFonts w:ascii="Arial" w:hAnsi="Arial" w:cs="Arial"/>
          <w:b/>
          <w:lang w:val="ro-RO"/>
        </w:rPr>
        <w:t>I</w:t>
      </w:r>
      <w:r w:rsidR="00622292" w:rsidRPr="003F0333">
        <w:rPr>
          <w:rFonts w:ascii="Arial" w:hAnsi="Arial" w:cs="Arial"/>
          <w:b/>
          <w:lang w:val="ro-RO"/>
        </w:rPr>
        <w:t>ndicatori</w:t>
      </w:r>
      <w:r w:rsidR="0003580C" w:rsidRPr="003F0333">
        <w:rPr>
          <w:rFonts w:ascii="Arial" w:hAnsi="Arial" w:cs="Arial"/>
          <w:b/>
          <w:lang w:val="ro-RO"/>
        </w:rPr>
        <w:t>i</w:t>
      </w:r>
      <w:r w:rsidR="00622292" w:rsidRPr="003F0333">
        <w:rPr>
          <w:rFonts w:ascii="Arial" w:hAnsi="Arial" w:cs="Arial"/>
          <w:b/>
          <w:lang w:val="ro-RO"/>
        </w:rPr>
        <w:t xml:space="preserve"> de performanță</w:t>
      </w:r>
      <w:r w:rsidR="0003580C" w:rsidRPr="003F0333">
        <w:rPr>
          <w:rFonts w:ascii="Arial" w:hAnsi="Arial" w:cs="Arial"/>
          <w:b/>
          <w:lang w:val="ro-RO"/>
        </w:rPr>
        <w:t>, stabiliți și aprobați de autoritatea publică locală</w:t>
      </w:r>
      <w:r w:rsidR="0003580C" w:rsidRPr="003F0333">
        <w:rPr>
          <w:rFonts w:ascii="Arial" w:hAnsi="Arial" w:cs="Arial"/>
          <w:lang w:val="ro-RO"/>
        </w:rPr>
        <w:t xml:space="preserve"> trebuie respectați de către operatori întru asigurarea serviciului de alimentare cu apă și de canalizare.</w:t>
      </w:r>
    </w:p>
    <w:p w14:paraId="47BF9CD9" w14:textId="77777777" w:rsidR="0006344E" w:rsidRPr="003F0333" w:rsidRDefault="00622292" w:rsidP="00B447DD">
      <w:pPr>
        <w:pStyle w:val="ListParagraph"/>
        <w:numPr>
          <w:ilvl w:val="0"/>
          <w:numId w:val="16"/>
        </w:numPr>
        <w:spacing w:after="0" w:line="240" w:lineRule="auto"/>
        <w:rPr>
          <w:rFonts w:ascii="Arial" w:hAnsi="Arial" w:cs="Arial"/>
          <w:lang w:val="ro-RO"/>
        </w:rPr>
      </w:pPr>
      <w:r w:rsidRPr="003F0333">
        <w:rPr>
          <w:rFonts w:ascii="Arial" w:hAnsi="Arial" w:cs="Arial"/>
          <w:b/>
          <w:lang w:val="ro-RO"/>
        </w:rPr>
        <w:t>Planul de afaceri</w:t>
      </w:r>
      <w:r w:rsidR="0006344E" w:rsidRPr="003F0333">
        <w:rPr>
          <w:rFonts w:ascii="Arial" w:hAnsi="Arial" w:cs="Arial"/>
          <w:lang w:val="ro-RO"/>
        </w:rPr>
        <w:t xml:space="preserve"> este elaborat în scopul asigurării dezvoltării în perspectivă a operatorilor, prezentând primă imagine asupra perspectivelor reale ale activității entității</w:t>
      </w:r>
      <w:r w:rsidR="003945F2" w:rsidRPr="003F0333">
        <w:rPr>
          <w:rFonts w:ascii="Arial" w:hAnsi="Arial" w:cs="Arial"/>
          <w:lang w:val="ro-RO"/>
        </w:rPr>
        <w:t xml:space="preserve"> etc.</w:t>
      </w:r>
    </w:p>
    <w:p w14:paraId="1CF11DA1" w14:textId="77777777" w:rsidR="003945F2" w:rsidRPr="003F0333" w:rsidRDefault="003945F2" w:rsidP="00817966">
      <w:pPr>
        <w:pStyle w:val="ListParagraph"/>
        <w:spacing w:after="0" w:line="240" w:lineRule="auto"/>
        <w:rPr>
          <w:rFonts w:ascii="Arial" w:hAnsi="Arial" w:cs="Arial"/>
          <w:lang w:val="ro-RO"/>
        </w:rPr>
      </w:pPr>
    </w:p>
    <w:p w14:paraId="690A796F" w14:textId="77777777" w:rsidR="00465C6A" w:rsidRPr="003F0333" w:rsidRDefault="00465C6A" w:rsidP="0085795F">
      <w:pPr>
        <w:pStyle w:val="ListParagraph"/>
        <w:spacing w:after="0" w:line="240" w:lineRule="auto"/>
        <w:ind w:left="0" w:firstLine="720"/>
        <w:rPr>
          <w:rFonts w:ascii="Arial" w:hAnsi="Arial" w:cs="Arial"/>
          <w:lang w:val="ro-RO"/>
        </w:rPr>
      </w:pPr>
      <w:r w:rsidRPr="003F0333">
        <w:rPr>
          <w:rFonts w:ascii="Arial" w:hAnsi="Arial" w:cs="Arial"/>
          <w:lang w:val="ro-RO"/>
        </w:rPr>
        <w:t>Autoritățile publice l</w:t>
      </w:r>
      <w:r w:rsidR="0085795F" w:rsidRPr="003F0333">
        <w:rPr>
          <w:rFonts w:ascii="Arial" w:hAnsi="Arial" w:cs="Arial"/>
          <w:lang w:val="ro-RO"/>
        </w:rPr>
        <w:t>o</w:t>
      </w:r>
      <w:r w:rsidRPr="003F0333">
        <w:rPr>
          <w:rFonts w:ascii="Arial" w:hAnsi="Arial" w:cs="Arial"/>
          <w:lang w:val="ro-RO"/>
        </w:rPr>
        <w:t xml:space="preserve">cale </w:t>
      </w:r>
      <w:r w:rsidR="0085795F" w:rsidRPr="003F0333">
        <w:rPr>
          <w:rFonts w:ascii="Arial" w:hAnsi="Arial" w:cs="Arial"/>
          <w:lang w:val="ro-RO"/>
        </w:rPr>
        <w:t>decid asupra completării contractului de delegare a gestiunii cu anexe suplimentare,</w:t>
      </w:r>
      <w:r w:rsidR="00C4193C" w:rsidRPr="003F0333">
        <w:rPr>
          <w:rFonts w:ascii="Arial" w:hAnsi="Arial" w:cs="Arial"/>
          <w:lang w:val="ro-RO"/>
        </w:rPr>
        <w:t xml:space="preserve"> a căror existență va contribui la continuitatea </w:t>
      </w:r>
      <w:r w:rsidR="0085795F" w:rsidRPr="003F0333">
        <w:rPr>
          <w:rFonts w:ascii="Arial" w:hAnsi="Arial" w:cs="Arial"/>
          <w:lang w:val="ro-RO"/>
        </w:rPr>
        <w:t>serviciului de alimentare cu apă și de canalizare</w:t>
      </w:r>
      <w:r w:rsidR="00C4193C" w:rsidRPr="003F0333">
        <w:rPr>
          <w:rFonts w:ascii="Arial" w:hAnsi="Arial" w:cs="Arial"/>
          <w:lang w:val="ro-RO"/>
        </w:rPr>
        <w:t xml:space="preserve"> atât din punct de vedere calitativ, cât și cantitativ</w:t>
      </w:r>
      <w:r w:rsidR="0085795F" w:rsidRPr="003F0333">
        <w:rPr>
          <w:rFonts w:ascii="Arial" w:hAnsi="Arial" w:cs="Arial"/>
          <w:lang w:val="ro-RO"/>
        </w:rPr>
        <w:t>. Fiecare din anexele enumerate mai sus va fi aprobată prin decizie a consiliului local.</w:t>
      </w:r>
    </w:p>
    <w:p w14:paraId="51E19042" w14:textId="77777777" w:rsidR="00E91853" w:rsidRPr="003F0333" w:rsidRDefault="00E91853" w:rsidP="00E91853">
      <w:pPr>
        <w:pStyle w:val="ListParagraph"/>
        <w:spacing w:after="0" w:line="240" w:lineRule="auto"/>
        <w:jc w:val="both"/>
        <w:rPr>
          <w:rFonts w:ascii="Arial" w:hAnsi="Arial" w:cs="Arial"/>
          <w:lang w:val="ro-RO"/>
        </w:rPr>
      </w:pPr>
    </w:p>
    <w:p w14:paraId="55681442" w14:textId="77777777" w:rsidR="00873D91" w:rsidRPr="003F0333" w:rsidRDefault="00465C6A" w:rsidP="00873D91">
      <w:pPr>
        <w:jc w:val="both"/>
        <w:rPr>
          <w:rFonts w:ascii="Arial" w:hAnsi="Arial" w:cs="Arial"/>
          <w:b/>
          <w:lang w:val="ro-RO"/>
        </w:rPr>
      </w:pPr>
      <w:r w:rsidRPr="003F0333">
        <w:rPr>
          <w:rFonts w:ascii="Arial" w:hAnsi="Arial" w:cs="Arial"/>
          <w:b/>
          <w:lang w:val="ro-RO"/>
        </w:rPr>
        <w:tab/>
        <w:t xml:space="preserve">În continuare, vom </w:t>
      </w:r>
      <w:r w:rsidR="007D5CD6" w:rsidRPr="003F0333">
        <w:rPr>
          <w:rFonts w:ascii="Arial" w:hAnsi="Arial" w:cs="Arial"/>
          <w:b/>
          <w:lang w:val="ro-RO"/>
        </w:rPr>
        <w:t xml:space="preserve">face o analiză a </w:t>
      </w:r>
      <w:r w:rsidRPr="003F0333">
        <w:rPr>
          <w:rFonts w:ascii="Arial" w:hAnsi="Arial" w:cs="Arial"/>
          <w:b/>
          <w:lang w:val="ro-RO"/>
        </w:rPr>
        <w:t>anexe</w:t>
      </w:r>
      <w:r w:rsidR="007D5CD6" w:rsidRPr="003F0333">
        <w:rPr>
          <w:rFonts w:ascii="Arial" w:hAnsi="Arial" w:cs="Arial"/>
          <w:b/>
          <w:lang w:val="ro-RO"/>
        </w:rPr>
        <w:t xml:space="preserve">lor </w:t>
      </w:r>
      <w:r w:rsidR="00AE4095" w:rsidRPr="003F0333">
        <w:rPr>
          <w:rFonts w:ascii="Arial" w:hAnsi="Arial" w:cs="Arial"/>
          <w:b/>
          <w:lang w:val="ro-RO"/>
        </w:rPr>
        <w:t>obligatorii ale</w:t>
      </w:r>
      <w:r w:rsidRPr="003F0333">
        <w:rPr>
          <w:rFonts w:ascii="Arial" w:hAnsi="Arial" w:cs="Arial"/>
          <w:b/>
          <w:lang w:val="ro-RO"/>
        </w:rPr>
        <w:t xml:space="preserve"> contractului de delegare a gestiunii serviciului public de alimentare cu apă și de canalizare.</w:t>
      </w:r>
    </w:p>
    <w:p w14:paraId="14DE117B" w14:textId="77777777" w:rsidR="00873D91" w:rsidRPr="003F0333" w:rsidRDefault="00465C6A" w:rsidP="00B447DD">
      <w:pPr>
        <w:pStyle w:val="ListParagraph"/>
        <w:numPr>
          <w:ilvl w:val="0"/>
          <w:numId w:val="14"/>
        </w:numPr>
        <w:jc w:val="both"/>
        <w:rPr>
          <w:rFonts w:ascii="Arial" w:hAnsi="Arial" w:cs="Arial"/>
          <w:b/>
          <w:lang w:val="ro-RO"/>
        </w:rPr>
      </w:pPr>
      <w:r w:rsidRPr="003F0333">
        <w:rPr>
          <w:rFonts w:ascii="Arial" w:hAnsi="Arial" w:cs="Arial"/>
          <w:b/>
          <w:lang w:val="ro-RO"/>
        </w:rPr>
        <w:t>Caietul de sarciniprivind furnizarea/prestarea serviciului</w:t>
      </w:r>
    </w:p>
    <w:p w14:paraId="26514592" w14:textId="77777777" w:rsidR="00440E41" w:rsidRPr="003F0333" w:rsidRDefault="00440E41" w:rsidP="00440E41">
      <w:pPr>
        <w:pStyle w:val="ListParagraph"/>
        <w:ind w:left="0" w:firstLine="720"/>
        <w:jc w:val="both"/>
        <w:rPr>
          <w:rFonts w:ascii="Arial" w:hAnsi="Arial" w:cs="Arial"/>
          <w:b/>
          <w:lang w:val="ro-RO"/>
        </w:rPr>
      </w:pPr>
      <w:r w:rsidRPr="003F0333">
        <w:rPr>
          <w:rFonts w:ascii="Arial" w:hAnsi="Arial" w:cs="Arial"/>
          <w:lang w:val="ro-RO"/>
        </w:rPr>
        <w:t xml:space="preserve">Caietul de sarcini face parte integrantă din documentaţia necesară </w:t>
      </w:r>
      <w:r w:rsidR="007D5CD6" w:rsidRPr="003F0333">
        <w:rPr>
          <w:rFonts w:ascii="Arial" w:hAnsi="Arial" w:cs="Arial"/>
          <w:lang w:val="ro-RO"/>
        </w:rPr>
        <w:t xml:space="preserve">desfăşurării activităţilor </w:t>
      </w:r>
      <w:r w:rsidRPr="003F0333">
        <w:rPr>
          <w:rFonts w:ascii="Arial" w:hAnsi="Arial" w:cs="Arial"/>
          <w:lang w:val="ro-RO"/>
        </w:rPr>
        <w:t>serviciului de alimentare cu apă şi de canalizare şi constituie ansamblul cerinţelor tehnice de bază.</w:t>
      </w:r>
    </w:p>
    <w:p w14:paraId="16E6BA1F" w14:textId="77777777" w:rsidR="00961AD8" w:rsidRPr="003F0333" w:rsidRDefault="00961AD8" w:rsidP="00961AD8">
      <w:pPr>
        <w:pStyle w:val="ListParagraph"/>
        <w:spacing w:after="0"/>
        <w:ind w:left="0" w:firstLine="720"/>
        <w:jc w:val="both"/>
        <w:rPr>
          <w:rFonts w:ascii="Arial" w:eastAsia="Times New Roman" w:hAnsi="Arial" w:cs="Arial"/>
          <w:lang w:val="ro-RO" w:eastAsia="ru-RU"/>
        </w:rPr>
      </w:pPr>
      <w:r w:rsidRPr="003F0333">
        <w:rPr>
          <w:rFonts w:ascii="Arial" w:hAnsi="Arial" w:cs="Arial"/>
          <w:lang w:val="ro-RO"/>
        </w:rPr>
        <w:t>Caietul de sarcini privind furnizarea/prestarea serviciului stabileşte condiţiile de desfăşurare a activităţilor specifice serviciului public de alimentare cu apa şi de canalizare, stabilind nivelurile de calitate şi condiţiile tehnice necesare funcționarii acestui serviciu în condiţii de eficiență şi siguranță.</w:t>
      </w:r>
      <w:r w:rsidR="003945F2" w:rsidRPr="003F0333">
        <w:rPr>
          <w:rFonts w:ascii="Arial" w:hAnsi="Arial" w:cs="Arial"/>
          <w:lang w:val="ro-RO"/>
        </w:rPr>
        <w:t xml:space="preserve"> </w:t>
      </w:r>
      <w:r w:rsidRPr="003F0333">
        <w:rPr>
          <w:rFonts w:ascii="Arial" w:hAnsi="Arial" w:cs="Arial"/>
          <w:lang w:val="ro-RO"/>
        </w:rPr>
        <w:t xml:space="preserve">Caietul de sarcini se elaborează în scopul asigurării documentației </w:t>
      </w:r>
      <w:r w:rsidRPr="003F0333">
        <w:rPr>
          <w:rFonts w:ascii="Arial" w:eastAsia="Times New Roman" w:hAnsi="Arial" w:cs="Arial"/>
          <w:lang w:val="ro-RO" w:eastAsia="ru-RU"/>
        </w:rPr>
        <w:t>de referință în vederea stabilirii condițiilor specifice de desfășurare a serviciului public de alimentare cu apă și de canalizare.</w:t>
      </w:r>
    </w:p>
    <w:p w14:paraId="2C7F0710" w14:textId="77777777" w:rsidR="00961AD8" w:rsidRPr="003F0333" w:rsidRDefault="00961AD8" w:rsidP="00961AD8">
      <w:pPr>
        <w:pStyle w:val="ListParagraph"/>
        <w:spacing w:after="0"/>
        <w:ind w:left="0" w:firstLine="720"/>
        <w:jc w:val="both"/>
        <w:rPr>
          <w:rFonts w:ascii="Arial" w:eastAsia="Times New Roman" w:hAnsi="Arial" w:cs="Arial"/>
          <w:lang w:val="ro-RO" w:eastAsia="ru-RU"/>
        </w:rPr>
      </w:pPr>
      <w:r w:rsidRPr="003F0333">
        <w:rPr>
          <w:rFonts w:ascii="Arial" w:eastAsia="Times New Roman" w:hAnsi="Arial" w:cs="Arial"/>
          <w:lang w:val="ro-RO" w:eastAsia="ru-RU"/>
        </w:rPr>
        <w:t xml:space="preserve">Elaborarea caietului de sarcini este în competența autorității publice locale, care deleagă gestiunea serviciului public către un operator/operator regional. În cazul în care, autoritatea publică </w:t>
      </w:r>
      <w:r w:rsidRPr="003F0333">
        <w:rPr>
          <w:rFonts w:ascii="Arial" w:eastAsia="Times New Roman" w:hAnsi="Arial" w:cs="Arial"/>
          <w:lang w:val="ro-RO" w:eastAsia="ru-RU"/>
        </w:rPr>
        <w:lastRenderedPageBreak/>
        <w:t xml:space="preserve">locală nu </w:t>
      </w:r>
      <w:r w:rsidR="0073698E" w:rsidRPr="003F0333">
        <w:rPr>
          <w:rFonts w:ascii="Arial" w:eastAsia="Times New Roman" w:hAnsi="Arial" w:cs="Arial"/>
          <w:lang w:val="ro-RO" w:eastAsia="ru-RU"/>
        </w:rPr>
        <w:t>dispune de capacități funcționale pentru a elabora caietul de sarcini, poate apela la persoane juridice competente sau la viitorul operator, dacă a fost identificat.</w:t>
      </w:r>
    </w:p>
    <w:p w14:paraId="203EB573" w14:textId="77777777" w:rsidR="00961AD8" w:rsidRPr="003F0333" w:rsidRDefault="00DC2DE8" w:rsidP="00DC2DE8">
      <w:pPr>
        <w:pStyle w:val="ListParagraph"/>
        <w:spacing w:after="0"/>
        <w:ind w:left="0" w:firstLine="720"/>
        <w:jc w:val="both"/>
        <w:rPr>
          <w:rFonts w:ascii="Arial" w:hAnsi="Arial" w:cs="Arial"/>
          <w:b/>
          <w:lang w:val="ro-RO"/>
        </w:rPr>
      </w:pPr>
      <w:r w:rsidRPr="003F0333">
        <w:rPr>
          <w:rFonts w:ascii="Arial" w:eastAsia="Times New Roman" w:hAnsi="Arial" w:cs="Arial"/>
          <w:lang w:val="ro-RO" w:eastAsia="ru-RU"/>
        </w:rPr>
        <w:t xml:space="preserve">Caietul de sarcini se elaborează în baza </w:t>
      </w:r>
      <w:r w:rsidRPr="003F0333">
        <w:rPr>
          <w:rFonts w:ascii="Arial" w:eastAsia="Times New Roman" w:hAnsi="Arial" w:cs="Arial"/>
          <w:b/>
          <w:lang w:val="ro-RO" w:eastAsia="ru-RU"/>
        </w:rPr>
        <w:t xml:space="preserve">Caietuluide sarcini-cadru al serviciului public de alimentare cu apă și de canalizare aprobat prin </w:t>
      </w:r>
      <w:r w:rsidR="00961AD8" w:rsidRPr="003F0333">
        <w:rPr>
          <w:rFonts w:ascii="Arial" w:eastAsia="MS Mincho" w:hAnsi="Arial" w:cs="Arial"/>
          <w:b/>
          <w:lang w:val="ro-RO" w:eastAsia="ja-JP"/>
        </w:rPr>
        <w:t xml:space="preserve">Hotărârea Agenţiei Naţionale pentru Reglementare </w:t>
      </w:r>
      <w:r w:rsidRPr="003F0333">
        <w:rPr>
          <w:rFonts w:ascii="Arial" w:eastAsia="MS Mincho" w:hAnsi="Arial" w:cs="Arial"/>
          <w:b/>
          <w:lang w:val="ro-RO" w:eastAsia="ja-JP"/>
        </w:rPr>
        <w:t>în Energetică nr.358/</w:t>
      </w:r>
      <w:r w:rsidR="00961AD8" w:rsidRPr="003F0333">
        <w:rPr>
          <w:rFonts w:ascii="Arial" w:eastAsia="MS Mincho" w:hAnsi="Arial" w:cs="Arial"/>
          <w:b/>
          <w:lang w:val="ro-RO" w:eastAsia="ja-JP"/>
        </w:rPr>
        <w:t>2019</w:t>
      </w:r>
      <w:r w:rsidRPr="003F0333">
        <w:rPr>
          <w:rFonts w:ascii="Arial" w:eastAsia="MS Mincho" w:hAnsi="Arial" w:cs="Arial"/>
          <w:b/>
          <w:lang w:val="ro-RO" w:eastAsia="ja-JP"/>
        </w:rPr>
        <w:t>.</w:t>
      </w:r>
    </w:p>
    <w:p w14:paraId="20C3BEF1" w14:textId="77777777" w:rsidR="00440E41" w:rsidRPr="003F0333" w:rsidRDefault="000A5230" w:rsidP="00440E41">
      <w:pPr>
        <w:pStyle w:val="ListParagraph"/>
        <w:spacing w:after="0"/>
        <w:ind w:left="0"/>
        <w:jc w:val="both"/>
        <w:rPr>
          <w:rFonts w:ascii="Arial" w:hAnsi="Arial" w:cs="Arial"/>
          <w:lang w:val="ro-RO"/>
        </w:rPr>
      </w:pPr>
      <w:r w:rsidRPr="003F0333">
        <w:rPr>
          <w:rFonts w:ascii="Arial" w:hAnsi="Arial" w:cs="Arial"/>
          <w:lang w:val="ro-RO"/>
        </w:rPr>
        <w:tab/>
      </w:r>
      <w:r w:rsidR="00DC2DE8" w:rsidRPr="003F0333">
        <w:rPr>
          <w:rFonts w:ascii="Arial" w:hAnsi="Arial" w:cs="Arial"/>
          <w:lang w:val="ro-RO"/>
        </w:rPr>
        <w:t>C</w:t>
      </w:r>
      <w:r w:rsidR="00961AD8" w:rsidRPr="003F0333">
        <w:rPr>
          <w:rFonts w:ascii="Arial" w:hAnsi="Arial" w:cs="Arial"/>
          <w:lang w:val="ro-RO"/>
        </w:rPr>
        <w:t>aiet</w:t>
      </w:r>
      <w:r w:rsidR="00DC2DE8" w:rsidRPr="003F0333">
        <w:rPr>
          <w:rFonts w:ascii="Arial" w:hAnsi="Arial" w:cs="Arial"/>
          <w:lang w:val="ro-RO"/>
        </w:rPr>
        <w:t>ul</w:t>
      </w:r>
      <w:r w:rsidR="00961AD8" w:rsidRPr="003F0333">
        <w:rPr>
          <w:rFonts w:ascii="Arial" w:hAnsi="Arial" w:cs="Arial"/>
          <w:lang w:val="ro-RO"/>
        </w:rPr>
        <w:t xml:space="preserve"> de sarcini-cadru stabilește modul de înto</w:t>
      </w:r>
      <w:r w:rsidR="00DC2DE8" w:rsidRPr="003F0333">
        <w:rPr>
          <w:rFonts w:ascii="Arial" w:hAnsi="Arial" w:cs="Arial"/>
          <w:lang w:val="ro-RO"/>
        </w:rPr>
        <w:t>cmire a caietului de sarcini a</w:t>
      </w:r>
      <w:r w:rsidR="00961AD8" w:rsidRPr="003F0333">
        <w:rPr>
          <w:rFonts w:ascii="Arial" w:hAnsi="Arial" w:cs="Arial"/>
          <w:lang w:val="ro-RO"/>
        </w:rPr>
        <w:t xml:space="preserve"> serviciului de alimentare</w:t>
      </w:r>
      <w:r w:rsidRPr="003F0333">
        <w:rPr>
          <w:rFonts w:ascii="Arial" w:hAnsi="Arial" w:cs="Arial"/>
          <w:lang w:val="ro-RO"/>
        </w:rPr>
        <w:t xml:space="preserve"> cu apă și de canalizare, indif</w:t>
      </w:r>
      <w:r w:rsidR="00961AD8" w:rsidRPr="003F0333">
        <w:rPr>
          <w:rFonts w:ascii="Arial" w:hAnsi="Arial" w:cs="Arial"/>
          <w:lang w:val="ro-RO"/>
        </w:rPr>
        <w:t>erent de forma de gestiune aleasă de către autoritățil</w:t>
      </w:r>
      <w:r w:rsidRPr="003F0333">
        <w:rPr>
          <w:rFonts w:ascii="Arial" w:hAnsi="Arial" w:cs="Arial"/>
          <w:lang w:val="ro-RO"/>
        </w:rPr>
        <w:t>e administrației publice locale.</w:t>
      </w:r>
      <w:r w:rsidR="00AE4095" w:rsidRPr="003F0333">
        <w:rPr>
          <w:rFonts w:ascii="Arial" w:hAnsi="Arial" w:cs="Arial"/>
          <w:lang w:val="ro-RO"/>
        </w:rPr>
        <w:t xml:space="preserve"> </w:t>
      </w:r>
      <w:r w:rsidR="00440E41" w:rsidRPr="003F0333">
        <w:rPr>
          <w:rFonts w:ascii="Arial" w:eastAsia="Times New Roman" w:hAnsi="Arial" w:cs="Arial"/>
          <w:lang w:val="ro-RO" w:eastAsia="ru-RU"/>
        </w:rPr>
        <w:t>Din caietul de sarcini-cadru</w:t>
      </w:r>
      <w:r w:rsidR="00873D91" w:rsidRPr="003F0333">
        <w:rPr>
          <w:rFonts w:ascii="Arial" w:eastAsia="Times New Roman" w:hAnsi="Arial" w:cs="Arial"/>
          <w:lang w:val="ro-RO"/>
        </w:rPr>
        <w:t xml:space="preserve"> se vor prelua activităţile şi condiţiile tehnice specifice activităţii desfăşurate sau care se deleagă. </w:t>
      </w:r>
    </w:p>
    <w:p w14:paraId="1080E5F1" w14:textId="77777777" w:rsidR="00440E41" w:rsidRPr="003F0333" w:rsidRDefault="00440E41" w:rsidP="00873D91">
      <w:pPr>
        <w:tabs>
          <w:tab w:val="left" w:pos="830"/>
        </w:tabs>
        <w:spacing w:after="0" w:line="0" w:lineRule="atLeast"/>
        <w:jc w:val="both"/>
        <w:rPr>
          <w:rFonts w:ascii="Arial" w:eastAsia="Times New Roman" w:hAnsi="Arial" w:cs="Arial"/>
          <w:lang w:val="ro-RO"/>
        </w:rPr>
      </w:pPr>
      <w:r w:rsidRPr="003F0333">
        <w:rPr>
          <w:rFonts w:ascii="Arial" w:eastAsia="Times New Roman" w:hAnsi="Arial" w:cs="Arial"/>
          <w:lang w:val="ro-RO"/>
        </w:rPr>
        <w:tab/>
        <w:t>C</w:t>
      </w:r>
      <w:r w:rsidR="00650F6B" w:rsidRPr="003F0333">
        <w:rPr>
          <w:rFonts w:ascii="Arial" w:eastAsia="Times New Roman" w:hAnsi="Arial" w:cs="Arial"/>
          <w:lang w:val="ro-RO"/>
        </w:rPr>
        <w:t>aietul</w:t>
      </w:r>
      <w:r w:rsidR="00873D91" w:rsidRPr="003F0333">
        <w:rPr>
          <w:rFonts w:ascii="Arial" w:eastAsia="Times New Roman" w:hAnsi="Arial" w:cs="Arial"/>
          <w:lang w:val="ro-RO"/>
        </w:rPr>
        <w:t xml:space="preserve"> de sarcini se elaborează prin transcrierea textelor scrise. Aceasta presupune, că la întocmirea acestei anexe, toată informația necesară este sistematizată și descrisă în anumite documente și poate fi transcrisă de către reprezentanții </w:t>
      </w:r>
      <w:r w:rsidRPr="003F0333">
        <w:rPr>
          <w:rFonts w:ascii="Arial" w:eastAsia="Times New Roman" w:hAnsi="Arial" w:cs="Arial"/>
          <w:lang w:val="ro-RO"/>
        </w:rPr>
        <w:t>autorităților publice locale</w:t>
      </w:r>
      <w:r w:rsidR="00873D91" w:rsidRPr="003F0333">
        <w:rPr>
          <w:rFonts w:ascii="Arial" w:eastAsia="Times New Roman" w:hAnsi="Arial" w:cs="Arial"/>
          <w:lang w:val="ro-RO"/>
        </w:rPr>
        <w:t xml:space="preserve"> în formularele stabilite. </w:t>
      </w:r>
    </w:p>
    <w:p w14:paraId="3C01FF7B" w14:textId="77777777" w:rsidR="00C57907" w:rsidRPr="003F0333" w:rsidRDefault="00440E41" w:rsidP="00873D91">
      <w:pPr>
        <w:tabs>
          <w:tab w:val="left" w:pos="830"/>
        </w:tabs>
        <w:spacing w:after="0" w:line="0" w:lineRule="atLeast"/>
        <w:jc w:val="both"/>
        <w:rPr>
          <w:rFonts w:ascii="Arial" w:eastAsia="Times New Roman" w:hAnsi="Arial" w:cs="Arial"/>
          <w:lang w:val="ro-RO"/>
        </w:rPr>
      </w:pPr>
      <w:r w:rsidRPr="003F0333">
        <w:rPr>
          <w:rFonts w:ascii="Arial" w:eastAsia="Times New Roman" w:hAnsi="Arial" w:cs="Arial"/>
          <w:lang w:val="ro-RO"/>
        </w:rPr>
        <w:tab/>
        <w:t xml:space="preserve">În practică, </w:t>
      </w:r>
      <w:r w:rsidR="00AE4095" w:rsidRPr="003F0333">
        <w:rPr>
          <w:rFonts w:ascii="Arial" w:eastAsia="Times New Roman" w:hAnsi="Arial" w:cs="Arial"/>
          <w:lang w:val="ro-RO"/>
        </w:rPr>
        <w:t>l</w:t>
      </w:r>
      <w:r w:rsidR="00873D91" w:rsidRPr="003F0333">
        <w:rPr>
          <w:rFonts w:ascii="Arial" w:eastAsia="Times New Roman" w:hAnsi="Arial" w:cs="Arial"/>
          <w:lang w:val="ro-RO"/>
        </w:rPr>
        <w:t>ucrurile sta</w:t>
      </w:r>
      <w:r w:rsidRPr="003F0333">
        <w:rPr>
          <w:rFonts w:ascii="Arial" w:eastAsia="Times New Roman" w:hAnsi="Arial" w:cs="Arial"/>
          <w:lang w:val="ro-RO"/>
        </w:rPr>
        <w:t>u altfel. În primul râ</w:t>
      </w:r>
      <w:r w:rsidR="00873D91" w:rsidRPr="003F0333">
        <w:rPr>
          <w:rFonts w:ascii="Arial" w:eastAsia="Times New Roman" w:hAnsi="Arial" w:cs="Arial"/>
          <w:lang w:val="ro-RO"/>
        </w:rPr>
        <w:t xml:space="preserve">nd - informația necesară nu se păstrează la </w:t>
      </w:r>
      <w:r w:rsidRPr="003F0333">
        <w:rPr>
          <w:rFonts w:ascii="Arial" w:eastAsia="Times New Roman" w:hAnsi="Arial" w:cs="Arial"/>
          <w:lang w:val="ro-RO"/>
        </w:rPr>
        <w:t>autoritatea publică locală</w:t>
      </w:r>
      <w:r w:rsidR="00873D91" w:rsidRPr="003F0333">
        <w:rPr>
          <w:rFonts w:ascii="Arial" w:eastAsia="Times New Roman" w:hAnsi="Arial" w:cs="Arial"/>
          <w:lang w:val="ro-RO"/>
        </w:rPr>
        <w:t xml:space="preserve">, </w:t>
      </w:r>
      <w:r w:rsidRPr="003F0333">
        <w:rPr>
          <w:rFonts w:ascii="Arial" w:eastAsia="Times New Roman" w:hAnsi="Arial" w:cs="Arial"/>
          <w:lang w:val="ro-RO"/>
        </w:rPr>
        <w:t>ceea ce</w:t>
      </w:r>
      <w:r w:rsidR="00873D91" w:rsidRPr="003F0333">
        <w:rPr>
          <w:rFonts w:ascii="Arial" w:eastAsia="Times New Roman" w:hAnsi="Arial" w:cs="Arial"/>
          <w:lang w:val="ro-RO"/>
        </w:rPr>
        <w:t xml:space="preserve"> presupune </w:t>
      </w:r>
      <w:r w:rsidRPr="003F0333">
        <w:rPr>
          <w:rFonts w:ascii="Arial" w:eastAsia="Times New Roman" w:hAnsi="Arial" w:cs="Arial"/>
          <w:lang w:val="ro-RO"/>
        </w:rPr>
        <w:t>preluarea acesteia</w:t>
      </w:r>
      <w:r w:rsidR="00873D91" w:rsidRPr="003F0333">
        <w:rPr>
          <w:rFonts w:ascii="Arial" w:eastAsia="Times New Roman" w:hAnsi="Arial" w:cs="Arial"/>
          <w:lang w:val="ro-RO"/>
        </w:rPr>
        <w:t xml:space="preserve"> de la cei care g</w:t>
      </w:r>
      <w:r w:rsidRPr="003F0333">
        <w:rPr>
          <w:rFonts w:ascii="Arial" w:eastAsia="Times New Roman" w:hAnsi="Arial" w:cs="Arial"/>
          <w:lang w:val="ro-RO"/>
        </w:rPr>
        <w:t>estionează/au gestionat serviciul</w:t>
      </w:r>
      <w:r w:rsidR="00873D91" w:rsidRPr="003F0333">
        <w:rPr>
          <w:rFonts w:ascii="Arial" w:eastAsia="Times New Roman" w:hAnsi="Arial" w:cs="Arial"/>
          <w:lang w:val="ro-RO"/>
        </w:rPr>
        <w:t xml:space="preserve"> de alimentare cu apă și de canalizare. </w:t>
      </w:r>
    </w:p>
    <w:p w14:paraId="33B2DC9D" w14:textId="77777777" w:rsidR="00873D91" w:rsidRPr="003F0333" w:rsidRDefault="00C57907" w:rsidP="00873D91">
      <w:pPr>
        <w:tabs>
          <w:tab w:val="left" w:pos="830"/>
        </w:tabs>
        <w:spacing w:after="0" w:line="0" w:lineRule="atLeast"/>
        <w:jc w:val="both"/>
        <w:rPr>
          <w:rFonts w:ascii="Arial" w:eastAsia="Times New Roman" w:hAnsi="Arial" w:cs="Arial"/>
          <w:lang w:val="ro-RO"/>
        </w:rPr>
      </w:pPr>
      <w:r w:rsidRPr="003F0333">
        <w:rPr>
          <w:rFonts w:ascii="Arial" w:eastAsia="Times New Roman" w:hAnsi="Arial" w:cs="Arial"/>
          <w:lang w:val="ro-RO"/>
        </w:rPr>
        <w:tab/>
      </w:r>
      <w:r w:rsidR="00873D91" w:rsidRPr="003F0333">
        <w:rPr>
          <w:rFonts w:ascii="Arial" w:eastAsia="Times New Roman" w:hAnsi="Arial" w:cs="Arial"/>
          <w:lang w:val="ro-RO"/>
        </w:rPr>
        <w:t xml:space="preserve">Practica arată, că cu cît operatorul de prestări servicii de alimentare cu apă și de canalizare este mai mare, ca acoperire a pieței de servicii respective, cu atît sunt mai mari șansele de a găsi informația necesară pentru a fi transcrisă în caietul de sarcini. Și invers, operator mic și informație mai puțină. </w:t>
      </w:r>
    </w:p>
    <w:p w14:paraId="6FC63F16" w14:textId="77777777" w:rsidR="00873D91" w:rsidRPr="003F0333" w:rsidRDefault="00C57907" w:rsidP="00873D91">
      <w:pPr>
        <w:tabs>
          <w:tab w:val="left" w:pos="830"/>
        </w:tabs>
        <w:spacing w:after="0" w:line="0" w:lineRule="atLeast"/>
        <w:jc w:val="both"/>
        <w:rPr>
          <w:rFonts w:ascii="Arial" w:eastAsia="Times New Roman" w:hAnsi="Arial" w:cs="Arial"/>
          <w:lang w:val="ro-RO"/>
        </w:rPr>
      </w:pPr>
      <w:r w:rsidRPr="003F0333">
        <w:rPr>
          <w:rFonts w:ascii="Arial" w:eastAsia="Times New Roman" w:hAnsi="Arial" w:cs="Arial"/>
          <w:lang w:val="ro-RO"/>
        </w:rPr>
        <w:tab/>
      </w:r>
      <w:r w:rsidR="00873D91" w:rsidRPr="003F0333">
        <w:rPr>
          <w:rFonts w:ascii="Arial" w:eastAsia="Times New Roman" w:hAnsi="Arial" w:cs="Arial"/>
          <w:lang w:val="ro-RO"/>
        </w:rPr>
        <w:t>C</w:t>
      </w:r>
      <w:r w:rsidR="000F3AA2" w:rsidRPr="003F0333">
        <w:rPr>
          <w:rFonts w:ascii="Arial" w:eastAsia="Times New Roman" w:hAnsi="Arial" w:cs="Arial"/>
          <w:lang w:val="ro-RO"/>
        </w:rPr>
        <w:t>ompletâ</w:t>
      </w:r>
      <w:r w:rsidR="00873D91" w:rsidRPr="003F0333">
        <w:rPr>
          <w:rFonts w:ascii="Arial" w:eastAsia="Times New Roman" w:hAnsi="Arial" w:cs="Arial"/>
          <w:lang w:val="ro-RO"/>
        </w:rPr>
        <w:t>nd caietul de sarcini prin descrierea stării tehnice a sistemului de alimentare cu apă și canalizare, se stabilesc și condiții de desfăşurare a activităţilor specifice serviciului public de alimentare cu apă şi de canalizare față de operator (exemplu: p.53, 62 a caietului de sarcini-cadru).</w:t>
      </w:r>
    </w:p>
    <w:p w14:paraId="236F16D8" w14:textId="77777777" w:rsidR="00873D91" w:rsidRPr="003F0333" w:rsidRDefault="000F3AA2" w:rsidP="00873D91">
      <w:pPr>
        <w:tabs>
          <w:tab w:val="left" w:pos="830"/>
        </w:tabs>
        <w:spacing w:after="0" w:line="0" w:lineRule="atLeast"/>
        <w:jc w:val="both"/>
        <w:rPr>
          <w:rFonts w:ascii="Arial" w:eastAsia="Times New Roman" w:hAnsi="Arial" w:cs="Arial"/>
          <w:lang w:val="ro-RO"/>
        </w:rPr>
      </w:pPr>
      <w:r w:rsidRPr="003F0333">
        <w:rPr>
          <w:rFonts w:ascii="Arial" w:eastAsia="Times New Roman" w:hAnsi="Arial" w:cs="Arial"/>
          <w:lang w:val="ro-RO"/>
        </w:rPr>
        <w:tab/>
        <w:t>Elaborarea caietul de sarcini nu presupune transcrierea integrală a prevederilor C</w:t>
      </w:r>
      <w:r w:rsidR="00873D91" w:rsidRPr="003F0333">
        <w:rPr>
          <w:rFonts w:ascii="Arial" w:eastAsia="Times New Roman" w:hAnsi="Arial" w:cs="Arial"/>
          <w:lang w:val="ro-RO"/>
        </w:rPr>
        <w:t>aietul</w:t>
      </w:r>
      <w:r w:rsidRPr="003F0333">
        <w:rPr>
          <w:rFonts w:ascii="Arial" w:eastAsia="Times New Roman" w:hAnsi="Arial" w:cs="Arial"/>
          <w:lang w:val="ro-RO"/>
        </w:rPr>
        <w:t>ui</w:t>
      </w:r>
      <w:r w:rsidR="00873D91" w:rsidRPr="003F0333">
        <w:rPr>
          <w:rFonts w:ascii="Arial" w:eastAsia="Times New Roman" w:hAnsi="Arial" w:cs="Arial"/>
          <w:lang w:val="ro-RO"/>
        </w:rPr>
        <w:t xml:space="preserve"> de sarcini-cadru.</w:t>
      </w:r>
      <w:r w:rsidR="009214B4" w:rsidRPr="003F0333">
        <w:rPr>
          <w:rFonts w:ascii="Arial" w:eastAsia="Times New Roman" w:hAnsi="Arial" w:cs="Arial"/>
          <w:lang w:val="ro-RO"/>
        </w:rPr>
        <w:t xml:space="preserve"> Fiecare unitate administrativ-teritorială va completa doar pentru activitățile care vor fi desfășurate de operator pe teritoriul acestuia. Spre exemplu, în ca</w:t>
      </w:r>
      <w:r w:rsidR="00EE0C9C" w:rsidRPr="003F0333">
        <w:rPr>
          <w:rFonts w:ascii="Arial" w:eastAsia="Times New Roman" w:hAnsi="Arial" w:cs="Arial"/>
          <w:lang w:val="ro-RO"/>
        </w:rPr>
        <w:t>z</w:t>
      </w:r>
      <w:r w:rsidR="009214B4" w:rsidRPr="003F0333">
        <w:rPr>
          <w:rFonts w:ascii="Arial" w:eastAsia="Times New Roman" w:hAnsi="Arial" w:cs="Arial"/>
          <w:lang w:val="ro-RO"/>
        </w:rPr>
        <w:t>ul în care autoritatea publică locală deleagă doar activitățile de captare, transportare și distribuție a apei potabile, atunci doar aceste activități vor fi caracterizate în caietul de sarcini.</w:t>
      </w:r>
    </w:p>
    <w:p w14:paraId="77CC2D03" w14:textId="77777777" w:rsidR="00873D91" w:rsidRPr="003F0333" w:rsidRDefault="000F3AA2" w:rsidP="00873D91">
      <w:pPr>
        <w:tabs>
          <w:tab w:val="left" w:pos="830"/>
        </w:tabs>
        <w:spacing w:after="0" w:line="0" w:lineRule="atLeast"/>
        <w:jc w:val="both"/>
        <w:rPr>
          <w:rFonts w:ascii="Arial" w:eastAsia="Times New Roman" w:hAnsi="Arial" w:cs="Arial"/>
          <w:lang w:val="ro-RO"/>
        </w:rPr>
      </w:pPr>
      <w:r w:rsidRPr="003F0333">
        <w:rPr>
          <w:rFonts w:ascii="Arial" w:eastAsia="Times New Roman" w:hAnsi="Arial" w:cs="Arial"/>
          <w:lang w:val="ro-RO"/>
        </w:rPr>
        <w:tab/>
      </w:r>
      <w:r w:rsidR="00873D91" w:rsidRPr="003F0333">
        <w:rPr>
          <w:rFonts w:ascii="Arial" w:eastAsia="Times New Roman" w:hAnsi="Arial" w:cs="Arial"/>
          <w:lang w:val="ro-RO"/>
        </w:rPr>
        <w:t xml:space="preserve">Anumite condiții de </w:t>
      </w:r>
      <w:r w:rsidRPr="003F0333">
        <w:rPr>
          <w:rFonts w:ascii="Arial" w:eastAsia="Times New Roman" w:hAnsi="Arial" w:cs="Arial"/>
          <w:lang w:val="ro-RO"/>
        </w:rPr>
        <w:t>furnizare/</w:t>
      </w:r>
      <w:r w:rsidR="00873D91" w:rsidRPr="003F0333">
        <w:rPr>
          <w:rFonts w:ascii="Arial" w:eastAsia="Times New Roman" w:hAnsi="Arial" w:cs="Arial"/>
          <w:lang w:val="ro-RO"/>
        </w:rPr>
        <w:t>prestare a serviciilor pot fi asumate ca obiective cu realizarea la anumite perioad</w:t>
      </w:r>
      <w:r w:rsidRPr="003F0333">
        <w:rPr>
          <w:rFonts w:ascii="Arial" w:eastAsia="Times New Roman" w:hAnsi="Arial" w:cs="Arial"/>
          <w:lang w:val="ro-RO"/>
        </w:rPr>
        <w:t>e de</w:t>
      </w:r>
      <w:r w:rsidR="00873D91" w:rsidRPr="003F0333">
        <w:rPr>
          <w:rFonts w:ascii="Arial" w:eastAsia="Times New Roman" w:hAnsi="Arial" w:cs="Arial"/>
          <w:lang w:val="ro-RO"/>
        </w:rPr>
        <w:t xml:space="preserve"> timp (exemplu: prevederile punctelor k) - n)</w:t>
      </w:r>
      <w:r w:rsidR="00AE4095" w:rsidRPr="003F0333">
        <w:rPr>
          <w:rFonts w:ascii="Arial" w:eastAsia="Times New Roman" w:hAnsi="Arial" w:cs="Arial"/>
          <w:lang w:val="ro-RO"/>
        </w:rPr>
        <w:t xml:space="preserve"> </w:t>
      </w:r>
      <w:r w:rsidR="00873D91" w:rsidRPr="003F0333">
        <w:rPr>
          <w:rFonts w:ascii="Arial" w:eastAsia="Times New Roman" w:hAnsi="Arial" w:cs="Arial"/>
          <w:lang w:val="ro-RO"/>
        </w:rPr>
        <w:t>din p.11 a caietului de sarcini-cadru).</w:t>
      </w:r>
    </w:p>
    <w:p w14:paraId="6EE7D668" w14:textId="77777777" w:rsidR="00873D91" w:rsidRPr="003F0333" w:rsidRDefault="000F3AA2" w:rsidP="00873D91">
      <w:pPr>
        <w:tabs>
          <w:tab w:val="left" w:pos="830"/>
        </w:tabs>
        <w:spacing w:after="0" w:line="0" w:lineRule="atLeast"/>
        <w:jc w:val="both"/>
        <w:rPr>
          <w:rFonts w:ascii="Arial" w:eastAsia="Times New Roman" w:hAnsi="Arial" w:cs="Arial"/>
          <w:lang w:val="ro-RO"/>
        </w:rPr>
      </w:pPr>
      <w:r w:rsidRPr="003F0333">
        <w:rPr>
          <w:rFonts w:ascii="Arial" w:eastAsia="Times New Roman" w:hAnsi="Arial" w:cs="Arial"/>
          <w:lang w:val="ro-RO"/>
        </w:rPr>
        <w:tab/>
      </w:r>
      <w:r w:rsidR="00873D91" w:rsidRPr="003F0333">
        <w:rPr>
          <w:rFonts w:ascii="Arial" w:eastAsia="Times New Roman" w:hAnsi="Arial" w:cs="Arial"/>
          <w:lang w:val="ro-RO"/>
        </w:rPr>
        <w:t>Necesitate</w:t>
      </w:r>
      <w:r w:rsidRPr="003F0333">
        <w:rPr>
          <w:rFonts w:ascii="Arial" w:eastAsia="Times New Roman" w:hAnsi="Arial" w:cs="Arial"/>
          <w:lang w:val="ro-RO"/>
        </w:rPr>
        <w:t>a reflectării situației actuale</w:t>
      </w:r>
      <w:r w:rsidR="00873D91" w:rsidRPr="003F0333">
        <w:rPr>
          <w:rFonts w:ascii="Arial" w:eastAsia="Times New Roman" w:hAnsi="Arial" w:cs="Arial"/>
          <w:lang w:val="ro-RO"/>
        </w:rPr>
        <w:t xml:space="preserve"> este importantă din considerente de d</w:t>
      </w:r>
      <w:r w:rsidRPr="003F0333">
        <w:rPr>
          <w:rFonts w:ascii="Arial" w:eastAsia="Times New Roman" w:hAnsi="Arial" w:cs="Arial"/>
          <w:lang w:val="ro-RO"/>
        </w:rPr>
        <w:t>eterminare a costurilor de explo</w:t>
      </w:r>
      <w:r w:rsidR="00873D91" w:rsidRPr="003F0333">
        <w:rPr>
          <w:rFonts w:ascii="Arial" w:eastAsia="Times New Roman" w:hAnsi="Arial" w:cs="Arial"/>
          <w:lang w:val="ro-RO"/>
        </w:rPr>
        <w:t xml:space="preserve">atare și a personalului necesar. Informația respectivă devine </w:t>
      </w:r>
      <w:r w:rsidR="00A718A8" w:rsidRPr="003F0333">
        <w:rPr>
          <w:rFonts w:ascii="Arial" w:eastAsia="Times New Roman" w:hAnsi="Arial" w:cs="Arial"/>
          <w:lang w:val="ro-RO"/>
        </w:rPr>
        <w:t xml:space="preserve">necesară </w:t>
      </w:r>
      <w:r w:rsidR="00873D91" w:rsidRPr="003F0333">
        <w:rPr>
          <w:rFonts w:ascii="Arial" w:eastAsia="Times New Roman" w:hAnsi="Arial" w:cs="Arial"/>
          <w:lang w:val="ro-RO"/>
        </w:rPr>
        <w:t xml:space="preserve">în momentul aprobării de către ANRE a costurilor de bază și a planurilor de investiții anuale. </w:t>
      </w:r>
    </w:p>
    <w:p w14:paraId="4F19399C" w14:textId="77777777" w:rsidR="00E90FB5" w:rsidRPr="003F0333" w:rsidRDefault="00E90FB5" w:rsidP="00873D91">
      <w:pPr>
        <w:tabs>
          <w:tab w:val="left" w:pos="830"/>
        </w:tabs>
        <w:spacing w:after="0" w:line="0" w:lineRule="atLeast"/>
        <w:jc w:val="both"/>
        <w:rPr>
          <w:rFonts w:ascii="Arial" w:eastAsia="Times New Roman" w:hAnsi="Arial" w:cs="Arial"/>
          <w:lang w:val="ro-RO"/>
        </w:rPr>
      </w:pPr>
      <w:r w:rsidRPr="003F0333">
        <w:rPr>
          <w:rFonts w:ascii="Arial" w:eastAsia="Times New Roman" w:hAnsi="Arial" w:cs="Arial"/>
          <w:lang w:val="ro-RO"/>
        </w:rPr>
        <w:tab/>
      </w:r>
    </w:p>
    <w:p w14:paraId="15C3E9D2" w14:textId="77777777" w:rsidR="00873D91" w:rsidRPr="003F0333" w:rsidRDefault="00873D91" w:rsidP="00B447DD">
      <w:pPr>
        <w:pStyle w:val="NormalWeb"/>
        <w:numPr>
          <w:ilvl w:val="0"/>
          <w:numId w:val="14"/>
        </w:numPr>
        <w:rPr>
          <w:rFonts w:ascii="Arial" w:hAnsi="Arial" w:cs="Arial"/>
          <w:b/>
          <w:sz w:val="22"/>
          <w:szCs w:val="22"/>
          <w:lang w:val="ro-RO"/>
        </w:rPr>
      </w:pPr>
      <w:r w:rsidRPr="003F0333">
        <w:rPr>
          <w:rFonts w:ascii="Arial" w:hAnsi="Arial" w:cs="Arial"/>
          <w:b/>
          <w:sz w:val="22"/>
          <w:szCs w:val="22"/>
          <w:lang w:val="ro-RO"/>
        </w:rPr>
        <w:t>Regulamentul de organizare şi funcţionare a serviciului public de ali</w:t>
      </w:r>
      <w:r w:rsidR="0003580C" w:rsidRPr="003F0333">
        <w:rPr>
          <w:rFonts w:ascii="Arial" w:hAnsi="Arial" w:cs="Arial"/>
          <w:b/>
          <w:sz w:val="22"/>
          <w:szCs w:val="22"/>
          <w:lang w:val="ro-RO"/>
        </w:rPr>
        <w:t>mentare cu apă şi de canalizare</w:t>
      </w:r>
    </w:p>
    <w:p w14:paraId="17EDD018" w14:textId="77777777" w:rsidR="00873D91" w:rsidRPr="003F0333" w:rsidRDefault="00873D91" w:rsidP="00873D91">
      <w:pPr>
        <w:pStyle w:val="NormalWeb"/>
        <w:ind w:left="720" w:firstLine="0"/>
        <w:rPr>
          <w:rFonts w:ascii="Arial" w:hAnsi="Arial" w:cs="Arial"/>
          <w:b/>
          <w:sz w:val="22"/>
          <w:szCs w:val="22"/>
          <w:lang w:val="ro-RO"/>
        </w:rPr>
      </w:pPr>
    </w:p>
    <w:p w14:paraId="1954E20B" w14:textId="77777777" w:rsidR="007D5CD6" w:rsidRPr="003F0333" w:rsidRDefault="0003580C" w:rsidP="007D5CD6">
      <w:pPr>
        <w:pStyle w:val="NormalWeb"/>
        <w:ind w:firstLine="360"/>
        <w:rPr>
          <w:rFonts w:ascii="Arial" w:hAnsi="Arial" w:cs="Arial"/>
          <w:sz w:val="22"/>
          <w:szCs w:val="22"/>
          <w:lang w:val="ro-RO"/>
        </w:rPr>
      </w:pPr>
      <w:r w:rsidRPr="003F0333">
        <w:rPr>
          <w:rFonts w:ascii="Arial" w:hAnsi="Arial" w:cs="Arial"/>
          <w:b/>
          <w:sz w:val="22"/>
          <w:szCs w:val="22"/>
          <w:lang w:val="ro-RO"/>
        </w:rPr>
        <w:tab/>
      </w:r>
      <w:r w:rsidR="007D5CD6" w:rsidRPr="003F0333">
        <w:rPr>
          <w:rFonts w:ascii="Arial" w:hAnsi="Arial" w:cs="Arial"/>
          <w:b/>
          <w:sz w:val="22"/>
          <w:szCs w:val="22"/>
          <w:lang w:val="ro-RO"/>
        </w:rPr>
        <w:t>Regulamentul de organizare și funcționare a serviciului public de alimentare cu apă și de canalizare</w:t>
      </w:r>
      <w:r w:rsidR="007D5CD6" w:rsidRPr="003F0333">
        <w:rPr>
          <w:rFonts w:ascii="Arial" w:hAnsi="Arial" w:cs="Arial"/>
          <w:sz w:val="22"/>
          <w:szCs w:val="22"/>
          <w:lang w:val="ro-RO"/>
        </w:rPr>
        <w:t xml:space="preserve"> stabileşte cadrul juridic unitar privind funcţionarea serviciului de alimentare cu apă și de canalizare, definind condiţiile-cadru şi modalităţile ce trebuie îndeplinite pentru asigurarea serviciului, precum şi relaţiile dintre operatorii şi consumatorii acestui serviciu. </w:t>
      </w:r>
    </w:p>
    <w:p w14:paraId="687071BF" w14:textId="77777777" w:rsidR="00323994" w:rsidRPr="003F0333" w:rsidRDefault="00323994" w:rsidP="00323994">
      <w:pPr>
        <w:pStyle w:val="ListParagraph"/>
        <w:spacing w:after="0"/>
        <w:ind w:left="0" w:firstLine="720"/>
        <w:jc w:val="both"/>
        <w:rPr>
          <w:rFonts w:ascii="Arial" w:eastAsia="Times New Roman" w:hAnsi="Arial" w:cs="Arial"/>
          <w:lang w:val="ro-RO" w:eastAsia="ru-RU"/>
        </w:rPr>
      </w:pPr>
      <w:r w:rsidRPr="003F0333">
        <w:rPr>
          <w:rFonts w:ascii="Arial" w:eastAsia="Times New Roman" w:hAnsi="Arial" w:cs="Arial"/>
          <w:lang w:val="ro-RO" w:eastAsia="ru-RU"/>
        </w:rPr>
        <w:t xml:space="preserve">Elaborarea </w:t>
      </w:r>
      <w:r w:rsidRPr="003F0333">
        <w:rPr>
          <w:rFonts w:ascii="Arial" w:hAnsi="Arial" w:cs="Arial"/>
          <w:lang w:val="ro-RO"/>
        </w:rPr>
        <w:t xml:space="preserve">Regulamentului de organizare și funcționare a serviciului public de alimentare cu apă și de canalizare </w:t>
      </w:r>
      <w:r w:rsidRPr="003F0333">
        <w:rPr>
          <w:rFonts w:ascii="Arial" w:eastAsia="Times New Roman" w:hAnsi="Arial" w:cs="Arial"/>
          <w:lang w:val="ro-RO" w:eastAsia="ru-RU"/>
        </w:rPr>
        <w:t>este în competența autorității publice locale, care deleagă gestiunea serviciului public către un operator/operator regional. În cazul în care, autoritatea publică locală nu dispune de capacități funcționale pentru a elabora caietul de sarcini, poate apela la persoane juridice competente sau la viitorul operator, dacă a fost identificat.</w:t>
      </w:r>
    </w:p>
    <w:p w14:paraId="3CC89D9B" w14:textId="77777777" w:rsidR="00323994" w:rsidRPr="003F0333" w:rsidRDefault="00323994" w:rsidP="00323994">
      <w:pPr>
        <w:pStyle w:val="ListParagraph"/>
        <w:spacing w:after="0"/>
        <w:ind w:left="0" w:firstLine="720"/>
        <w:jc w:val="both"/>
        <w:rPr>
          <w:rFonts w:ascii="Arial" w:hAnsi="Arial" w:cs="Arial"/>
          <w:b/>
          <w:lang w:val="ro-RO"/>
        </w:rPr>
      </w:pPr>
      <w:r w:rsidRPr="003F0333">
        <w:rPr>
          <w:rFonts w:ascii="Arial" w:hAnsi="Arial" w:cs="Arial"/>
          <w:lang w:val="ro-RO"/>
        </w:rPr>
        <w:t xml:space="preserve">Regulamentul de organizare și funcționare a serviciului public de alimentare cu apă și de canalizare </w:t>
      </w:r>
      <w:r w:rsidRPr="003F0333">
        <w:rPr>
          <w:rFonts w:ascii="Arial" w:eastAsia="Times New Roman" w:hAnsi="Arial" w:cs="Arial"/>
          <w:lang w:val="ro-RO" w:eastAsia="ru-RU"/>
        </w:rPr>
        <w:t xml:space="preserve">se elaborează în baza </w:t>
      </w:r>
      <w:r w:rsidRPr="003F0333">
        <w:rPr>
          <w:rFonts w:ascii="Arial" w:eastAsia="MS Mincho" w:hAnsi="Arial" w:cs="Arial"/>
          <w:b/>
          <w:lang w:val="ro-RO" w:eastAsia="ja-JP"/>
        </w:rPr>
        <w:t>Regulamentului-cadru de organizare şi funcţionare a serviciului public de alimentare cu apă și de canalizare</w:t>
      </w:r>
      <w:r w:rsidRPr="003F0333">
        <w:rPr>
          <w:rFonts w:ascii="Arial" w:eastAsia="Times New Roman" w:hAnsi="Arial" w:cs="Arial"/>
          <w:b/>
          <w:lang w:val="ro-RO" w:eastAsia="ru-RU"/>
        </w:rPr>
        <w:t xml:space="preserve"> aprobat prin </w:t>
      </w:r>
      <w:r w:rsidRPr="003F0333">
        <w:rPr>
          <w:rFonts w:ascii="Arial" w:eastAsia="MS Mincho" w:hAnsi="Arial" w:cs="Arial"/>
          <w:b/>
          <w:lang w:val="ro-RO" w:eastAsia="ja-JP"/>
        </w:rPr>
        <w:t>Hotărârea Agenţiei Naţionale pentru Reglementare în Energetică nr. 355/2019.</w:t>
      </w:r>
    </w:p>
    <w:p w14:paraId="77530864" w14:textId="77777777" w:rsidR="00436767" w:rsidRPr="003F0333" w:rsidRDefault="00323994" w:rsidP="00436767">
      <w:pPr>
        <w:pStyle w:val="ListParagraph"/>
        <w:spacing w:line="240" w:lineRule="auto"/>
        <w:ind w:left="0"/>
        <w:jc w:val="both"/>
        <w:rPr>
          <w:rFonts w:ascii="Arial" w:eastAsia="Times New Roman" w:hAnsi="Arial" w:cs="Arial"/>
          <w:lang w:val="ro-RO" w:eastAsia="ru-RU"/>
        </w:rPr>
      </w:pPr>
      <w:r w:rsidRPr="003F0333">
        <w:rPr>
          <w:rFonts w:ascii="Arial" w:eastAsia="MS Mincho" w:hAnsi="Arial" w:cs="Arial"/>
          <w:b/>
          <w:lang w:val="ro-RO" w:eastAsia="ja-JP"/>
        </w:rPr>
        <w:tab/>
      </w:r>
      <w:r w:rsidR="005B133D" w:rsidRPr="003F0333">
        <w:rPr>
          <w:rFonts w:ascii="Arial" w:eastAsia="Times New Roman" w:hAnsi="Arial" w:cs="Arial"/>
          <w:lang w:val="ro-RO" w:eastAsia="ru-RU"/>
        </w:rPr>
        <w:t>Regulamentul-cadru de organizare și funcționare a serviciului public de alimentare cu apă și de canalizare stabilește raporturile dintre operatorii care furnizează/prestează serviciile publice de alimentare cu apă și de canalizare și consumatori</w:t>
      </w:r>
      <w:r w:rsidRPr="003F0333">
        <w:rPr>
          <w:rFonts w:ascii="Arial" w:eastAsia="Times New Roman" w:hAnsi="Arial" w:cs="Arial"/>
          <w:lang w:val="ro-RO" w:eastAsia="ru-RU"/>
        </w:rPr>
        <w:t>,</w:t>
      </w:r>
      <w:r w:rsidR="005B133D" w:rsidRPr="003F0333">
        <w:rPr>
          <w:rFonts w:ascii="Arial" w:eastAsia="Times New Roman" w:hAnsi="Arial" w:cs="Arial"/>
          <w:lang w:val="ro-RO" w:eastAsia="ru-RU"/>
        </w:rPr>
        <w:t xml:space="preserve"> cu privire la branșarea/racordarea instalațiilor interne de apă și de canalizare, la contractarea, la furnizarea și plata serviciului public de alimentare cu apă potabilă, apă tehnologică și serviciul public de canalizare.</w:t>
      </w:r>
    </w:p>
    <w:p w14:paraId="4775D04D" w14:textId="77777777" w:rsidR="00436767" w:rsidRPr="003F0333" w:rsidRDefault="00436767" w:rsidP="00436767">
      <w:pPr>
        <w:pStyle w:val="ListParagraph"/>
        <w:spacing w:line="240" w:lineRule="auto"/>
        <w:ind w:left="0"/>
        <w:jc w:val="both"/>
        <w:rPr>
          <w:rFonts w:ascii="Arial" w:hAnsi="Arial" w:cs="Arial"/>
          <w:lang w:val="ro-RO"/>
        </w:rPr>
      </w:pPr>
      <w:r w:rsidRPr="003F0333">
        <w:rPr>
          <w:rFonts w:ascii="Arial" w:eastAsia="Times New Roman" w:hAnsi="Arial" w:cs="Arial"/>
          <w:lang w:val="ro-RO" w:eastAsia="ru-RU"/>
        </w:rPr>
        <w:lastRenderedPageBreak/>
        <w:tab/>
        <w:t xml:space="preserve">În procesul elaborării </w:t>
      </w:r>
      <w:r w:rsidRPr="003F0333">
        <w:rPr>
          <w:rFonts w:ascii="Arial" w:hAnsi="Arial" w:cs="Arial"/>
          <w:lang w:val="ro-RO"/>
        </w:rPr>
        <w:t xml:space="preserve">Regulamentului de organizare și funcționare a serviciului public de alimentare cu apă și de canalizare, autoritatea publică locală va prelua, integral, informația din Regulamentul-cadru, completând cu acele prevederi specifice furnizării/prestării serviciului public de alimentare cu apă și de canalizare </w:t>
      </w:r>
      <w:r w:rsidR="00842C5E" w:rsidRPr="003F0333">
        <w:rPr>
          <w:rFonts w:ascii="Arial" w:hAnsi="Arial" w:cs="Arial"/>
          <w:lang w:val="ro-RO"/>
        </w:rPr>
        <w:t>din</w:t>
      </w:r>
      <w:r w:rsidRPr="003F0333">
        <w:rPr>
          <w:rFonts w:ascii="Arial" w:hAnsi="Arial" w:cs="Arial"/>
          <w:lang w:val="ro-RO"/>
        </w:rPr>
        <w:t xml:space="preserve"> respectiva unitate administrativ-teritorială. </w:t>
      </w:r>
    </w:p>
    <w:p w14:paraId="0DC4EA13" w14:textId="77777777" w:rsidR="00D76C3C" w:rsidRPr="003F0333" w:rsidRDefault="00436767" w:rsidP="00D76C3C">
      <w:pPr>
        <w:pStyle w:val="ListParagraph"/>
        <w:spacing w:line="240" w:lineRule="auto"/>
        <w:ind w:left="0"/>
        <w:jc w:val="both"/>
        <w:rPr>
          <w:rFonts w:ascii="Arial" w:hAnsi="Arial" w:cs="Arial"/>
          <w:lang w:val="ro-RO"/>
        </w:rPr>
      </w:pPr>
      <w:r w:rsidRPr="003F0333">
        <w:rPr>
          <w:rFonts w:ascii="Arial" w:hAnsi="Arial" w:cs="Arial"/>
          <w:lang w:val="ro-RO"/>
        </w:rPr>
        <w:tab/>
      </w:r>
      <w:r w:rsidR="00C12758" w:rsidRPr="003F0333">
        <w:rPr>
          <w:rFonts w:ascii="Arial" w:hAnsi="Arial" w:cs="Arial"/>
          <w:lang w:val="ro-RO"/>
        </w:rPr>
        <w:t>Prevederile p.</w:t>
      </w:r>
      <w:r w:rsidR="00B43AA6" w:rsidRPr="003F0333">
        <w:rPr>
          <w:rFonts w:ascii="Arial" w:hAnsi="Arial" w:cs="Arial"/>
          <w:lang w:val="ro-RO"/>
        </w:rPr>
        <w:t xml:space="preserve"> </w:t>
      </w:r>
      <w:r w:rsidR="00C12758" w:rsidRPr="003F0333">
        <w:rPr>
          <w:rFonts w:ascii="Arial" w:hAnsi="Arial" w:cs="Arial"/>
          <w:lang w:val="ro-RO"/>
        </w:rPr>
        <w:t>9 din</w:t>
      </w:r>
      <w:r w:rsidR="00CB49D3" w:rsidRPr="003F0333">
        <w:rPr>
          <w:rFonts w:ascii="Arial" w:hAnsi="Arial" w:cs="Arial"/>
          <w:lang w:val="ro-RO"/>
        </w:rPr>
        <w:t xml:space="preserve"> </w:t>
      </w:r>
      <w:r w:rsidR="00C12758" w:rsidRPr="003F0333">
        <w:rPr>
          <w:rFonts w:ascii="Arial" w:hAnsi="Arial" w:cs="Arial"/>
          <w:lang w:val="ro-RO"/>
        </w:rPr>
        <w:t xml:space="preserve">Regulamentul-cadru </w:t>
      </w:r>
      <w:r w:rsidR="00842C5E" w:rsidRPr="003F0333">
        <w:rPr>
          <w:rFonts w:ascii="Arial" w:hAnsi="Arial" w:cs="Arial"/>
          <w:lang w:val="ro-RO"/>
        </w:rPr>
        <w:t xml:space="preserve">vor fi preluate doar de unitățile administrativ-teritoriale care folosesc </w:t>
      </w:r>
      <w:r w:rsidR="00D76C3C" w:rsidRPr="003F0333">
        <w:rPr>
          <w:rFonts w:ascii="Arial" w:hAnsi="Arial" w:cs="Arial"/>
          <w:lang w:val="ro-RO"/>
        </w:rPr>
        <w:t>ap</w:t>
      </w:r>
      <w:r w:rsidR="00CB49D3" w:rsidRPr="003F0333">
        <w:rPr>
          <w:rFonts w:ascii="Arial" w:hAnsi="Arial" w:cs="Arial"/>
          <w:lang w:val="ro-RO"/>
        </w:rPr>
        <w:t>ă</w:t>
      </w:r>
      <w:r w:rsidR="00C12758" w:rsidRPr="003F0333">
        <w:rPr>
          <w:rFonts w:ascii="Arial" w:hAnsi="Arial" w:cs="Arial"/>
          <w:lang w:val="ro-RO"/>
        </w:rPr>
        <w:t xml:space="preserve"> </w:t>
      </w:r>
      <w:r w:rsidR="00D76C3C" w:rsidRPr="003F0333">
        <w:rPr>
          <w:rFonts w:ascii="Arial" w:hAnsi="Arial" w:cs="Arial"/>
          <w:lang w:val="ro-RO"/>
        </w:rPr>
        <w:t>de adâ</w:t>
      </w:r>
      <w:r w:rsidR="00C12758" w:rsidRPr="003F0333">
        <w:rPr>
          <w:rFonts w:ascii="Arial" w:hAnsi="Arial" w:cs="Arial"/>
          <w:lang w:val="ro-RO"/>
        </w:rPr>
        <w:t>ncime</w:t>
      </w:r>
      <w:r w:rsidR="00D76C3C" w:rsidRPr="003F0333">
        <w:rPr>
          <w:rFonts w:ascii="Arial" w:hAnsi="Arial" w:cs="Arial"/>
          <w:lang w:val="ro-RO"/>
        </w:rPr>
        <w:t xml:space="preserve"> în calitate de apă potabilă și corespunde</w:t>
      </w:r>
      <w:r w:rsidR="00C12758" w:rsidRPr="003F0333">
        <w:rPr>
          <w:rFonts w:ascii="Arial" w:hAnsi="Arial" w:cs="Arial"/>
          <w:lang w:val="ro-RO"/>
        </w:rPr>
        <w:t xml:space="preserve"> Normelor</w:t>
      </w:r>
      <w:r w:rsidR="00CB49D3" w:rsidRPr="003F0333">
        <w:rPr>
          <w:rFonts w:ascii="Arial" w:hAnsi="Arial" w:cs="Arial"/>
          <w:lang w:val="ro-RO"/>
        </w:rPr>
        <w:t xml:space="preserve"> </w:t>
      </w:r>
      <w:r w:rsidR="00C12758" w:rsidRPr="003F0333">
        <w:rPr>
          <w:rFonts w:ascii="Arial" w:hAnsi="Arial" w:cs="Arial"/>
          <w:lang w:val="ro-RO"/>
        </w:rPr>
        <w:t>sanitare</w:t>
      </w:r>
      <w:r w:rsidR="00CB49D3" w:rsidRPr="003F0333">
        <w:rPr>
          <w:rFonts w:ascii="Arial" w:hAnsi="Arial" w:cs="Arial"/>
          <w:lang w:val="ro-RO"/>
        </w:rPr>
        <w:t xml:space="preserve"> </w:t>
      </w:r>
      <w:r w:rsidR="00C12758" w:rsidRPr="003F0333">
        <w:rPr>
          <w:rFonts w:ascii="Arial" w:hAnsi="Arial" w:cs="Arial"/>
          <w:lang w:val="ro-RO"/>
        </w:rPr>
        <w:t>privind</w:t>
      </w:r>
      <w:r w:rsidR="00CB49D3" w:rsidRPr="003F0333">
        <w:rPr>
          <w:rFonts w:ascii="Arial" w:hAnsi="Arial" w:cs="Arial"/>
          <w:lang w:val="ro-RO"/>
        </w:rPr>
        <w:t xml:space="preserve"> </w:t>
      </w:r>
      <w:r w:rsidR="00C12758" w:rsidRPr="003F0333">
        <w:rPr>
          <w:rFonts w:ascii="Arial" w:hAnsi="Arial" w:cs="Arial"/>
          <w:lang w:val="ro-RO"/>
        </w:rPr>
        <w:t>calitatea</w:t>
      </w:r>
      <w:r w:rsidR="00CB49D3" w:rsidRPr="003F0333">
        <w:rPr>
          <w:rFonts w:ascii="Arial" w:hAnsi="Arial" w:cs="Arial"/>
          <w:lang w:val="ro-RO"/>
        </w:rPr>
        <w:t xml:space="preserve"> </w:t>
      </w:r>
      <w:r w:rsidR="00C12758" w:rsidRPr="003F0333">
        <w:rPr>
          <w:rFonts w:ascii="Arial" w:hAnsi="Arial" w:cs="Arial"/>
          <w:lang w:val="ro-RO"/>
        </w:rPr>
        <w:t>apei</w:t>
      </w:r>
      <w:r w:rsidR="00CB49D3" w:rsidRPr="003F0333">
        <w:rPr>
          <w:rFonts w:ascii="Arial" w:hAnsi="Arial" w:cs="Arial"/>
          <w:lang w:val="ro-RO"/>
        </w:rPr>
        <w:t xml:space="preserve"> </w:t>
      </w:r>
      <w:r w:rsidR="00C12758" w:rsidRPr="003F0333">
        <w:rPr>
          <w:rFonts w:ascii="Arial" w:hAnsi="Arial" w:cs="Arial"/>
          <w:lang w:val="ro-RO"/>
        </w:rPr>
        <w:t>potabile, aprobate prin H</w:t>
      </w:r>
      <w:r w:rsidR="00D76C3C" w:rsidRPr="003F0333">
        <w:rPr>
          <w:rFonts w:ascii="Arial" w:hAnsi="Arial" w:cs="Arial"/>
          <w:lang w:val="ro-RO"/>
        </w:rPr>
        <w:t>otărârea Guvernului nr.934/2007.</w:t>
      </w:r>
    </w:p>
    <w:p w14:paraId="5654950C" w14:textId="77777777" w:rsidR="00D77632" w:rsidRPr="003F0333" w:rsidRDefault="00D76C3C" w:rsidP="00D77632">
      <w:pPr>
        <w:pStyle w:val="ListParagraph"/>
        <w:spacing w:line="240" w:lineRule="auto"/>
        <w:ind w:left="0"/>
        <w:jc w:val="both"/>
        <w:rPr>
          <w:rFonts w:ascii="Arial" w:hAnsi="Arial" w:cs="Arial"/>
          <w:lang w:val="ro-RO"/>
        </w:rPr>
      </w:pPr>
      <w:r w:rsidRPr="003F0333">
        <w:rPr>
          <w:rFonts w:ascii="Arial" w:hAnsi="Arial" w:cs="Arial"/>
          <w:lang w:val="ro-RO"/>
        </w:rPr>
        <w:tab/>
      </w:r>
      <w:r w:rsidR="00581343" w:rsidRPr="003F0333">
        <w:rPr>
          <w:rFonts w:ascii="Arial" w:hAnsi="Arial" w:cs="Arial"/>
          <w:lang w:val="ro-RO"/>
        </w:rPr>
        <w:t>Un alt aspect, vizează</w:t>
      </w:r>
      <w:r w:rsidR="00C12758" w:rsidRPr="003F0333">
        <w:rPr>
          <w:rFonts w:ascii="Arial" w:hAnsi="Arial" w:cs="Arial"/>
          <w:lang w:val="ro-RO"/>
        </w:rPr>
        <w:t xml:space="preserve"> tehnologiile </w:t>
      </w:r>
      <w:r w:rsidR="00581343" w:rsidRPr="003F0333">
        <w:rPr>
          <w:rFonts w:ascii="Arial" w:hAnsi="Arial" w:cs="Arial"/>
          <w:lang w:val="ro-RO"/>
        </w:rPr>
        <w:t xml:space="preserve">care sunt în continuă dezvoltare. </w:t>
      </w:r>
      <w:r w:rsidR="00C12758" w:rsidRPr="003F0333">
        <w:rPr>
          <w:rFonts w:ascii="Arial" w:hAnsi="Arial" w:cs="Arial"/>
          <w:lang w:val="ro-RO"/>
        </w:rPr>
        <w:t>De exmplu, p.66 din Regulamentul-cadru, care reglementează drepturile consumatorului în raport cu operatorul</w:t>
      </w:r>
      <w:r w:rsidR="00581343" w:rsidRPr="003F0333">
        <w:rPr>
          <w:rFonts w:ascii="Arial" w:hAnsi="Arial" w:cs="Arial"/>
          <w:lang w:val="ro-RO"/>
        </w:rPr>
        <w:t>, statuează în subpunctul b)</w:t>
      </w:r>
      <w:r w:rsidR="00C12758" w:rsidRPr="003F0333">
        <w:rPr>
          <w:rFonts w:ascii="Arial" w:hAnsi="Arial" w:cs="Arial"/>
          <w:lang w:val="ro-RO"/>
        </w:rPr>
        <w:t>:</w:t>
      </w:r>
      <w:r w:rsidR="00AE4095" w:rsidRPr="003F0333">
        <w:rPr>
          <w:rFonts w:ascii="Arial" w:hAnsi="Arial" w:cs="Arial"/>
          <w:lang w:val="ro-RO"/>
        </w:rPr>
        <w:t xml:space="preserve"> </w:t>
      </w:r>
      <w:r w:rsidR="00C12758" w:rsidRPr="003F0333">
        <w:rPr>
          <w:rFonts w:ascii="Arial" w:hAnsi="Arial" w:cs="Arial"/>
          <w:lang w:val="ro-RO"/>
        </w:rPr>
        <w:t>”</w:t>
      </w:r>
      <w:r w:rsidR="00C12758" w:rsidRPr="003F0333">
        <w:rPr>
          <w:rFonts w:ascii="Arial" w:hAnsi="Arial" w:cs="Arial"/>
          <w:i/>
          <w:lang w:val="ro-RO"/>
        </w:rPr>
        <w:t>să</w:t>
      </w:r>
      <w:r w:rsidR="00136AB7" w:rsidRPr="003F0333">
        <w:rPr>
          <w:rFonts w:ascii="Arial" w:hAnsi="Arial" w:cs="Arial"/>
          <w:i/>
          <w:lang w:val="ro-RO"/>
        </w:rPr>
        <w:t xml:space="preserve"> </w:t>
      </w:r>
      <w:r w:rsidR="00C12758" w:rsidRPr="003F0333">
        <w:rPr>
          <w:rFonts w:ascii="Arial" w:hAnsi="Arial" w:cs="Arial"/>
          <w:i/>
          <w:lang w:val="ro-RO"/>
        </w:rPr>
        <w:t>fie</w:t>
      </w:r>
      <w:r w:rsidR="00136AB7" w:rsidRPr="003F0333">
        <w:rPr>
          <w:rFonts w:ascii="Arial" w:hAnsi="Arial" w:cs="Arial"/>
          <w:i/>
          <w:lang w:val="ro-RO"/>
        </w:rPr>
        <w:t xml:space="preserve"> </w:t>
      </w:r>
      <w:r w:rsidR="00C12758" w:rsidRPr="003F0333">
        <w:rPr>
          <w:rFonts w:ascii="Arial" w:hAnsi="Arial" w:cs="Arial"/>
          <w:i/>
          <w:lang w:val="ro-RO"/>
        </w:rPr>
        <w:t>prezent</w:t>
      </w:r>
      <w:r w:rsidR="00136AB7" w:rsidRPr="003F0333">
        <w:rPr>
          <w:rFonts w:ascii="Arial" w:hAnsi="Arial" w:cs="Arial"/>
          <w:i/>
          <w:lang w:val="ro-RO"/>
        </w:rPr>
        <w:t xml:space="preserve"> </w:t>
      </w:r>
      <w:r w:rsidR="00C12758" w:rsidRPr="003F0333">
        <w:rPr>
          <w:rFonts w:ascii="Arial" w:hAnsi="Arial" w:cs="Arial"/>
          <w:i/>
          <w:lang w:val="ro-RO"/>
        </w:rPr>
        <w:t>personal</w:t>
      </w:r>
      <w:r w:rsidR="00136AB7" w:rsidRPr="003F0333">
        <w:rPr>
          <w:rFonts w:ascii="Arial" w:hAnsi="Arial" w:cs="Arial"/>
          <w:i/>
          <w:lang w:val="ro-RO"/>
        </w:rPr>
        <w:t xml:space="preserve"> </w:t>
      </w:r>
      <w:r w:rsidR="00C12758" w:rsidRPr="003F0333">
        <w:rPr>
          <w:rFonts w:ascii="Arial" w:hAnsi="Arial" w:cs="Arial"/>
          <w:i/>
          <w:lang w:val="ro-RO"/>
        </w:rPr>
        <w:t>sau</w:t>
      </w:r>
      <w:r w:rsidR="00136AB7" w:rsidRPr="003F0333">
        <w:rPr>
          <w:rFonts w:ascii="Arial" w:hAnsi="Arial" w:cs="Arial"/>
          <w:i/>
          <w:lang w:val="ro-RO"/>
        </w:rPr>
        <w:t xml:space="preserve"> </w:t>
      </w:r>
      <w:r w:rsidR="00C12758" w:rsidRPr="003F0333">
        <w:rPr>
          <w:rFonts w:ascii="Arial" w:hAnsi="Arial" w:cs="Arial"/>
          <w:i/>
          <w:lang w:val="ro-RO"/>
        </w:rPr>
        <w:t>să</w:t>
      </w:r>
      <w:r w:rsidR="00136AB7" w:rsidRPr="003F0333">
        <w:rPr>
          <w:rFonts w:ascii="Arial" w:hAnsi="Arial" w:cs="Arial"/>
          <w:i/>
          <w:lang w:val="ro-RO"/>
        </w:rPr>
        <w:t xml:space="preserve"> </w:t>
      </w:r>
      <w:r w:rsidR="00C12758" w:rsidRPr="003F0333">
        <w:rPr>
          <w:rFonts w:ascii="Arial" w:hAnsi="Arial" w:cs="Arial"/>
          <w:i/>
          <w:lang w:val="ro-RO"/>
        </w:rPr>
        <w:t>desemneze</w:t>
      </w:r>
      <w:r w:rsidR="00136AB7" w:rsidRPr="003F0333">
        <w:rPr>
          <w:rFonts w:ascii="Arial" w:hAnsi="Arial" w:cs="Arial"/>
          <w:i/>
          <w:lang w:val="ro-RO"/>
        </w:rPr>
        <w:t xml:space="preserve"> </w:t>
      </w:r>
      <w:r w:rsidR="00C12758" w:rsidRPr="003F0333">
        <w:rPr>
          <w:rFonts w:ascii="Arial" w:hAnsi="Arial" w:cs="Arial"/>
          <w:i/>
          <w:lang w:val="ro-RO"/>
        </w:rPr>
        <w:t>expres</w:t>
      </w:r>
      <w:r w:rsidR="00136AB7" w:rsidRPr="003F0333">
        <w:rPr>
          <w:rFonts w:ascii="Arial" w:hAnsi="Arial" w:cs="Arial"/>
          <w:i/>
          <w:lang w:val="ro-RO"/>
        </w:rPr>
        <w:t xml:space="preserve"> </w:t>
      </w:r>
      <w:r w:rsidR="00C12758" w:rsidRPr="003F0333">
        <w:rPr>
          <w:rFonts w:ascii="Arial" w:hAnsi="Arial" w:cs="Arial"/>
          <w:i/>
          <w:lang w:val="ro-RO"/>
        </w:rPr>
        <w:t>o</w:t>
      </w:r>
      <w:r w:rsidR="00136AB7" w:rsidRPr="003F0333">
        <w:rPr>
          <w:rFonts w:ascii="Arial" w:hAnsi="Arial" w:cs="Arial"/>
          <w:i/>
          <w:lang w:val="ro-RO"/>
        </w:rPr>
        <w:t xml:space="preserve"> </w:t>
      </w:r>
      <w:r w:rsidR="00C12758" w:rsidRPr="003F0333">
        <w:rPr>
          <w:rFonts w:ascii="Arial" w:hAnsi="Arial" w:cs="Arial"/>
          <w:i/>
          <w:lang w:val="ro-RO"/>
        </w:rPr>
        <w:t>persoană</w:t>
      </w:r>
      <w:r w:rsidR="00136AB7" w:rsidRPr="003F0333">
        <w:rPr>
          <w:rFonts w:ascii="Arial" w:hAnsi="Arial" w:cs="Arial"/>
          <w:i/>
          <w:lang w:val="ro-RO"/>
        </w:rPr>
        <w:t xml:space="preserve"> </w:t>
      </w:r>
      <w:r w:rsidR="00C12758" w:rsidRPr="003F0333">
        <w:rPr>
          <w:rFonts w:ascii="Arial" w:hAnsi="Arial" w:cs="Arial"/>
          <w:i/>
          <w:lang w:val="ro-RO"/>
        </w:rPr>
        <w:t>care</w:t>
      </w:r>
      <w:r w:rsidR="00136AB7" w:rsidRPr="003F0333">
        <w:rPr>
          <w:rFonts w:ascii="Arial" w:hAnsi="Arial" w:cs="Arial"/>
          <w:i/>
          <w:lang w:val="ro-RO"/>
        </w:rPr>
        <w:t xml:space="preserve"> </w:t>
      </w:r>
      <w:r w:rsidR="00C12758" w:rsidRPr="003F0333">
        <w:rPr>
          <w:rFonts w:ascii="Arial" w:hAnsi="Arial" w:cs="Arial"/>
          <w:i/>
          <w:lang w:val="ro-RO"/>
        </w:rPr>
        <w:t>să</w:t>
      </w:r>
      <w:r w:rsidR="00136AB7" w:rsidRPr="003F0333">
        <w:rPr>
          <w:rFonts w:ascii="Arial" w:hAnsi="Arial" w:cs="Arial"/>
          <w:i/>
          <w:lang w:val="ro-RO"/>
        </w:rPr>
        <w:t xml:space="preserve"> </w:t>
      </w:r>
      <w:r w:rsidR="00C12758" w:rsidRPr="003F0333">
        <w:rPr>
          <w:rFonts w:ascii="Arial" w:hAnsi="Arial" w:cs="Arial"/>
          <w:i/>
          <w:lang w:val="ro-RO"/>
        </w:rPr>
        <w:t>asiste</w:t>
      </w:r>
      <w:r w:rsidR="00136AB7" w:rsidRPr="003F0333">
        <w:rPr>
          <w:rFonts w:ascii="Arial" w:hAnsi="Arial" w:cs="Arial"/>
          <w:i/>
          <w:lang w:val="ro-RO"/>
        </w:rPr>
        <w:t xml:space="preserve"> </w:t>
      </w:r>
      <w:r w:rsidR="00C12758" w:rsidRPr="003F0333">
        <w:rPr>
          <w:rFonts w:ascii="Arial" w:hAnsi="Arial" w:cs="Arial"/>
          <w:i/>
          <w:lang w:val="ro-RO"/>
        </w:rPr>
        <w:t>la</w:t>
      </w:r>
      <w:r w:rsidR="00136AB7" w:rsidRPr="003F0333">
        <w:rPr>
          <w:rFonts w:ascii="Arial" w:hAnsi="Arial" w:cs="Arial"/>
          <w:i/>
          <w:lang w:val="ro-RO"/>
        </w:rPr>
        <w:t xml:space="preserve"> </w:t>
      </w:r>
      <w:r w:rsidR="00C12758" w:rsidRPr="003F0333">
        <w:rPr>
          <w:rFonts w:ascii="Arial" w:hAnsi="Arial" w:cs="Arial"/>
          <w:i/>
          <w:lang w:val="ro-RO"/>
        </w:rPr>
        <w:t>citirea</w:t>
      </w:r>
      <w:r w:rsidR="00136AB7" w:rsidRPr="003F0333">
        <w:rPr>
          <w:rFonts w:ascii="Arial" w:hAnsi="Arial" w:cs="Arial"/>
          <w:i/>
          <w:lang w:val="ro-RO"/>
        </w:rPr>
        <w:t xml:space="preserve"> </w:t>
      </w:r>
      <w:r w:rsidR="00C12758" w:rsidRPr="003F0333">
        <w:rPr>
          <w:rFonts w:ascii="Arial" w:hAnsi="Arial" w:cs="Arial"/>
          <w:i/>
          <w:lang w:val="ro-RO"/>
        </w:rPr>
        <w:t>indicaţiilor contorului”</w:t>
      </w:r>
      <w:r w:rsidR="00581343" w:rsidRPr="003F0333">
        <w:rPr>
          <w:rFonts w:ascii="Arial" w:hAnsi="Arial" w:cs="Arial"/>
          <w:i/>
          <w:lang w:val="ro-RO"/>
        </w:rPr>
        <w:t>.</w:t>
      </w:r>
      <w:r w:rsidR="00581343" w:rsidRPr="003F0333">
        <w:rPr>
          <w:rFonts w:ascii="Arial" w:hAnsi="Arial" w:cs="Arial"/>
          <w:lang w:val="ro-RO"/>
        </w:rPr>
        <w:t xml:space="preserve"> Această prevederile </w:t>
      </w:r>
      <w:r w:rsidR="00C12758" w:rsidRPr="003F0333">
        <w:rPr>
          <w:rFonts w:ascii="Arial" w:hAnsi="Arial" w:cs="Arial"/>
          <w:lang w:val="ro-RO"/>
        </w:rPr>
        <w:t xml:space="preserve">poate fi </w:t>
      </w:r>
      <w:r w:rsidR="00581343" w:rsidRPr="003F0333">
        <w:rPr>
          <w:rFonts w:ascii="Arial" w:hAnsi="Arial" w:cs="Arial"/>
          <w:lang w:val="ro-RO"/>
        </w:rPr>
        <w:t>revăzută, deoarece unii operatori dispun de sisteme pentru citirea la distanță a datelor</w:t>
      </w:r>
      <w:r w:rsidR="00C12758" w:rsidRPr="003F0333">
        <w:rPr>
          <w:rFonts w:ascii="Arial" w:hAnsi="Arial" w:cs="Arial"/>
          <w:lang w:val="ro-RO"/>
        </w:rPr>
        <w:t xml:space="preserve"> cont</w:t>
      </w:r>
      <w:r w:rsidR="00581343" w:rsidRPr="003F0333">
        <w:rPr>
          <w:rFonts w:ascii="Arial" w:hAnsi="Arial" w:cs="Arial"/>
          <w:lang w:val="ro-RO"/>
        </w:rPr>
        <w:t>orului,</w:t>
      </w:r>
      <w:r w:rsidR="003945F2" w:rsidRPr="003F0333">
        <w:rPr>
          <w:rFonts w:ascii="Arial" w:hAnsi="Arial" w:cs="Arial"/>
          <w:lang w:val="ro-RO"/>
        </w:rPr>
        <w:t xml:space="preserve"> </w:t>
      </w:r>
      <w:r w:rsidR="00581343" w:rsidRPr="003F0333">
        <w:rPr>
          <w:rFonts w:ascii="Arial" w:hAnsi="Arial" w:cs="Arial"/>
          <w:lang w:val="ro-RO"/>
        </w:rPr>
        <w:t xml:space="preserve">în lipsa reprezentantului </w:t>
      </w:r>
      <w:r w:rsidR="00C12758" w:rsidRPr="003F0333">
        <w:rPr>
          <w:rFonts w:ascii="Arial" w:hAnsi="Arial" w:cs="Arial"/>
          <w:lang w:val="ro-RO"/>
        </w:rPr>
        <w:t xml:space="preserve">operatorului și </w:t>
      </w:r>
      <w:r w:rsidR="00581343" w:rsidRPr="003F0333">
        <w:rPr>
          <w:rFonts w:ascii="Arial" w:hAnsi="Arial" w:cs="Arial"/>
          <w:lang w:val="ro-RO"/>
        </w:rPr>
        <w:t xml:space="preserve">a </w:t>
      </w:r>
      <w:r w:rsidR="00C12758" w:rsidRPr="003F0333">
        <w:rPr>
          <w:rFonts w:ascii="Arial" w:hAnsi="Arial" w:cs="Arial"/>
          <w:lang w:val="ro-RO"/>
        </w:rPr>
        <w:t>consumator</w:t>
      </w:r>
      <w:r w:rsidR="00581343" w:rsidRPr="003F0333">
        <w:rPr>
          <w:rFonts w:ascii="Arial" w:hAnsi="Arial" w:cs="Arial"/>
          <w:lang w:val="ro-RO"/>
        </w:rPr>
        <w:t>ului</w:t>
      </w:r>
      <w:r w:rsidR="00C12758" w:rsidRPr="003F0333">
        <w:rPr>
          <w:rFonts w:ascii="Arial" w:hAnsi="Arial" w:cs="Arial"/>
          <w:lang w:val="ro-RO"/>
        </w:rPr>
        <w:t>.</w:t>
      </w:r>
      <w:r w:rsidR="00CB49D3" w:rsidRPr="003F0333">
        <w:rPr>
          <w:rFonts w:ascii="Arial" w:hAnsi="Arial" w:cs="Arial"/>
          <w:lang w:val="ro-RO"/>
        </w:rPr>
        <w:t xml:space="preserve"> </w:t>
      </w:r>
      <w:r w:rsidR="00581343" w:rsidRPr="003F0333">
        <w:rPr>
          <w:rFonts w:ascii="Arial" w:hAnsi="Arial" w:cs="Arial"/>
          <w:lang w:val="ro-RO"/>
        </w:rPr>
        <w:t>Similar, a se vedea</w:t>
      </w:r>
      <w:r w:rsidR="00873D91" w:rsidRPr="003F0333">
        <w:rPr>
          <w:rFonts w:ascii="Arial" w:hAnsi="Arial" w:cs="Arial"/>
          <w:lang w:val="ro-RO"/>
        </w:rPr>
        <w:t xml:space="preserve"> și prevederile p.68 din </w:t>
      </w:r>
      <w:r w:rsidR="005F4C87" w:rsidRPr="003F0333">
        <w:rPr>
          <w:rFonts w:ascii="Arial" w:hAnsi="Arial" w:cs="Arial"/>
          <w:lang w:val="ro-RO"/>
        </w:rPr>
        <w:t>subpunctul z) din Regulamentul-cadru.</w:t>
      </w:r>
    </w:p>
    <w:p w14:paraId="05E6C567" w14:textId="77777777" w:rsidR="00873D91" w:rsidRPr="003F0333" w:rsidRDefault="005F4C87" w:rsidP="00D77632">
      <w:pPr>
        <w:pStyle w:val="ListParagraph"/>
        <w:spacing w:line="240" w:lineRule="auto"/>
        <w:ind w:left="0" w:firstLine="709"/>
        <w:jc w:val="both"/>
        <w:rPr>
          <w:rFonts w:ascii="Arial" w:hAnsi="Arial" w:cs="Arial"/>
          <w:lang w:val="ro-RO"/>
        </w:rPr>
      </w:pPr>
      <w:r w:rsidRPr="003F0333">
        <w:rPr>
          <w:rFonts w:ascii="Arial" w:hAnsi="Arial" w:cs="Arial"/>
          <w:lang w:val="ro-RO"/>
        </w:rPr>
        <w:t xml:space="preserve">Cu referință la cerința stabilită în p.66 </w:t>
      </w:r>
      <w:r w:rsidR="00D77632" w:rsidRPr="003F0333">
        <w:rPr>
          <w:rFonts w:ascii="Arial" w:hAnsi="Arial" w:cs="Arial"/>
          <w:lang w:val="ro-RO"/>
        </w:rPr>
        <w:t xml:space="preserve">subpunctul p) din Regulamentul-cadru: </w:t>
      </w:r>
      <w:r w:rsidR="00D77632" w:rsidRPr="003F0333">
        <w:rPr>
          <w:rFonts w:ascii="Arial" w:hAnsi="Arial" w:cs="Arial"/>
          <w:i/>
          <w:lang w:val="ro-RO"/>
        </w:rPr>
        <w:t>”</w:t>
      </w:r>
      <w:r w:rsidRPr="003F0333">
        <w:rPr>
          <w:rFonts w:ascii="Arial" w:hAnsi="Arial" w:cs="Arial"/>
          <w:i/>
          <w:lang w:val="ro-RO"/>
        </w:rPr>
        <w:t xml:space="preserve"> să aibă acces la serviciul telefonic 24 din 24 ore al operatorului, </w:t>
      </w:r>
      <w:r w:rsidR="00D77632" w:rsidRPr="003F0333">
        <w:rPr>
          <w:rFonts w:ascii="Arial" w:hAnsi="Arial" w:cs="Arial"/>
          <w:i/>
          <w:lang w:val="ro-RO"/>
        </w:rPr>
        <w:t xml:space="preserve">numărul de telefon al căruia se </w:t>
      </w:r>
      <w:r w:rsidRPr="003F0333">
        <w:rPr>
          <w:rFonts w:ascii="Arial" w:hAnsi="Arial" w:cs="Arial"/>
          <w:i/>
          <w:lang w:val="ro-RO"/>
        </w:rPr>
        <w:t>indică în mod obligatoriu în contract şi în</w:t>
      </w:r>
      <w:r w:rsidR="003945F2" w:rsidRPr="003F0333">
        <w:rPr>
          <w:rFonts w:ascii="Arial" w:hAnsi="Arial" w:cs="Arial"/>
          <w:i/>
          <w:lang w:val="ro-RO"/>
        </w:rPr>
        <w:t xml:space="preserve"> </w:t>
      </w:r>
      <w:r w:rsidRPr="003F0333">
        <w:rPr>
          <w:rFonts w:ascii="Arial" w:hAnsi="Arial" w:cs="Arial"/>
          <w:i/>
          <w:lang w:val="ro-RO"/>
        </w:rPr>
        <w:t xml:space="preserve">factură”, </w:t>
      </w:r>
      <w:r w:rsidRPr="003F0333">
        <w:rPr>
          <w:rFonts w:ascii="Arial" w:hAnsi="Arial" w:cs="Arial"/>
          <w:lang w:val="ro-RO"/>
        </w:rPr>
        <w:t>operatorul trebuie să analizeze posibilitățile tehnice de asumare a acestei responsabilități.</w:t>
      </w:r>
      <w:r w:rsidR="00D77632" w:rsidRPr="003F0333">
        <w:rPr>
          <w:rFonts w:ascii="Arial" w:hAnsi="Arial" w:cs="Arial"/>
          <w:lang w:val="ro-RO"/>
        </w:rPr>
        <w:t xml:space="preserve"> Aceeași obligație este instituită și în </w:t>
      </w:r>
      <w:r w:rsidRPr="003F0333">
        <w:rPr>
          <w:rFonts w:ascii="Arial" w:hAnsi="Arial" w:cs="Arial"/>
          <w:lang w:val="ro-RO"/>
        </w:rPr>
        <w:t xml:space="preserve">p.40 din </w:t>
      </w:r>
      <w:r w:rsidR="00D77632" w:rsidRPr="003F0333">
        <w:rPr>
          <w:rFonts w:ascii="Arial" w:hAnsi="Arial" w:cs="Arial"/>
          <w:lang w:val="ro-RO"/>
        </w:rPr>
        <w:t>Regulamentul-cadru cu privire la indicatorii de performanță ai serviciului public de alimentare cu apă și de canalizare, aprobat prin  Hotărîrea ANRE nr.356/</w:t>
      </w:r>
      <w:r w:rsidRPr="003F0333">
        <w:rPr>
          <w:rFonts w:ascii="Arial" w:hAnsi="Arial" w:cs="Arial"/>
          <w:lang w:val="ro-RO"/>
        </w:rPr>
        <w:t>2019</w:t>
      </w:r>
      <w:r w:rsidR="00D77632" w:rsidRPr="003F0333">
        <w:rPr>
          <w:rFonts w:ascii="Arial" w:hAnsi="Arial" w:cs="Arial"/>
          <w:lang w:val="ro-RO"/>
        </w:rPr>
        <w:t xml:space="preserve">: </w:t>
      </w:r>
      <w:r w:rsidR="00D77632" w:rsidRPr="003F0333">
        <w:rPr>
          <w:rFonts w:ascii="Arial" w:hAnsi="Arial" w:cs="Arial"/>
          <w:i/>
          <w:lang w:val="ro-RO"/>
        </w:rPr>
        <w:t>”</w:t>
      </w:r>
      <w:r w:rsidRPr="003F0333">
        <w:rPr>
          <w:rFonts w:ascii="Arial" w:eastAsia="Times New Roman" w:hAnsi="Arial" w:cs="Arial"/>
          <w:i/>
          <w:lang w:val="ro-RO"/>
        </w:rPr>
        <w:t>Operatorii sunt obligaţi să organizeze înregistrarea automatizată a apelurilor telefonice la serviciul telefonic 24/24 ore, iar informaţia înregistrată urmează a fi păstrată timp de 2 ani.”</w:t>
      </w:r>
      <w:r w:rsidR="003945F2" w:rsidRPr="003F0333">
        <w:rPr>
          <w:rFonts w:ascii="Arial" w:eastAsia="Times New Roman" w:hAnsi="Arial" w:cs="Arial"/>
          <w:i/>
          <w:lang w:val="ro-RO"/>
        </w:rPr>
        <w:t xml:space="preserve"> </w:t>
      </w:r>
      <w:r w:rsidR="002666C5" w:rsidRPr="003F0333">
        <w:rPr>
          <w:rFonts w:ascii="Arial" w:eastAsia="Times New Roman" w:hAnsi="Arial" w:cs="Arial"/>
          <w:lang w:val="ro-RO"/>
        </w:rPr>
        <w:t xml:space="preserve">În același sens sunt și aspectele stipulate în </w:t>
      </w:r>
      <w:r w:rsidR="00873D91" w:rsidRPr="003F0333">
        <w:rPr>
          <w:rFonts w:ascii="Arial" w:hAnsi="Arial" w:cs="Arial"/>
          <w:lang w:val="ro-RO"/>
        </w:rPr>
        <w:t xml:space="preserve"> p.68 </w:t>
      </w:r>
      <w:r w:rsidRPr="003F0333">
        <w:rPr>
          <w:rFonts w:ascii="Arial" w:hAnsi="Arial" w:cs="Arial"/>
          <w:lang w:val="ro-RO"/>
        </w:rPr>
        <w:t>subpunctul y) din Regulamentul-cadru.</w:t>
      </w:r>
    </w:p>
    <w:p w14:paraId="012FC44F" w14:textId="77777777" w:rsidR="00873D91" w:rsidRPr="003F0333" w:rsidRDefault="00CF7F8E" w:rsidP="00873D91">
      <w:pPr>
        <w:pStyle w:val="NormalWeb"/>
        <w:ind w:firstLine="0"/>
        <w:rPr>
          <w:rFonts w:ascii="Arial" w:hAnsi="Arial" w:cs="Arial"/>
          <w:b/>
          <w:sz w:val="22"/>
          <w:szCs w:val="22"/>
          <w:lang w:val="ro-RO"/>
        </w:rPr>
      </w:pPr>
      <w:r w:rsidRPr="003F0333">
        <w:rPr>
          <w:rFonts w:ascii="Arial" w:hAnsi="Arial" w:cs="Arial"/>
          <w:b/>
          <w:sz w:val="22"/>
          <w:szCs w:val="22"/>
          <w:lang w:val="ro-RO"/>
        </w:rPr>
        <w:tab/>
      </w:r>
      <w:r w:rsidR="00873D91" w:rsidRPr="003F0333">
        <w:rPr>
          <w:rFonts w:ascii="Arial" w:hAnsi="Arial" w:cs="Arial"/>
          <w:b/>
          <w:sz w:val="22"/>
          <w:szCs w:val="22"/>
          <w:lang w:val="ro-RO"/>
        </w:rPr>
        <w:t xml:space="preserve">c) inventarul bunurilor mobile şi imobile, proprietate publică sau privată a unităţilor administrativ-teritoriale aferente serviciului furnizat/prestat; </w:t>
      </w:r>
    </w:p>
    <w:p w14:paraId="208AAD8B" w14:textId="77777777" w:rsidR="00CF7F8E" w:rsidRPr="003F0333" w:rsidRDefault="00CF7F8E" w:rsidP="00873D91">
      <w:pPr>
        <w:pStyle w:val="Heading4"/>
        <w:jc w:val="both"/>
        <w:rPr>
          <w:rFonts w:ascii="Arial" w:eastAsiaTheme="minorHAnsi" w:hAnsi="Arial" w:cs="Arial"/>
          <w:i w:val="0"/>
          <w:iCs w:val="0"/>
          <w:color w:val="auto"/>
          <w:lang w:val="ro-RO"/>
        </w:rPr>
      </w:pPr>
    </w:p>
    <w:p w14:paraId="033072BC" w14:textId="77777777" w:rsidR="00E415BB" w:rsidRPr="003F0333" w:rsidRDefault="00CF7F8E" w:rsidP="00873D91">
      <w:pPr>
        <w:pStyle w:val="Heading4"/>
        <w:jc w:val="both"/>
        <w:rPr>
          <w:rFonts w:ascii="Arial" w:hAnsi="Arial" w:cs="Arial"/>
          <w:i w:val="0"/>
          <w:color w:val="000000"/>
          <w:shd w:val="clear" w:color="auto" w:fill="FFFFFF"/>
          <w:lang w:val="ro-RO"/>
        </w:rPr>
      </w:pPr>
      <w:r w:rsidRPr="003F0333">
        <w:rPr>
          <w:rFonts w:ascii="Arial" w:eastAsiaTheme="minorHAnsi" w:hAnsi="Arial" w:cs="Arial"/>
          <w:i w:val="0"/>
          <w:iCs w:val="0"/>
          <w:color w:val="auto"/>
          <w:lang w:val="ro-RO"/>
        </w:rPr>
        <w:tab/>
        <w:t xml:space="preserve">Inventarul bunurilor </w:t>
      </w:r>
      <w:r w:rsidR="00E415BB" w:rsidRPr="003F0333">
        <w:rPr>
          <w:rFonts w:ascii="Arial" w:hAnsi="Arial" w:cs="Arial"/>
          <w:i w:val="0"/>
          <w:color w:val="auto"/>
          <w:lang w:val="ro-RO"/>
        </w:rPr>
        <w:t xml:space="preserve">mobile şi imobile, proprietate publică sau privată a unităţilor administrativ-teritoriale aferente serviciului public de alimentare cu apă și de canalizare </w:t>
      </w:r>
      <w:r w:rsidR="00E415BB" w:rsidRPr="003F0333">
        <w:rPr>
          <w:rFonts w:ascii="Arial" w:eastAsiaTheme="minorHAnsi" w:hAnsi="Arial" w:cs="Arial"/>
          <w:i w:val="0"/>
          <w:iCs w:val="0"/>
          <w:color w:val="auto"/>
          <w:lang w:val="ro-RO"/>
        </w:rPr>
        <w:t>este un document</w:t>
      </w:r>
      <w:r w:rsidR="00C4200A" w:rsidRPr="003F0333">
        <w:rPr>
          <w:rFonts w:ascii="Arial" w:hAnsi="Arial" w:cs="Arial"/>
          <w:i w:val="0"/>
          <w:color w:val="000000"/>
          <w:shd w:val="clear" w:color="auto" w:fill="FFFFFF"/>
          <w:lang w:val="ro-RO"/>
        </w:rPr>
        <w:t xml:space="preserve">, în care sunt enumerate și descrise cantitativ și valoric toate bunurile care se </w:t>
      </w:r>
      <w:r w:rsidR="00E415BB" w:rsidRPr="003F0333">
        <w:rPr>
          <w:rFonts w:ascii="Arial" w:hAnsi="Arial" w:cs="Arial"/>
          <w:i w:val="0"/>
          <w:color w:val="000000"/>
          <w:shd w:val="clear" w:color="auto" w:fill="FFFFFF"/>
          <w:lang w:val="ro-RO"/>
        </w:rPr>
        <w:t xml:space="preserve">transmit în gestiune operatorului, odată cu delegarea gestiunii serviciului. </w:t>
      </w:r>
    </w:p>
    <w:p w14:paraId="74AE4EFA" w14:textId="77777777" w:rsidR="00AF7252" w:rsidRPr="003F0333" w:rsidRDefault="00E415BB" w:rsidP="00AF7252">
      <w:pPr>
        <w:pStyle w:val="Heading4"/>
        <w:jc w:val="both"/>
        <w:rPr>
          <w:rFonts w:ascii="Arial" w:eastAsiaTheme="minorHAnsi" w:hAnsi="Arial" w:cs="Arial"/>
          <w:bCs/>
          <w:i w:val="0"/>
          <w:iCs w:val="0"/>
          <w:color w:val="auto"/>
          <w:lang w:val="ro-RO"/>
        </w:rPr>
      </w:pPr>
      <w:r w:rsidRPr="003F0333">
        <w:rPr>
          <w:rFonts w:ascii="Arial" w:hAnsi="Arial" w:cs="Arial"/>
          <w:color w:val="000000"/>
          <w:shd w:val="clear" w:color="auto" w:fill="FFFFFF"/>
          <w:lang w:val="ro-RO"/>
        </w:rPr>
        <w:tab/>
      </w:r>
      <w:r w:rsidR="002A65CF" w:rsidRPr="003F0333">
        <w:rPr>
          <w:rFonts w:ascii="Arial" w:hAnsi="Arial" w:cs="Arial"/>
          <w:i w:val="0"/>
          <w:color w:val="000000"/>
          <w:shd w:val="clear" w:color="auto" w:fill="FFFFFF"/>
          <w:lang w:val="ro-RO"/>
        </w:rPr>
        <w:t>Acest document se perfectează în urma desfășurării unor activități</w:t>
      </w:r>
      <w:r w:rsidR="002A65CF" w:rsidRPr="003F0333">
        <w:rPr>
          <w:rFonts w:ascii="Arial" w:hAnsi="Arial" w:cs="Arial"/>
          <w:color w:val="000000"/>
          <w:shd w:val="clear" w:color="auto" w:fill="FFFFFF"/>
          <w:lang w:val="ro-RO"/>
        </w:rPr>
        <w:t xml:space="preserve">, </w:t>
      </w:r>
      <w:r w:rsidR="002A65CF" w:rsidRPr="003F0333">
        <w:rPr>
          <w:rFonts w:ascii="Arial" w:hAnsi="Arial" w:cs="Arial"/>
          <w:i w:val="0"/>
          <w:color w:val="000000"/>
          <w:shd w:val="clear" w:color="auto" w:fill="FFFFFF"/>
          <w:lang w:val="ro-RO"/>
        </w:rPr>
        <w:t>precum</w:t>
      </w:r>
      <w:r w:rsidR="002A65CF" w:rsidRPr="003F0333">
        <w:rPr>
          <w:rFonts w:ascii="Arial" w:hAnsi="Arial" w:cs="Arial"/>
          <w:color w:val="000000"/>
          <w:shd w:val="clear" w:color="auto" w:fill="FFFFFF"/>
          <w:lang w:val="ro-RO"/>
        </w:rPr>
        <w:t xml:space="preserve"> inventarierea</w:t>
      </w:r>
      <w:r w:rsidR="003945F2" w:rsidRPr="003F0333">
        <w:rPr>
          <w:rFonts w:ascii="Arial" w:hAnsi="Arial" w:cs="Arial"/>
          <w:color w:val="000000"/>
          <w:shd w:val="clear" w:color="auto" w:fill="FFFFFF"/>
          <w:lang w:val="ro-RO"/>
        </w:rPr>
        <w:t xml:space="preserve"> </w:t>
      </w:r>
      <w:r w:rsidR="002A65CF" w:rsidRPr="003F0333">
        <w:rPr>
          <w:rFonts w:ascii="Arial" w:hAnsi="Arial" w:cs="Arial"/>
          <w:color w:val="000000"/>
          <w:shd w:val="clear" w:color="auto" w:fill="FFFFFF"/>
          <w:lang w:val="ro-RO"/>
        </w:rPr>
        <w:t>(</w:t>
      </w:r>
      <w:r w:rsidR="009C07D2" w:rsidRPr="003F0333">
        <w:rPr>
          <w:rFonts w:ascii="Arial" w:hAnsi="Arial" w:cs="Arial"/>
          <w:i w:val="0"/>
          <w:color w:val="000000"/>
          <w:shd w:val="clear" w:color="auto" w:fill="FFFFFF"/>
          <w:lang w:val="ro-RO"/>
        </w:rPr>
        <w:t>în conformitate cu</w:t>
      </w:r>
      <w:r w:rsidR="002C0457" w:rsidRPr="003F0333">
        <w:rPr>
          <w:rFonts w:ascii="Arial" w:hAnsi="Arial" w:cs="Arial"/>
          <w:i w:val="0"/>
          <w:color w:val="000000"/>
          <w:shd w:val="clear" w:color="auto" w:fill="FFFFFF"/>
          <w:lang w:val="ro-RO"/>
        </w:rPr>
        <w:t xml:space="preserve"> </w:t>
      </w:r>
      <w:r w:rsidR="00873D91" w:rsidRPr="003F0333">
        <w:rPr>
          <w:rFonts w:ascii="Arial" w:eastAsiaTheme="minorHAnsi" w:hAnsi="Arial" w:cs="Arial"/>
          <w:bCs/>
          <w:i w:val="0"/>
          <w:iCs w:val="0"/>
          <w:color w:val="auto"/>
          <w:lang w:val="ro-RO"/>
        </w:rPr>
        <w:t>Legea contabilității ș</w:t>
      </w:r>
      <w:r w:rsidR="009C07D2" w:rsidRPr="003F0333">
        <w:rPr>
          <w:rFonts w:ascii="Arial" w:eastAsiaTheme="minorHAnsi" w:hAnsi="Arial" w:cs="Arial"/>
          <w:bCs/>
          <w:i w:val="0"/>
          <w:iCs w:val="0"/>
          <w:color w:val="auto"/>
          <w:lang w:val="ro-RO"/>
        </w:rPr>
        <w:t>i raportării financiare nr. 287/</w:t>
      </w:r>
      <w:r w:rsidR="00873D91" w:rsidRPr="003F0333">
        <w:rPr>
          <w:rFonts w:ascii="Arial" w:eastAsiaTheme="minorHAnsi" w:hAnsi="Arial" w:cs="Arial"/>
          <w:bCs/>
          <w:i w:val="0"/>
          <w:iCs w:val="0"/>
          <w:color w:val="auto"/>
          <w:lang w:val="ro-RO"/>
        </w:rPr>
        <w:t>2017</w:t>
      </w:r>
      <w:r w:rsidR="009C07D2" w:rsidRPr="003F0333">
        <w:rPr>
          <w:rFonts w:ascii="Arial" w:eastAsiaTheme="minorHAnsi" w:hAnsi="Arial" w:cs="Arial"/>
          <w:i w:val="0"/>
          <w:iCs w:val="0"/>
          <w:color w:val="auto"/>
          <w:lang w:val="ro-RO"/>
        </w:rPr>
        <w:t xml:space="preserve"> și</w:t>
      </w:r>
      <w:r w:rsidR="002C0457" w:rsidRPr="003F0333">
        <w:rPr>
          <w:rFonts w:ascii="Arial" w:eastAsiaTheme="minorHAnsi" w:hAnsi="Arial" w:cs="Arial"/>
          <w:i w:val="0"/>
          <w:iCs w:val="0"/>
          <w:color w:val="auto"/>
          <w:lang w:val="ro-RO"/>
        </w:rPr>
        <w:t xml:space="preserve"> </w:t>
      </w:r>
      <w:r w:rsidR="00873D91" w:rsidRPr="003F0333">
        <w:rPr>
          <w:rFonts w:ascii="Arial" w:eastAsiaTheme="minorHAnsi" w:hAnsi="Arial" w:cs="Arial"/>
          <w:bCs/>
          <w:i w:val="0"/>
          <w:iCs w:val="0"/>
          <w:color w:val="auto"/>
          <w:lang w:val="ro-RO"/>
        </w:rPr>
        <w:t>Regulamentul privind inventarierea aprobat</w:t>
      </w:r>
      <w:r w:rsidR="009C07D2" w:rsidRPr="003F0333">
        <w:rPr>
          <w:rFonts w:ascii="Arial" w:eastAsiaTheme="minorHAnsi" w:hAnsi="Arial" w:cs="Arial"/>
          <w:bCs/>
          <w:i w:val="0"/>
          <w:iCs w:val="0"/>
          <w:color w:val="auto"/>
          <w:lang w:val="ro-RO"/>
        </w:rPr>
        <w:t xml:space="preserve"> prin Ordinul </w:t>
      </w:r>
      <w:r w:rsidR="00873D91" w:rsidRPr="003F0333">
        <w:rPr>
          <w:rFonts w:ascii="Arial" w:eastAsiaTheme="minorHAnsi" w:hAnsi="Arial" w:cs="Arial"/>
          <w:bCs/>
          <w:i w:val="0"/>
          <w:iCs w:val="0"/>
          <w:color w:val="auto"/>
          <w:lang w:val="ro-RO"/>
        </w:rPr>
        <w:t>Ministerul</w:t>
      </w:r>
      <w:r w:rsidR="009C07D2" w:rsidRPr="003F0333">
        <w:rPr>
          <w:rFonts w:ascii="Arial" w:eastAsiaTheme="minorHAnsi" w:hAnsi="Arial" w:cs="Arial"/>
          <w:bCs/>
          <w:i w:val="0"/>
          <w:iCs w:val="0"/>
          <w:color w:val="auto"/>
          <w:lang w:val="ro-RO"/>
        </w:rPr>
        <w:t>ui Finanț</w:t>
      </w:r>
      <w:r w:rsidR="00873D91" w:rsidRPr="003F0333">
        <w:rPr>
          <w:rFonts w:ascii="Arial" w:eastAsiaTheme="minorHAnsi" w:hAnsi="Arial" w:cs="Arial"/>
          <w:bCs/>
          <w:i w:val="0"/>
          <w:iCs w:val="0"/>
          <w:color w:val="auto"/>
          <w:lang w:val="ro-RO"/>
        </w:rPr>
        <w:t xml:space="preserve">elor </w:t>
      </w:r>
      <w:r w:rsidR="009C07D2" w:rsidRPr="003F0333">
        <w:rPr>
          <w:rFonts w:ascii="Arial" w:eastAsiaTheme="minorHAnsi" w:hAnsi="Arial" w:cs="Arial"/>
          <w:bCs/>
          <w:i w:val="0"/>
          <w:iCs w:val="0"/>
          <w:color w:val="auto"/>
          <w:lang w:val="ro-RO"/>
        </w:rPr>
        <w:t>nr. 27/</w:t>
      </w:r>
      <w:r w:rsidR="00873D91" w:rsidRPr="003F0333">
        <w:rPr>
          <w:rFonts w:ascii="Arial" w:eastAsiaTheme="minorHAnsi" w:hAnsi="Arial" w:cs="Arial"/>
          <w:bCs/>
          <w:i w:val="0"/>
          <w:iCs w:val="0"/>
          <w:color w:val="auto"/>
          <w:lang w:val="ro-RO"/>
        </w:rPr>
        <w:t>2004</w:t>
      </w:r>
      <w:r w:rsidR="002A65CF" w:rsidRPr="003F0333">
        <w:rPr>
          <w:rFonts w:ascii="Arial" w:eastAsiaTheme="minorHAnsi" w:hAnsi="Arial" w:cs="Arial"/>
          <w:bCs/>
          <w:i w:val="0"/>
          <w:iCs w:val="0"/>
          <w:color w:val="auto"/>
          <w:lang w:val="ro-RO"/>
        </w:rPr>
        <w:t>)</w:t>
      </w:r>
      <w:r w:rsidR="00181732" w:rsidRPr="003F0333">
        <w:rPr>
          <w:rFonts w:ascii="Arial" w:eastAsiaTheme="minorHAnsi" w:hAnsi="Arial" w:cs="Arial"/>
          <w:bCs/>
          <w:i w:val="0"/>
          <w:iCs w:val="0"/>
          <w:color w:val="auto"/>
          <w:lang w:val="ro-RO"/>
        </w:rPr>
        <w:t xml:space="preserve"> și</w:t>
      </w:r>
      <w:r w:rsidR="00181732" w:rsidRPr="003F0333">
        <w:rPr>
          <w:rFonts w:ascii="Arial" w:eastAsiaTheme="minorHAnsi" w:hAnsi="Arial" w:cs="Arial"/>
          <w:bCs/>
          <w:iCs w:val="0"/>
          <w:color w:val="auto"/>
          <w:lang w:val="ro-RO"/>
        </w:rPr>
        <w:t xml:space="preserve"> evaluarea</w:t>
      </w:r>
      <w:r w:rsidR="003945F2" w:rsidRPr="003F0333">
        <w:rPr>
          <w:rFonts w:ascii="Arial" w:eastAsiaTheme="minorHAnsi" w:hAnsi="Arial" w:cs="Arial"/>
          <w:bCs/>
          <w:iCs w:val="0"/>
          <w:color w:val="auto"/>
          <w:lang w:val="ro-RO"/>
        </w:rPr>
        <w:t xml:space="preserve"> </w:t>
      </w:r>
      <w:r w:rsidR="00AF7252" w:rsidRPr="003F0333">
        <w:rPr>
          <w:rFonts w:ascii="Arial" w:eastAsiaTheme="minorHAnsi" w:hAnsi="Arial" w:cs="Arial"/>
          <w:bCs/>
          <w:i w:val="0"/>
          <w:iCs w:val="0"/>
          <w:color w:val="auto"/>
          <w:lang w:val="ro-RO"/>
        </w:rPr>
        <w:t xml:space="preserve">(în conformitatea cu </w:t>
      </w:r>
      <w:r w:rsidR="00AF7252" w:rsidRPr="003F0333">
        <w:rPr>
          <w:rFonts w:ascii="Arial" w:hAnsi="Arial" w:cs="Arial"/>
          <w:i w:val="0"/>
          <w:color w:val="000000"/>
          <w:lang w:val="ro-RO" w:eastAsia="ro-RO"/>
        </w:rPr>
        <w:t>Legea cu privire la activitatea de evaluare nr. 989/2002</w:t>
      </w:r>
      <w:r w:rsidR="00AF7252" w:rsidRPr="003F0333">
        <w:rPr>
          <w:rFonts w:ascii="Arial" w:eastAsiaTheme="minorHAnsi" w:hAnsi="Arial" w:cs="Arial"/>
          <w:bCs/>
          <w:i w:val="0"/>
          <w:iCs w:val="0"/>
          <w:color w:val="auto"/>
          <w:lang w:val="ro-RO"/>
        </w:rPr>
        <w:t>)</w:t>
      </w:r>
      <w:r w:rsidR="00873D91" w:rsidRPr="003F0333">
        <w:rPr>
          <w:rFonts w:ascii="Arial" w:eastAsiaTheme="minorHAnsi" w:hAnsi="Arial" w:cs="Arial"/>
          <w:bCs/>
          <w:i w:val="0"/>
          <w:iCs w:val="0"/>
          <w:color w:val="auto"/>
          <w:lang w:val="ro-RO"/>
        </w:rPr>
        <w:t>.</w:t>
      </w:r>
    </w:p>
    <w:p w14:paraId="5E18C99D" w14:textId="77777777" w:rsidR="00AF7252" w:rsidRPr="003F0333" w:rsidRDefault="00AF7252" w:rsidP="0053757F">
      <w:pPr>
        <w:jc w:val="both"/>
        <w:rPr>
          <w:rFonts w:ascii="Arial" w:eastAsia="Calibri" w:hAnsi="Arial" w:cs="Arial"/>
          <w:shd w:val="clear" w:color="auto" w:fill="FFFFFF"/>
          <w:lang w:val="ro-RO"/>
        </w:rPr>
      </w:pPr>
      <w:r w:rsidRPr="003F0333">
        <w:rPr>
          <w:rFonts w:ascii="Arial" w:hAnsi="Arial" w:cs="Arial"/>
          <w:bCs/>
          <w:i/>
          <w:iCs/>
          <w:lang w:val="ro-RO"/>
        </w:rPr>
        <w:tab/>
      </w:r>
      <w:r w:rsidRPr="003F0333">
        <w:rPr>
          <w:rFonts w:ascii="Arial" w:hAnsi="Arial" w:cs="Arial"/>
          <w:lang w:val="ro-RO"/>
        </w:rPr>
        <w:t xml:space="preserve">Pentru detalii privind activitatea de inventariere și evaluare a bunurilor proprietatea publică sau privată a unităților administrativ-teritoriale a se vedea </w:t>
      </w:r>
      <w:r w:rsidR="00B43AA6" w:rsidRPr="003F0333">
        <w:rPr>
          <w:rFonts w:ascii="Arial" w:hAnsi="Arial" w:cs="Arial"/>
          <w:lang w:val="ro-RO"/>
        </w:rPr>
        <w:t>"</w:t>
      </w:r>
      <w:r w:rsidRPr="003F0333">
        <w:rPr>
          <w:rFonts w:ascii="Arial" w:hAnsi="Arial" w:cs="Arial"/>
          <w:b/>
          <w:lang w:val="ro-RO"/>
        </w:rPr>
        <w:t>G</w:t>
      </w:r>
      <w:r w:rsidR="00B43AA6" w:rsidRPr="003F0333">
        <w:rPr>
          <w:rFonts w:ascii="Arial" w:hAnsi="Arial" w:cs="Arial"/>
          <w:b/>
          <w:lang w:val="ro-RO"/>
        </w:rPr>
        <w:t>hidul pentru autoritățile publice locale"</w:t>
      </w:r>
      <w:r w:rsidRPr="003F0333">
        <w:rPr>
          <w:rFonts w:ascii="Arial" w:hAnsi="Arial" w:cs="Arial"/>
          <w:b/>
          <w:lang w:val="ro-RO"/>
        </w:rPr>
        <w:t>. Reorganizarea serviciului de alimentare cu apă și de canalizare în vederea realizării politicii naționale de dezvoltare a sectorului</w:t>
      </w:r>
      <w:r w:rsidR="0053757F" w:rsidRPr="003F0333">
        <w:rPr>
          <w:rFonts w:ascii="Arial" w:eastAsia="Calibri" w:hAnsi="Arial" w:cs="Arial"/>
          <w:shd w:val="clear" w:color="auto" w:fill="FFFFFF"/>
          <w:lang w:val="ro-RO"/>
        </w:rPr>
        <w:t>.</w:t>
      </w:r>
    </w:p>
    <w:p w14:paraId="77FB7DD9" w14:textId="77777777" w:rsidR="002C0457" w:rsidRPr="003F0333" w:rsidRDefault="006D682F" w:rsidP="0053757F">
      <w:pPr>
        <w:jc w:val="both"/>
        <w:rPr>
          <w:rFonts w:ascii="Arial" w:hAnsi="Arial" w:cs="Arial"/>
          <w:lang w:val="ro-RO"/>
        </w:rPr>
      </w:pPr>
      <w:r w:rsidRPr="003F0333">
        <w:rPr>
          <w:rFonts w:ascii="Arial" w:eastAsia="Calibri" w:hAnsi="Arial" w:cs="Arial"/>
          <w:shd w:val="clear" w:color="auto" w:fill="FFFFFF"/>
          <w:lang w:val="ro-RO"/>
        </w:rPr>
        <w:tab/>
        <w:t xml:space="preserve">Totuși, elaborarea </w:t>
      </w:r>
      <w:r w:rsidRPr="003F0333">
        <w:rPr>
          <w:rFonts w:ascii="Arial" w:hAnsi="Arial" w:cs="Arial"/>
          <w:lang w:val="ro-RO"/>
        </w:rPr>
        <w:t xml:space="preserve">inventarului bunurilor mobile şi imobile, proprietate publică sau privată a unităţilor administrativ-teritoriale aferente serviciului furnizat/prestat este o provocare pentru autoritățile publice locale. </w:t>
      </w:r>
    </w:p>
    <w:p w14:paraId="0617EAAB" w14:textId="77777777" w:rsidR="002C0457" w:rsidRPr="003F0333" w:rsidRDefault="002C0457" w:rsidP="0053757F">
      <w:pPr>
        <w:jc w:val="both"/>
        <w:rPr>
          <w:rFonts w:ascii="Arial" w:hAnsi="Arial" w:cs="Arial"/>
          <w:lang w:val="ro-RO"/>
        </w:rPr>
      </w:pPr>
      <w:r w:rsidRPr="003F0333">
        <w:rPr>
          <w:rFonts w:ascii="Arial" w:hAnsi="Arial" w:cs="Arial"/>
          <w:color w:val="0070C0"/>
          <w:lang w:val="ro-RO"/>
        </w:rPr>
        <w:tab/>
      </w:r>
      <w:r w:rsidRPr="003F0333">
        <w:rPr>
          <w:rFonts w:ascii="Arial" w:hAnsi="Arial" w:cs="Arial"/>
          <w:lang w:val="ro-RO"/>
        </w:rPr>
        <w:t>În cazul sistemelor nou-construite, situația e favorabilă, deoarece autoritățile publice locale dețin informația necesară completării acestui document.</w:t>
      </w:r>
    </w:p>
    <w:p w14:paraId="5E9246E9" w14:textId="77777777" w:rsidR="006D682F" w:rsidRPr="003F0333" w:rsidRDefault="00FD033C" w:rsidP="0053757F">
      <w:pPr>
        <w:jc w:val="both"/>
        <w:rPr>
          <w:rFonts w:ascii="Arial" w:hAnsi="Arial" w:cs="Arial"/>
          <w:lang w:val="ro-RO"/>
        </w:rPr>
      </w:pPr>
      <w:r w:rsidRPr="003F0333">
        <w:rPr>
          <w:rFonts w:ascii="Arial" w:hAnsi="Arial" w:cs="Arial"/>
          <w:lang w:val="ro-RO"/>
        </w:rPr>
        <w:tab/>
      </w:r>
      <w:r w:rsidR="006D682F" w:rsidRPr="003F0333">
        <w:rPr>
          <w:rFonts w:ascii="Arial" w:hAnsi="Arial" w:cs="Arial"/>
          <w:lang w:val="ro-RO"/>
        </w:rPr>
        <w:t>Situația se complică în cazul sistemelor de alimentare cu apă și de canalizare construite până în anii 2000. Astfel, prin descentralizarea serviciilor publice de alimentare cu apă și de canalizare din anul 2000, infrastructura aferentă serviciului public de alimentare cu apă și de canalizare a fost transmisă în proprietate unităților administrativ-teritorială.</w:t>
      </w:r>
      <w:r w:rsidRPr="003F0333">
        <w:rPr>
          <w:rFonts w:ascii="Arial" w:hAnsi="Arial" w:cs="Arial"/>
          <w:lang w:val="ro-RO"/>
        </w:rPr>
        <w:t xml:space="preserve"> Astfel, o parte din documentația aferentă s-a pierdut/deteriorat, infrastructura s-a uzat, ceea ce face </w:t>
      </w:r>
      <w:r w:rsidR="003945F2" w:rsidRPr="003F0333">
        <w:rPr>
          <w:rFonts w:ascii="Arial" w:hAnsi="Arial" w:cs="Arial"/>
          <w:lang w:val="ro-RO"/>
        </w:rPr>
        <w:t xml:space="preserve">extrem de dificil </w:t>
      </w:r>
      <w:r w:rsidRPr="003F0333">
        <w:rPr>
          <w:rFonts w:ascii="Arial" w:hAnsi="Arial" w:cs="Arial"/>
          <w:lang w:val="ro-RO"/>
        </w:rPr>
        <w:t>procesul de identificare, inventariere și evaluare a bunurilor în cauză.</w:t>
      </w:r>
    </w:p>
    <w:p w14:paraId="2CB7399A" w14:textId="77777777" w:rsidR="00FD033C" w:rsidRPr="003F0333" w:rsidRDefault="00FD033C" w:rsidP="0053757F">
      <w:pPr>
        <w:jc w:val="both"/>
        <w:rPr>
          <w:rFonts w:ascii="Arial" w:hAnsi="Arial" w:cs="Arial"/>
          <w:lang w:val="ro-RO"/>
        </w:rPr>
      </w:pPr>
      <w:r w:rsidRPr="003F0333">
        <w:rPr>
          <w:rFonts w:ascii="Arial" w:hAnsi="Arial" w:cs="Arial"/>
          <w:lang w:val="ro-RO"/>
        </w:rPr>
        <w:tab/>
        <w:t xml:space="preserve">Totuși, autoritățile publice locale sunt responsabile de proprietatea publică și privată a unităților administrativ-teritoriale, fiind obligate să identifice soluții întru rezolvarea acestei probleme. În acest caz, autoritățile publice locale pot solicita: fie asistență în procesul de identificare, inventariere și evaluare a bunurilor; fie acordarea unei perioade de </w:t>
      </w:r>
      <w:r w:rsidR="00430722" w:rsidRPr="003F0333">
        <w:rPr>
          <w:rFonts w:ascii="Arial" w:hAnsi="Arial" w:cs="Arial"/>
          <w:lang w:val="ro-RO"/>
        </w:rPr>
        <w:t>timp stabilite de comun</w:t>
      </w:r>
      <w:r w:rsidR="00D91A09" w:rsidRPr="003F0333">
        <w:rPr>
          <w:rFonts w:ascii="Arial" w:hAnsi="Arial" w:cs="Arial"/>
          <w:lang w:val="ro-RO"/>
        </w:rPr>
        <w:t xml:space="preserve"> cu</w:t>
      </w:r>
      <w:r w:rsidRPr="003F0333">
        <w:rPr>
          <w:rFonts w:ascii="Arial" w:hAnsi="Arial" w:cs="Arial"/>
          <w:lang w:val="ro-RO"/>
        </w:rPr>
        <w:t xml:space="preserve"> operatorul pentru </w:t>
      </w:r>
      <w:r w:rsidRPr="003F0333">
        <w:rPr>
          <w:rFonts w:ascii="Arial" w:hAnsi="Arial" w:cs="Arial"/>
          <w:lang w:val="ro-RO"/>
        </w:rPr>
        <w:lastRenderedPageBreak/>
        <w:t xml:space="preserve">desfășurarea acestor activități, care se vor materializa în inventarul bunurilor </w:t>
      </w:r>
      <w:r w:rsidR="001C02B6" w:rsidRPr="003F0333">
        <w:rPr>
          <w:rFonts w:ascii="Arial" w:hAnsi="Arial" w:cs="Arial"/>
          <w:lang w:val="ro-RO"/>
        </w:rPr>
        <w:t>proprietate publică sau privată a unităţilor administrativ-teritoriale aferente serviciului public de alimentare cu apă și de canalizare.</w:t>
      </w:r>
      <w:r w:rsidR="00D91A09" w:rsidRPr="003F0333">
        <w:rPr>
          <w:rFonts w:ascii="Arial" w:hAnsi="Arial" w:cs="Arial"/>
          <w:lang w:val="ro-RO"/>
        </w:rPr>
        <w:t xml:space="preserve"> Pentru această perioadă în document bunurile vor fi expuse la general cu informația cunoscută, iar după terminarea procesului de identificare vor fi făcute corect</w:t>
      </w:r>
      <w:r w:rsidR="005F2DBB" w:rsidRPr="003F0333">
        <w:rPr>
          <w:rFonts w:ascii="Arial" w:hAnsi="Arial" w:cs="Arial"/>
          <w:lang w:val="ro-RO"/>
        </w:rPr>
        <w:t>ăr</w:t>
      </w:r>
      <w:r w:rsidR="00D91A09" w:rsidRPr="003F0333">
        <w:rPr>
          <w:rFonts w:ascii="Arial" w:hAnsi="Arial" w:cs="Arial"/>
          <w:lang w:val="ro-RO"/>
        </w:rPr>
        <w:t>i.</w:t>
      </w:r>
    </w:p>
    <w:p w14:paraId="0C29A470" w14:textId="77777777" w:rsidR="00873D91" w:rsidRPr="003F0333" w:rsidRDefault="00873D91" w:rsidP="00873D91">
      <w:pPr>
        <w:pStyle w:val="NormalWeb"/>
        <w:ind w:firstLine="0"/>
        <w:rPr>
          <w:rFonts w:ascii="Arial" w:hAnsi="Arial" w:cs="Arial"/>
          <w:sz w:val="22"/>
          <w:szCs w:val="22"/>
          <w:lang w:val="ro-RO"/>
        </w:rPr>
      </w:pPr>
    </w:p>
    <w:p w14:paraId="349607D9" w14:textId="77777777" w:rsidR="00873D91" w:rsidRPr="003F0333" w:rsidRDefault="0053757F" w:rsidP="00873D91">
      <w:pPr>
        <w:pStyle w:val="NormalWeb"/>
        <w:ind w:firstLine="0"/>
        <w:rPr>
          <w:rFonts w:ascii="Arial" w:hAnsi="Arial" w:cs="Arial"/>
          <w:b/>
          <w:sz w:val="22"/>
          <w:szCs w:val="22"/>
          <w:lang w:val="ro-RO"/>
        </w:rPr>
      </w:pPr>
      <w:r w:rsidRPr="003F0333">
        <w:rPr>
          <w:rFonts w:ascii="Arial" w:hAnsi="Arial" w:cs="Arial"/>
          <w:b/>
          <w:sz w:val="22"/>
          <w:szCs w:val="22"/>
          <w:lang w:val="ro-RO"/>
        </w:rPr>
        <w:tab/>
      </w:r>
      <w:r w:rsidR="00873D91" w:rsidRPr="003F0333">
        <w:rPr>
          <w:rFonts w:ascii="Arial" w:hAnsi="Arial" w:cs="Arial"/>
          <w:b/>
          <w:sz w:val="22"/>
          <w:szCs w:val="22"/>
          <w:lang w:val="ro-RO"/>
        </w:rPr>
        <w:t xml:space="preserve">d) procesul-verbal de predare-preluare a bunurilor prevăzute la lit.c). </w:t>
      </w:r>
    </w:p>
    <w:p w14:paraId="7AB7DB48" w14:textId="77777777" w:rsidR="00873D91" w:rsidRPr="003F0333" w:rsidRDefault="00873D91" w:rsidP="00873D91">
      <w:pPr>
        <w:pStyle w:val="NormalWeb"/>
        <w:ind w:firstLine="0"/>
        <w:rPr>
          <w:rFonts w:ascii="Arial" w:hAnsi="Arial" w:cs="Arial"/>
          <w:b/>
          <w:sz w:val="22"/>
          <w:szCs w:val="22"/>
          <w:lang w:val="ro-RO"/>
        </w:rPr>
      </w:pPr>
    </w:p>
    <w:p w14:paraId="7A6455FC" w14:textId="77777777" w:rsidR="00873D91" w:rsidRPr="003F0333" w:rsidRDefault="0053757F" w:rsidP="00873D91">
      <w:pPr>
        <w:pStyle w:val="NormalWeb"/>
        <w:ind w:firstLine="0"/>
        <w:rPr>
          <w:rFonts w:ascii="Arial" w:hAnsi="Arial" w:cs="Arial"/>
          <w:sz w:val="22"/>
          <w:szCs w:val="22"/>
          <w:lang w:val="ro-RO"/>
        </w:rPr>
      </w:pPr>
      <w:r w:rsidRPr="003F0333">
        <w:rPr>
          <w:rFonts w:ascii="Arial" w:hAnsi="Arial" w:cs="Arial"/>
          <w:sz w:val="22"/>
          <w:szCs w:val="22"/>
          <w:lang w:val="ro-RO"/>
        </w:rPr>
        <w:tab/>
      </w:r>
      <w:r w:rsidR="00D70092" w:rsidRPr="003F0333">
        <w:rPr>
          <w:rFonts w:ascii="Arial" w:hAnsi="Arial" w:cs="Arial"/>
          <w:sz w:val="22"/>
          <w:szCs w:val="22"/>
          <w:lang w:val="ro-RO"/>
        </w:rPr>
        <w:t>Procesul-</w:t>
      </w:r>
      <w:r w:rsidR="00873D91" w:rsidRPr="003F0333">
        <w:rPr>
          <w:rFonts w:ascii="Arial" w:hAnsi="Arial" w:cs="Arial"/>
          <w:sz w:val="22"/>
          <w:szCs w:val="22"/>
          <w:lang w:val="ro-RO"/>
        </w:rPr>
        <w:t xml:space="preserve">verbal </w:t>
      </w:r>
      <w:r w:rsidR="00D70092" w:rsidRPr="003F0333">
        <w:rPr>
          <w:rFonts w:ascii="Arial" w:hAnsi="Arial" w:cs="Arial"/>
          <w:sz w:val="22"/>
          <w:szCs w:val="22"/>
          <w:lang w:val="ro-RO"/>
        </w:rPr>
        <w:t xml:space="preserve">de predare-preluare a bunurilor </w:t>
      </w:r>
      <w:r w:rsidR="002757A5" w:rsidRPr="003F0333">
        <w:rPr>
          <w:rFonts w:ascii="Arial" w:hAnsi="Arial" w:cs="Arial"/>
          <w:sz w:val="22"/>
          <w:szCs w:val="22"/>
          <w:lang w:val="ro-RO"/>
        </w:rPr>
        <w:t>este un document</w:t>
      </w:r>
      <w:r w:rsidR="00D70092" w:rsidRPr="003F0333">
        <w:rPr>
          <w:rFonts w:ascii="Arial" w:hAnsi="Arial" w:cs="Arial"/>
          <w:sz w:val="22"/>
          <w:szCs w:val="22"/>
          <w:lang w:val="ro-RO"/>
        </w:rPr>
        <w:t>, încheiat în formă scrisă,</w:t>
      </w:r>
      <w:r w:rsidR="002757A5" w:rsidRPr="003F0333">
        <w:rPr>
          <w:rFonts w:ascii="Arial" w:hAnsi="Arial" w:cs="Arial"/>
          <w:sz w:val="22"/>
          <w:szCs w:val="22"/>
          <w:lang w:val="ro-RO"/>
        </w:rPr>
        <w:t xml:space="preserve"> pr</w:t>
      </w:r>
      <w:r w:rsidR="00D70092" w:rsidRPr="003F0333">
        <w:rPr>
          <w:rFonts w:ascii="Arial" w:hAnsi="Arial" w:cs="Arial"/>
          <w:sz w:val="22"/>
          <w:szCs w:val="22"/>
          <w:lang w:val="ro-RO"/>
        </w:rPr>
        <w:t>i</w:t>
      </w:r>
      <w:r w:rsidR="002757A5" w:rsidRPr="003F0333">
        <w:rPr>
          <w:rFonts w:ascii="Arial" w:hAnsi="Arial" w:cs="Arial"/>
          <w:sz w:val="22"/>
          <w:szCs w:val="22"/>
          <w:lang w:val="ro-RO"/>
        </w:rPr>
        <w:t>n care se c</w:t>
      </w:r>
      <w:r w:rsidR="00D70092" w:rsidRPr="003F0333">
        <w:rPr>
          <w:rFonts w:ascii="Arial" w:hAnsi="Arial" w:cs="Arial"/>
          <w:sz w:val="22"/>
          <w:szCs w:val="22"/>
          <w:lang w:val="ro-RO"/>
        </w:rPr>
        <w:t>ertifică transmiterea bunurilor de către autoritatea publică locală și primirea acestora de către operator. Astfel, operatorul primește dreptul de deţinere exclusivă şi dreptul de folosinţă asupra bunurilor transmise prin contractul de delegare a gestiunii</w:t>
      </w:r>
      <w:r w:rsidR="00EF7857" w:rsidRPr="003F0333">
        <w:rPr>
          <w:rFonts w:ascii="Arial" w:hAnsi="Arial" w:cs="Arial"/>
          <w:sz w:val="22"/>
          <w:szCs w:val="22"/>
          <w:lang w:val="ro-RO"/>
        </w:rPr>
        <w:t xml:space="preserve"> serviciilor de alimentare cu apă și de canalizare.</w:t>
      </w:r>
    </w:p>
    <w:p w14:paraId="7643960F" w14:textId="77777777" w:rsidR="0003439C" w:rsidRPr="003F0333" w:rsidRDefault="0003439C" w:rsidP="004261E6">
      <w:pPr>
        <w:spacing w:after="0"/>
        <w:jc w:val="center"/>
        <w:rPr>
          <w:rFonts w:ascii="Arial" w:hAnsi="Arial" w:cs="Arial"/>
          <w:b/>
          <w:lang w:val="ro-RO"/>
        </w:rPr>
      </w:pPr>
    </w:p>
    <w:p w14:paraId="19E0C4D9" w14:textId="77777777" w:rsidR="00135AE6" w:rsidRPr="003F0333" w:rsidRDefault="00A76B76" w:rsidP="004261E6">
      <w:pPr>
        <w:spacing w:after="0"/>
        <w:jc w:val="center"/>
        <w:rPr>
          <w:rFonts w:ascii="Arial" w:hAnsi="Arial" w:cs="Arial"/>
          <w:b/>
          <w:lang w:val="ro-RO"/>
        </w:rPr>
      </w:pPr>
      <w:r w:rsidRPr="003F0333">
        <w:rPr>
          <w:rFonts w:ascii="Arial" w:hAnsi="Arial" w:cs="Arial"/>
          <w:b/>
          <w:lang w:val="ro-RO"/>
        </w:rPr>
        <w:t xml:space="preserve">Capitolul </w:t>
      </w:r>
      <w:r w:rsidR="00873D91" w:rsidRPr="003F0333">
        <w:rPr>
          <w:rFonts w:ascii="Arial" w:hAnsi="Arial" w:cs="Arial"/>
          <w:b/>
          <w:lang w:val="ro-RO"/>
        </w:rPr>
        <w:t>3</w:t>
      </w:r>
      <w:r w:rsidRPr="003F0333">
        <w:rPr>
          <w:rFonts w:ascii="Arial" w:hAnsi="Arial" w:cs="Arial"/>
          <w:b/>
          <w:lang w:val="ro-RO"/>
        </w:rPr>
        <w:t>.</w:t>
      </w:r>
      <w:r w:rsidR="002B3B51" w:rsidRPr="003F0333">
        <w:rPr>
          <w:rFonts w:ascii="Arial" w:hAnsi="Arial" w:cs="Arial"/>
          <w:b/>
          <w:lang w:val="ro-RO"/>
        </w:rPr>
        <w:t xml:space="preserve"> Responsabilități privind elaborarea și semnarea contractului de delegare a gestiunii serviciului public de alimentare cu apă și de canalizare</w:t>
      </w:r>
    </w:p>
    <w:p w14:paraId="5EEC74FF" w14:textId="77777777" w:rsidR="002B3B51" w:rsidRPr="003F0333" w:rsidRDefault="002B3B51" w:rsidP="004261E6">
      <w:pPr>
        <w:pStyle w:val="NormalWeb"/>
        <w:spacing w:line="276" w:lineRule="auto"/>
        <w:jc w:val="center"/>
        <w:rPr>
          <w:rFonts w:ascii="Arial" w:hAnsi="Arial" w:cs="Arial"/>
          <w:b/>
          <w:sz w:val="22"/>
          <w:szCs w:val="22"/>
          <w:lang w:val="ro-RO"/>
        </w:rPr>
      </w:pPr>
    </w:p>
    <w:p w14:paraId="3051555F" w14:textId="77777777" w:rsidR="001C0004" w:rsidRPr="003F0333" w:rsidRDefault="001C0004" w:rsidP="00240F7F">
      <w:pPr>
        <w:pStyle w:val="NormalWeb"/>
        <w:spacing w:line="276" w:lineRule="auto"/>
        <w:rPr>
          <w:rFonts w:ascii="Arial" w:eastAsia="Calibri" w:hAnsi="Arial" w:cs="Arial"/>
          <w:sz w:val="22"/>
          <w:szCs w:val="22"/>
          <w:shd w:val="clear" w:color="auto" w:fill="FFFFFF"/>
          <w:lang w:val="ro-RO" w:eastAsia="en-US"/>
        </w:rPr>
      </w:pPr>
    </w:p>
    <w:p w14:paraId="3B44E538" w14:textId="77777777" w:rsidR="007C4CB6" w:rsidRPr="003F0333" w:rsidRDefault="00412F4D" w:rsidP="00240F7F">
      <w:pPr>
        <w:pStyle w:val="NormalWeb"/>
        <w:spacing w:line="276" w:lineRule="auto"/>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În Republica Moldova, serviciul public de alimentare cu apă şi de canalizare se înfiinţează, se organizează şi se administrează de autorităţile administraţiei publice locale pentru satisfacerea necesităţilor colectivităţilor locale, în conformitate cu art. 3 alin. (2) și art.  8 din Legea nr. 303 din 13.12.2013.</w:t>
      </w:r>
    </w:p>
    <w:p w14:paraId="5D1A68AA" w14:textId="77777777" w:rsidR="007C4CB6" w:rsidRPr="003F0333" w:rsidRDefault="007A527B" w:rsidP="00240F7F">
      <w:pPr>
        <w:pStyle w:val="NormalWeb"/>
        <w:spacing w:line="276" w:lineRule="auto"/>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Indiferent de forma de gestiune aleasă</w:t>
      </w:r>
      <w:r w:rsidR="003945F2" w:rsidRPr="003F0333">
        <w:rPr>
          <w:rFonts w:ascii="Arial" w:eastAsiaTheme="minorHAnsi" w:hAnsi="Arial" w:cs="Arial"/>
          <w:sz w:val="22"/>
          <w:szCs w:val="22"/>
          <w:lang w:val="ro-RO" w:eastAsia="en-US"/>
        </w:rPr>
        <w:t xml:space="preserve"> </w:t>
      </w:r>
      <w:r w:rsidRPr="003F0333">
        <w:rPr>
          <w:rFonts w:ascii="Arial" w:eastAsiaTheme="minorHAnsi" w:hAnsi="Arial" w:cs="Arial"/>
          <w:sz w:val="22"/>
          <w:szCs w:val="22"/>
          <w:lang w:val="ro-RO" w:eastAsia="en-US"/>
        </w:rPr>
        <w:t>(gestiune directă sau gestiune delegată), autoritățile publice locale au responsabi</w:t>
      </w:r>
      <w:r w:rsidR="004A5241" w:rsidRPr="003F0333">
        <w:rPr>
          <w:rFonts w:ascii="Arial" w:eastAsiaTheme="minorHAnsi" w:hAnsi="Arial" w:cs="Arial"/>
          <w:sz w:val="22"/>
          <w:szCs w:val="22"/>
          <w:lang w:val="ro-RO" w:eastAsia="en-US"/>
        </w:rPr>
        <w:t>litatea stabilirii modului de furnizare/prestare a</w:t>
      </w:r>
      <w:r w:rsidR="00AE4095" w:rsidRPr="003F0333">
        <w:rPr>
          <w:rFonts w:ascii="Arial" w:eastAsiaTheme="minorHAnsi" w:hAnsi="Arial" w:cs="Arial"/>
          <w:sz w:val="22"/>
          <w:szCs w:val="22"/>
          <w:lang w:val="ro-RO" w:eastAsia="en-US"/>
        </w:rPr>
        <w:t>l</w:t>
      </w:r>
      <w:r w:rsidRPr="003F0333">
        <w:rPr>
          <w:rFonts w:ascii="Arial" w:eastAsiaTheme="minorHAnsi" w:hAnsi="Arial" w:cs="Arial"/>
          <w:sz w:val="22"/>
          <w:szCs w:val="22"/>
          <w:lang w:val="ro-RO" w:eastAsia="en-US"/>
        </w:rPr>
        <w:t xml:space="preserve"> serviciului public de alimentare cu apă și de canalizare. Astfel, potrivit art. 11 alin. (4) din Legea nr. 303/2013,  activităţile specifice serviciului de alim</w:t>
      </w:r>
      <w:r w:rsidR="00FF3E6D" w:rsidRPr="003F0333">
        <w:rPr>
          <w:rFonts w:ascii="Arial" w:eastAsiaTheme="minorHAnsi" w:hAnsi="Arial" w:cs="Arial"/>
          <w:sz w:val="22"/>
          <w:szCs w:val="22"/>
          <w:lang w:val="ro-RO" w:eastAsia="en-US"/>
        </w:rPr>
        <w:t xml:space="preserve">entare cu apă şi de canalizare </w:t>
      </w:r>
      <w:r w:rsidRPr="003F0333">
        <w:rPr>
          <w:rFonts w:ascii="Arial" w:eastAsiaTheme="minorHAnsi" w:hAnsi="Arial" w:cs="Arial"/>
          <w:sz w:val="22"/>
          <w:szCs w:val="22"/>
          <w:lang w:val="ro-RO" w:eastAsia="en-US"/>
        </w:rPr>
        <w:t xml:space="preserve">se realizează pe baza unui </w:t>
      </w:r>
      <w:r w:rsidR="003945F2" w:rsidRPr="003F0333">
        <w:rPr>
          <w:rFonts w:ascii="Arial" w:eastAsiaTheme="minorHAnsi" w:hAnsi="Arial" w:cs="Arial"/>
          <w:sz w:val="22"/>
          <w:szCs w:val="22"/>
          <w:lang w:val="ro-RO" w:eastAsia="en-US"/>
        </w:rPr>
        <w:t>R</w:t>
      </w:r>
      <w:r w:rsidRPr="003F0333">
        <w:rPr>
          <w:rFonts w:ascii="Arial" w:eastAsiaTheme="minorHAnsi" w:hAnsi="Arial" w:cs="Arial"/>
          <w:sz w:val="22"/>
          <w:szCs w:val="22"/>
          <w:lang w:val="ro-RO" w:eastAsia="en-US"/>
        </w:rPr>
        <w:t xml:space="preserve">egulament de organizare și funcționare a serviciului şi a unui </w:t>
      </w:r>
      <w:r w:rsidR="003945F2" w:rsidRPr="003F0333">
        <w:rPr>
          <w:rFonts w:ascii="Arial" w:eastAsiaTheme="minorHAnsi" w:hAnsi="Arial" w:cs="Arial"/>
          <w:sz w:val="22"/>
          <w:szCs w:val="22"/>
          <w:lang w:val="ro-RO" w:eastAsia="en-US"/>
        </w:rPr>
        <w:t>C</w:t>
      </w:r>
      <w:r w:rsidRPr="003F0333">
        <w:rPr>
          <w:rFonts w:ascii="Arial" w:eastAsiaTheme="minorHAnsi" w:hAnsi="Arial" w:cs="Arial"/>
          <w:sz w:val="22"/>
          <w:szCs w:val="22"/>
          <w:lang w:val="ro-RO" w:eastAsia="en-US"/>
        </w:rPr>
        <w:t xml:space="preserve">aiet de sarcini, elaborate şi aprobate de autorităţile administraţiei publice locale în conformitate cu Regulamentul-cadru de organizare şi funcţionare a serviciului public de alimentare cu apă şi de canalizare și cu Caietul de sarcini-cadru al serviciului public de alimentare cu apă și de </w:t>
      </w:r>
      <w:r w:rsidR="004A5241" w:rsidRPr="003F0333">
        <w:rPr>
          <w:rFonts w:ascii="Arial" w:eastAsiaTheme="minorHAnsi" w:hAnsi="Arial" w:cs="Arial"/>
          <w:sz w:val="22"/>
          <w:szCs w:val="22"/>
          <w:lang w:val="ro-RO" w:eastAsia="en-US"/>
        </w:rPr>
        <w:t>canalizare, elaborate de Agenția Națională de reglementare în Energetică</w:t>
      </w:r>
      <w:r w:rsidRPr="003F0333">
        <w:rPr>
          <w:rFonts w:ascii="Arial" w:eastAsiaTheme="minorHAnsi" w:hAnsi="Arial" w:cs="Arial"/>
          <w:sz w:val="22"/>
          <w:szCs w:val="22"/>
          <w:lang w:val="ro-RO" w:eastAsia="en-US"/>
        </w:rPr>
        <w:t>.</w:t>
      </w:r>
    </w:p>
    <w:p w14:paraId="592E1AFF" w14:textId="77777777" w:rsidR="007A527B" w:rsidRPr="003F0333" w:rsidRDefault="007A527B" w:rsidP="00240F7F">
      <w:pPr>
        <w:pStyle w:val="NormalWeb"/>
        <w:spacing w:line="276" w:lineRule="auto"/>
        <w:rPr>
          <w:rFonts w:ascii="Arial" w:hAnsi="Arial" w:cs="Arial"/>
          <w:sz w:val="22"/>
          <w:szCs w:val="22"/>
          <w:shd w:val="clear" w:color="auto" w:fill="FFFFFF"/>
          <w:lang w:val="ro-RO"/>
        </w:rPr>
      </w:pPr>
      <w:r w:rsidRPr="003F0333">
        <w:rPr>
          <w:rFonts w:ascii="Arial" w:hAnsi="Arial" w:cs="Arial"/>
          <w:sz w:val="22"/>
          <w:szCs w:val="22"/>
          <w:shd w:val="clear" w:color="auto" w:fill="FFFFFF"/>
          <w:lang w:val="ro-RO"/>
        </w:rPr>
        <w:t xml:space="preserve">Prin urmare, </w:t>
      </w:r>
      <w:r w:rsidR="000979EB" w:rsidRPr="003F0333">
        <w:rPr>
          <w:rFonts w:ascii="Arial" w:hAnsi="Arial" w:cs="Arial"/>
          <w:b/>
          <w:sz w:val="22"/>
          <w:szCs w:val="22"/>
          <w:shd w:val="clear" w:color="auto" w:fill="FFFFFF"/>
          <w:lang w:val="ro-RO"/>
        </w:rPr>
        <w:t>Regulamentul de organizare și funcționare a serviciului</w:t>
      </w:r>
      <w:r w:rsidR="000979EB" w:rsidRPr="003F0333">
        <w:rPr>
          <w:rFonts w:ascii="Arial" w:hAnsi="Arial" w:cs="Arial"/>
          <w:sz w:val="22"/>
          <w:szCs w:val="22"/>
          <w:shd w:val="clear" w:color="auto" w:fill="FFFFFF"/>
          <w:lang w:val="ro-RO"/>
        </w:rPr>
        <w:t xml:space="preserve"> și </w:t>
      </w:r>
      <w:r w:rsidR="000979EB" w:rsidRPr="003F0333">
        <w:rPr>
          <w:rFonts w:ascii="Arial" w:hAnsi="Arial" w:cs="Arial"/>
          <w:b/>
          <w:sz w:val="22"/>
          <w:szCs w:val="22"/>
          <w:shd w:val="clear" w:color="auto" w:fill="FFFFFF"/>
          <w:lang w:val="ro-RO"/>
        </w:rPr>
        <w:t>Caietul de sarcini</w:t>
      </w:r>
      <w:r w:rsidR="000979EB" w:rsidRPr="003F0333">
        <w:rPr>
          <w:rFonts w:ascii="Arial" w:hAnsi="Arial" w:cs="Arial"/>
          <w:sz w:val="22"/>
          <w:szCs w:val="22"/>
          <w:shd w:val="clear" w:color="auto" w:fill="FFFFFF"/>
          <w:lang w:val="ro-RO"/>
        </w:rPr>
        <w:t xml:space="preserve"> sunt principalele documente</w:t>
      </w:r>
      <w:r w:rsidR="00FB28EE" w:rsidRPr="003F0333">
        <w:rPr>
          <w:rFonts w:ascii="Arial" w:hAnsi="Arial" w:cs="Arial"/>
          <w:sz w:val="22"/>
          <w:szCs w:val="22"/>
          <w:shd w:val="clear" w:color="auto" w:fill="FFFFFF"/>
          <w:lang w:val="ro-RO"/>
        </w:rPr>
        <w:t xml:space="preserve"> în temeiul cărora operatorul va asigura acest serviciu vital consumatorilor.</w:t>
      </w:r>
    </w:p>
    <w:p w14:paraId="58CE8F4A" w14:textId="77777777" w:rsidR="00F40D82" w:rsidRPr="003F0333" w:rsidRDefault="00F40D82" w:rsidP="00F40D82">
      <w:pPr>
        <w:pStyle w:val="NormalWeb"/>
        <w:ind w:firstLine="0"/>
        <w:rPr>
          <w:rFonts w:ascii="Arial" w:hAnsi="Arial" w:cs="Arial"/>
          <w:b/>
          <w:sz w:val="22"/>
          <w:szCs w:val="22"/>
          <w:lang w:val="ro-RO"/>
        </w:rPr>
      </w:pPr>
      <w:r w:rsidRPr="003F0333">
        <w:rPr>
          <w:rFonts w:ascii="Arial" w:hAnsi="Arial" w:cs="Arial"/>
          <w:sz w:val="22"/>
          <w:szCs w:val="22"/>
          <w:shd w:val="clear" w:color="auto" w:fill="FFFFFF"/>
          <w:lang w:val="ro-RO"/>
        </w:rPr>
        <w:tab/>
      </w:r>
      <w:r w:rsidR="00C22719" w:rsidRPr="003F0333">
        <w:rPr>
          <w:rFonts w:ascii="Arial" w:hAnsi="Arial" w:cs="Arial"/>
          <w:sz w:val="22"/>
          <w:szCs w:val="22"/>
          <w:shd w:val="clear" w:color="auto" w:fill="FFFFFF"/>
          <w:lang w:val="ro-RO"/>
        </w:rPr>
        <w:t xml:space="preserve">În cazul gestiunii delegate aceste două documente se completează cu </w:t>
      </w:r>
      <w:r w:rsidR="00C22719" w:rsidRPr="003F0333">
        <w:rPr>
          <w:rFonts w:ascii="Arial" w:hAnsi="Arial" w:cs="Arial"/>
          <w:b/>
          <w:sz w:val="22"/>
          <w:szCs w:val="22"/>
          <w:shd w:val="clear" w:color="auto" w:fill="FFFFFF"/>
          <w:lang w:val="ro-RO"/>
        </w:rPr>
        <w:t>clauzele contractului de delegare a ges</w:t>
      </w:r>
      <w:r w:rsidR="004A5241" w:rsidRPr="003F0333">
        <w:rPr>
          <w:rFonts w:ascii="Arial" w:hAnsi="Arial" w:cs="Arial"/>
          <w:b/>
          <w:sz w:val="22"/>
          <w:szCs w:val="22"/>
          <w:shd w:val="clear" w:color="auto" w:fill="FFFFFF"/>
          <w:lang w:val="ro-RO"/>
        </w:rPr>
        <w:t>t</w:t>
      </w:r>
      <w:r w:rsidR="00C22719" w:rsidRPr="003F0333">
        <w:rPr>
          <w:rFonts w:ascii="Arial" w:hAnsi="Arial" w:cs="Arial"/>
          <w:b/>
          <w:sz w:val="22"/>
          <w:szCs w:val="22"/>
          <w:shd w:val="clear" w:color="auto" w:fill="FFFFFF"/>
          <w:lang w:val="ro-RO"/>
        </w:rPr>
        <w:t>iunii</w:t>
      </w:r>
      <w:r w:rsidR="00C22719" w:rsidRPr="003F0333">
        <w:rPr>
          <w:rFonts w:ascii="Arial" w:hAnsi="Arial" w:cs="Arial"/>
          <w:sz w:val="22"/>
          <w:szCs w:val="22"/>
          <w:shd w:val="clear" w:color="auto" w:fill="FFFFFF"/>
          <w:lang w:val="ro-RO"/>
        </w:rPr>
        <w:t xml:space="preserve">. </w:t>
      </w:r>
      <w:r w:rsidR="004A5241" w:rsidRPr="003F0333">
        <w:rPr>
          <w:rFonts w:ascii="Arial" w:hAnsi="Arial" w:cs="Arial"/>
          <w:sz w:val="22"/>
          <w:szCs w:val="22"/>
          <w:shd w:val="clear" w:color="auto" w:fill="FFFFFF"/>
          <w:lang w:val="ro-RO"/>
        </w:rPr>
        <w:t>Nu în ultimul rând, d</w:t>
      </w:r>
      <w:r w:rsidR="00C22719" w:rsidRPr="003F0333">
        <w:rPr>
          <w:rFonts w:ascii="Arial" w:hAnsi="Arial" w:cs="Arial"/>
          <w:sz w:val="22"/>
          <w:szCs w:val="22"/>
          <w:shd w:val="clear" w:color="auto" w:fill="FFFFFF"/>
          <w:lang w:val="ro-RO"/>
        </w:rPr>
        <w:t>eoarece serviciul public de alimentare cu apă şi de canalizare se furnizează/prestează prin sistem</w:t>
      </w:r>
      <w:r w:rsidRPr="003F0333">
        <w:rPr>
          <w:rFonts w:ascii="Arial" w:hAnsi="Arial" w:cs="Arial"/>
          <w:sz w:val="22"/>
          <w:szCs w:val="22"/>
          <w:shd w:val="clear" w:color="auto" w:fill="FFFFFF"/>
          <w:lang w:val="ro-RO"/>
        </w:rPr>
        <w:t>ul</w:t>
      </w:r>
      <w:r w:rsidR="00C22719" w:rsidRPr="003F0333">
        <w:rPr>
          <w:rFonts w:ascii="Arial" w:hAnsi="Arial" w:cs="Arial"/>
          <w:sz w:val="22"/>
          <w:szCs w:val="22"/>
          <w:shd w:val="clear" w:color="auto" w:fill="FFFFFF"/>
          <w:lang w:val="ro-RO"/>
        </w:rPr>
        <w:t xml:space="preserve"> public de ali</w:t>
      </w:r>
      <w:r w:rsidRPr="003F0333">
        <w:rPr>
          <w:rFonts w:ascii="Arial" w:hAnsi="Arial" w:cs="Arial"/>
          <w:sz w:val="22"/>
          <w:szCs w:val="22"/>
          <w:shd w:val="clear" w:color="auto" w:fill="FFFFFF"/>
          <w:lang w:val="ro-RO"/>
        </w:rPr>
        <w:t xml:space="preserve">mentare cu apă şi de canalizare, aceste bunuri sunt transmise operatorului în gestiune, prin </w:t>
      </w:r>
      <w:r w:rsidRPr="003F0333">
        <w:rPr>
          <w:rFonts w:ascii="Arial" w:hAnsi="Arial" w:cs="Arial"/>
          <w:b/>
          <w:sz w:val="22"/>
          <w:szCs w:val="22"/>
          <w:lang w:val="ro-RO"/>
        </w:rPr>
        <w:t>inventarul bunurilor mobile şi imobile, proprietate publică sau privată a unităţilor administrativ-teritoriale aferente serviciului furnizat/prestat.</w:t>
      </w:r>
    </w:p>
    <w:p w14:paraId="075BDDE2" w14:textId="77777777" w:rsidR="00F40D82" w:rsidRPr="003F0333" w:rsidRDefault="00F40D82" w:rsidP="00F40D82">
      <w:pPr>
        <w:pStyle w:val="NormalWeb"/>
        <w:ind w:firstLine="0"/>
        <w:rPr>
          <w:rFonts w:ascii="Arial" w:hAnsi="Arial" w:cs="Arial"/>
          <w:sz w:val="22"/>
          <w:szCs w:val="22"/>
          <w:shd w:val="clear" w:color="auto" w:fill="FFFFFF"/>
          <w:lang w:val="ro-RO"/>
        </w:rPr>
      </w:pPr>
      <w:r w:rsidRPr="003F0333">
        <w:rPr>
          <w:rFonts w:ascii="Arial" w:hAnsi="Arial" w:cs="Arial"/>
          <w:b/>
          <w:sz w:val="22"/>
          <w:szCs w:val="22"/>
          <w:lang w:val="ro-RO"/>
        </w:rPr>
        <w:tab/>
        <w:t>Astfel, doar prin existența tuturor acestor documente, se creează un cadru unitar privind furnizarea/prestarea serviciului public de alimentare cu apă și de canalizare</w:t>
      </w:r>
      <w:r w:rsidR="00FB28EE" w:rsidRPr="003F0333">
        <w:rPr>
          <w:rFonts w:ascii="Arial" w:hAnsi="Arial" w:cs="Arial"/>
          <w:b/>
          <w:sz w:val="22"/>
          <w:szCs w:val="22"/>
          <w:lang w:val="ro-RO"/>
        </w:rPr>
        <w:t>, asigurat consumatorilor</w:t>
      </w:r>
      <w:r w:rsidRPr="003F0333">
        <w:rPr>
          <w:rFonts w:ascii="Arial" w:hAnsi="Arial" w:cs="Arial"/>
          <w:b/>
          <w:sz w:val="22"/>
          <w:szCs w:val="22"/>
          <w:lang w:val="ro-RO"/>
        </w:rPr>
        <w:t xml:space="preserve"> în mod </w:t>
      </w:r>
      <w:r w:rsidRPr="003F0333">
        <w:rPr>
          <w:rFonts w:ascii="Arial" w:hAnsi="Arial" w:cs="Arial"/>
          <w:b/>
          <w:sz w:val="22"/>
          <w:szCs w:val="22"/>
          <w:shd w:val="clear" w:color="auto" w:fill="FFFFFF"/>
          <w:lang w:val="ro-RO"/>
        </w:rPr>
        <w:t>continuu</w:t>
      </w:r>
      <w:r w:rsidR="00FB28EE" w:rsidRPr="003F0333">
        <w:rPr>
          <w:rFonts w:ascii="Arial" w:hAnsi="Arial" w:cs="Arial"/>
          <w:b/>
          <w:sz w:val="22"/>
          <w:szCs w:val="22"/>
          <w:shd w:val="clear" w:color="auto" w:fill="FFFFFF"/>
          <w:lang w:val="ro-RO"/>
        </w:rPr>
        <w:t>,</w:t>
      </w:r>
      <w:r w:rsidRPr="003F0333">
        <w:rPr>
          <w:rFonts w:ascii="Arial" w:hAnsi="Arial" w:cs="Arial"/>
          <w:b/>
          <w:sz w:val="22"/>
          <w:szCs w:val="22"/>
          <w:shd w:val="clear" w:color="auto" w:fill="FFFFFF"/>
          <w:lang w:val="ro-RO"/>
        </w:rPr>
        <w:t xml:space="preserve"> din punct de vedere calitativ și cantitativ.</w:t>
      </w:r>
    </w:p>
    <w:p w14:paraId="6A5BCBF7" w14:textId="77777777" w:rsidR="003945F2" w:rsidRPr="003F0333" w:rsidRDefault="00E964A5" w:rsidP="00F40D82">
      <w:pPr>
        <w:pStyle w:val="NormalWeb"/>
        <w:ind w:firstLine="0"/>
        <w:rPr>
          <w:rFonts w:ascii="Arial" w:hAnsi="Arial" w:cs="Arial"/>
          <w:sz w:val="22"/>
          <w:szCs w:val="22"/>
          <w:shd w:val="clear" w:color="auto" w:fill="FFFFFF"/>
          <w:lang w:val="ro-RO"/>
        </w:rPr>
      </w:pPr>
      <w:r w:rsidRPr="003F0333">
        <w:rPr>
          <w:rFonts w:ascii="Arial" w:hAnsi="Arial" w:cs="Arial"/>
          <w:sz w:val="22"/>
          <w:szCs w:val="22"/>
          <w:shd w:val="clear" w:color="auto" w:fill="FFFFFF"/>
          <w:lang w:val="ro-RO"/>
        </w:rPr>
        <w:tab/>
      </w:r>
      <w:r w:rsidR="00721F93" w:rsidRPr="003F0333">
        <w:rPr>
          <w:rFonts w:ascii="Arial" w:hAnsi="Arial" w:cs="Arial"/>
          <w:sz w:val="22"/>
          <w:szCs w:val="22"/>
          <w:shd w:val="clear" w:color="auto" w:fill="FFFFFF"/>
          <w:lang w:val="ro-RO"/>
        </w:rPr>
        <w:t xml:space="preserve"> </w:t>
      </w:r>
    </w:p>
    <w:p w14:paraId="5EACAAA8" w14:textId="77777777" w:rsidR="00E964A5" w:rsidRPr="003F0333" w:rsidRDefault="003945F2" w:rsidP="00F40D82">
      <w:pPr>
        <w:pStyle w:val="NormalWeb"/>
        <w:ind w:firstLine="0"/>
        <w:rPr>
          <w:rFonts w:ascii="Arial" w:hAnsi="Arial" w:cs="Arial"/>
          <w:sz w:val="22"/>
          <w:szCs w:val="22"/>
          <w:shd w:val="clear" w:color="auto" w:fill="FFFFFF"/>
          <w:lang w:val="ro-RO"/>
        </w:rPr>
      </w:pPr>
      <w:r w:rsidRPr="003F0333">
        <w:rPr>
          <w:rFonts w:ascii="Arial" w:hAnsi="Arial" w:cs="Arial"/>
          <w:sz w:val="22"/>
          <w:szCs w:val="22"/>
          <w:shd w:val="clear" w:color="auto" w:fill="FFFFFF"/>
          <w:lang w:val="ro-RO"/>
        </w:rPr>
        <w:tab/>
      </w:r>
      <w:r w:rsidR="00721F93" w:rsidRPr="003F0333">
        <w:rPr>
          <w:rFonts w:ascii="Arial" w:hAnsi="Arial" w:cs="Arial"/>
          <w:sz w:val="22"/>
          <w:szCs w:val="22"/>
          <w:shd w:val="clear" w:color="auto" w:fill="FFFFFF"/>
          <w:lang w:val="ro-RO"/>
        </w:rPr>
        <w:t>Înființarea, organizarea și funcționarea serviciului public de alimentare cu apă și de canalizare constituind responsabilitatea exclusivă a autorităților publice locale, instituie în</w:t>
      </w:r>
      <w:r w:rsidR="00BE1968" w:rsidRPr="003F0333">
        <w:rPr>
          <w:rFonts w:ascii="Arial" w:hAnsi="Arial" w:cs="Arial"/>
          <w:sz w:val="22"/>
          <w:szCs w:val="22"/>
          <w:shd w:val="clear" w:color="auto" w:fill="FFFFFF"/>
          <w:lang w:val="ro-RO"/>
        </w:rPr>
        <w:t xml:space="preserve"> sarcina acestora </w:t>
      </w:r>
      <w:r w:rsidR="004A5241" w:rsidRPr="003F0333">
        <w:rPr>
          <w:rFonts w:ascii="Arial" w:hAnsi="Arial" w:cs="Arial"/>
          <w:sz w:val="22"/>
          <w:szCs w:val="22"/>
          <w:shd w:val="clear" w:color="auto" w:fill="FFFFFF"/>
          <w:lang w:val="ro-RO"/>
        </w:rPr>
        <w:t xml:space="preserve">elaborarea și aprobarea documentelor de atribuire a contractului de delegare a gestiunii serviciului. </w:t>
      </w:r>
      <w:r w:rsidR="00FB28EE" w:rsidRPr="003F0333">
        <w:rPr>
          <w:rFonts w:ascii="Arial" w:hAnsi="Arial" w:cs="Arial"/>
          <w:sz w:val="22"/>
          <w:szCs w:val="22"/>
          <w:shd w:val="clear" w:color="auto" w:fill="FFFFFF"/>
          <w:lang w:val="ro-RO"/>
        </w:rPr>
        <w:tab/>
      </w:r>
    </w:p>
    <w:p w14:paraId="211BC666" w14:textId="77777777" w:rsidR="00FB28EE" w:rsidRPr="003F0333" w:rsidRDefault="00BE1968" w:rsidP="00F40D82">
      <w:pPr>
        <w:pStyle w:val="NormalWeb"/>
        <w:ind w:firstLine="0"/>
        <w:rPr>
          <w:rFonts w:ascii="Arial" w:hAnsi="Arial" w:cs="Arial"/>
          <w:sz w:val="22"/>
          <w:szCs w:val="22"/>
          <w:shd w:val="clear" w:color="auto" w:fill="FFFFFF"/>
          <w:lang w:val="ro-RO"/>
        </w:rPr>
      </w:pPr>
      <w:r w:rsidRPr="003F0333">
        <w:rPr>
          <w:rFonts w:ascii="Arial" w:hAnsi="Arial" w:cs="Arial"/>
          <w:sz w:val="22"/>
          <w:szCs w:val="22"/>
          <w:shd w:val="clear" w:color="auto" w:fill="FFFFFF"/>
          <w:lang w:val="ro-RO"/>
        </w:rPr>
        <w:tab/>
      </w:r>
      <w:r w:rsidR="00FB28EE" w:rsidRPr="003F0333">
        <w:rPr>
          <w:rFonts w:ascii="Arial" w:hAnsi="Arial" w:cs="Arial"/>
          <w:sz w:val="22"/>
          <w:szCs w:val="22"/>
          <w:shd w:val="clear" w:color="auto" w:fill="FFFFFF"/>
          <w:lang w:val="ro-RO"/>
        </w:rPr>
        <w:t>Prin urmare, elaborarea pachetului de documente - contractul de delegare a gestiunii cu cele 4 anexe obligatorii - constitu</w:t>
      </w:r>
      <w:r w:rsidR="004A5241" w:rsidRPr="003F0333">
        <w:rPr>
          <w:rFonts w:ascii="Arial" w:hAnsi="Arial" w:cs="Arial"/>
          <w:sz w:val="22"/>
          <w:szCs w:val="22"/>
          <w:shd w:val="clear" w:color="auto" w:fill="FFFFFF"/>
          <w:lang w:val="ro-RO"/>
        </w:rPr>
        <w:t>ie responsabilitatea autorităților</w:t>
      </w:r>
      <w:r w:rsidR="00FB28EE" w:rsidRPr="003F0333">
        <w:rPr>
          <w:rFonts w:ascii="Arial" w:hAnsi="Arial" w:cs="Arial"/>
          <w:sz w:val="22"/>
          <w:szCs w:val="22"/>
          <w:shd w:val="clear" w:color="auto" w:fill="FFFFFF"/>
          <w:lang w:val="ro-RO"/>
        </w:rPr>
        <w:t xml:space="preserve"> publice locale. </w:t>
      </w:r>
    </w:p>
    <w:p w14:paraId="419708F4" w14:textId="77777777" w:rsidR="00FB28EE" w:rsidRPr="003F0333" w:rsidRDefault="000C0CEE" w:rsidP="00F40D82">
      <w:pPr>
        <w:pStyle w:val="NormalWeb"/>
        <w:ind w:firstLine="0"/>
        <w:rPr>
          <w:rFonts w:ascii="Arial" w:hAnsi="Arial" w:cs="Arial"/>
          <w:sz w:val="22"/>
          <w:szCs w:val="22"/>
          <w:shd w:val="clear" w:color="auto" w:fill="FFFFFF"/>
          <w:lang w:val="ro-RO"/>
        </w:rPr>
      </w:pPr>
      <w:r w:rsidRPr="003F0333">
        <w:rPr>
          <w:rFonts w:ascii="Arial" w:hAnsi="Arial" w:cs="Arial"/>
          <w:sz w:val="22"/>
          <w:szCs w:val="22"/>
          <w:shd w:val="clear" w:color="auto" w:fill="FFFFFF"/>
          <w:lang w:val="ro-RO"/>
        </w:rPr>
        <w:tab/>
      </w:r>
      <w:r w:rsidR="00721F93" w:rsidRPr="003F0333">
        <w:rPr>
          <w:rFonts w:ascii="Arial" w:hAnsi="Arial" w:cs="Arial"/>
          <w:sz w:val="22"/>
          <w:szCs w:val="22"/>
          <w:shd w:val="clear" w:color="auto" w:fill="FFFFFF"/>
          <w:lang w:val="ro-RO"/>
        </w:rPr>
        <w:t xml:space="preserve">În cazul în care </w:t>
      </w:r>
      <w:r w:rsidR="0048346A" w:rsidRPr="003F0333">
        <w:rPr>
          <w:rFonts w:ascii="Arial" w:hAnsi="Arial" w:cs="Arial"/>
          <w:sz w:val="22"/>
          <w:szCs w:val="22"/>
          <w:shd w:val="clear" w:color="auto" w:fill="FFFFFF"/>
          <w:lang w:val="ro-RO"/>
        </w:rPr>
        <w:t xml:space="preserve">primăria </w:t>
      </w:r>
      <w:r w:rsidR="00721F93" w:rsidRPr="003F0333">
        <w:rPr>
          <w:rFonts w:ascii="Arial" w:hAnsi="Arial" w:cs="Arial"/>
          <w:sz w:val="22"/>
          <w:szCs w:val="22"/>
          <w:shd w:val="clear" w:color="auto" w:fill="FFFFFF"/>
          <w:lang w:val="ro-RO"/>
        </w:rPr>
        <w:t xml:space="preserve">nu dispune de capacități </w:t>
      </w:r>
      <w:r w:rsidR="0048346A" w:rsidRPr="003F0333">
        <w:rPr>
          <w:rFonts w:ascii="Arial" w:hAnsi="Arial" w:cs="Arial"/>
          <w:sz w:val="22"/>
          <w:szCs w:val="22"/>
          <w:shd w:val="clear" w:color="auto" w:fill="FFFFFF"/>
          <w:lang w:val="ro-RO"/>
        </w:rPr>
        <w:t>funcționale competente să elaboreze aceste documente, autoritatea publică locală poate apela la companii de consultanță specializate în asemenea servicii.</w:t>
      </w:r>
    </w:p>
    <w:p w14:paraId="5A3F4092" w14:textId="77777777" w:rsidR="0048346A" w:rsidRPr="003F0333" w:rsidRDefault="0048346A" w:rsidP="00F40D82">
      <w:pPr>
        <w:pStyle w:val="NormalWeb"/>
        <w:ind w:firstLine="0"/>
        <w:rPr>
          <w:rFonts w:ascii="Arial" w:hAnsi="Arial" w:cs="Arial"/>
          <w:b/>
          <w:sz w:val="22"/>
          <w:szCs w:val="22"/>
          <w:lang w:val="ro-RO"/>
        </w:rPr>
      </w:pPr>
      <w:r w:rsidRPr="003F0333">
        <w:rPr>
          <w:rFonts w:ascii="Arial" w:hAnsi="Arial" w:cs="Arial"/>
          <w:sz w:val="22"/>
          <w:szCs w:val="22"/>
          <w:shd w:val="clear" w:color="auto" w:fill="FFFFFF"/>
          <w:lang w:val="ro-RO"/>
        </w:rPr>
        <w:tab/>
      </w:r>
      <w:r w:rsidR="00BE1968" w:rsidRPr="003F0333">
        <w:rPr>
          <w:rFonts w:ascii="Arial" w:hAnsi="Arial" w:cs="Arial"/>
          <w:sz w:val="22"/>
          <w:szCs w:val="22"/>
          <w:shd w:val="clear" w:color="auto" w:fill="FFFFFF"/>
          <w:lang w:val="ro-RO"/>
        </w:rPr>
        <w:t>Prin excepție, î</w:t>
      </w:r>
      <w:r w:rsidRPr="003F0333">
        <w:rPr>
          <w:rFonts w:ascii="Arial" w:hAnsi="Arial" w:cs="Arial"/>
          <w:sz w:val="22"/>
          <w:szCs w:val="22"/>
          <w:shd w:val="clear" w:color="auto" w:fill="FFFFFF"/>
          <w:lang w:val="ro-RO"/>
        </w:rPr>
        <w:t xml:space="preserve">n situația reorganizării serviciului de alimentare cu apă și de canalizare din localitate, prin transformarea întreprinderii municipale în societate pe acțiuni, care asigură, deja, </w:t>
      </w:r>
      <w:r w:rsidRPr="003F0333">
        <w:rPr>
          <w:rFonts w:ascii="Arial" w:hAnsi="Arial" w:cs="Arial"/>
          <w:sz w:val="22"/>
          <w:szCs w:val="22"/>
          <w:shd w:val="clear" w:color="auto" w:fill="FFFFFF"/>
          <w:lang w:val="ro-RO"/>
        </w:rPr>
        <w:lastRenderedPageBreak/>
        <w:t xml:space="preserve">serviciul public  de alimentare cu apă și de canalizare, autoritatea publică locală poate solicita asistența operatorului în elaborarea pachetului de documente. Spre exemplu, operatorul deține informația privind bunurile aferente serviciului, respectiv poate completa </w:t>
      </w:r>
      <w:r w:rsidRPr="003F0333">
        <w:rPr>
          <w:rFonts w:ascii="Arial" w:hAnsi="Arial" w:cs="Arial"/>
          <w:sz w:val="22"/>
          <w:szCs w:val="22"/>
          <w:lang w:val="ro-RO"/>
        </w:rPr>
        <w:t>inventarul bunurilor mobile şi imobile, proprietate publică sau privată a unităţilor administrativ-teritoriale aferente serviciului furnizat/prestat.</w:t>
      </w:r>
    </w:p>
    <w:p w14:paraId="479D0944" w14:textId="77777777" w:rsidR="00F27FA0" w:rsidRPr="003F0333" w:rsidRDefault="00FF3E6D" w:rsidP="00240F7F">
      <w:pPr>
        <w:pStyle w:val="NormalWeb"/>
        <w:spacing w:line="276" w:lineRule="auto"/>
        <w:rPr>
          <w:rFonts w:ascii="Arial" w:hAnsi="Arial" w:cs="Arial"/>
          <w:sz w:val="22"/>
          <w:szCs w:val="22"/>
          <w:lang w:val="ro-RO"/>
        </w:rPr>
      </w:pPr>
      <w:r w:rsidRPr="003F0333">
        <w:rPr>
          <w:rFonts w:ascii="Arial" w:eastAsia="Calibri" w:hAnsi="Arial" w:cs="Arial"/>
          <w:sz w:val="22"/>
          <w:szCs w:val="22"/>
          <w:shd w:val="clear" w:color="auto" w:fill="FFFFFF"/>
          <w:lang w:val="ro-RO"/>
        </w:rPr>
        <w:t>Astfel, s</w:t>
      </w:r>
      <w:r w:rsidR="00F27FA0" w:rsidRPr="003F0333">
        <w:rPr>
          <w:rFonts w:ascii="Arial" w:eastAsia="Calibri" w:hAnsi="Arial" w:cs="Arial"/>
          <w:sz w:val="22"/>
          <w:szCs w:val="22"/>
          <w:shd w:val="clear" w:color="auto" w:fill="FFFFFF"/>
          <w:lang w:val="ro-RO"/>
        </w:rPr>
        <w:t>e recomandă tuturor autorităților publice locale preluarea acestui contract-model, ale cărui clauze reglementează raporturile între autoritatea publică locală și operator</w:t>
      </w:r>
      <w:r w:rsidR="00DF5B03" w:rsidRPr="003F0333">
        <w:rPr>
          <w:rFonts w:ascii="Arial" w:eastAsia="Calibri" w:hAnsi="Arial" w:cs="Arial"/>
          <w:sz w:val="22"/>
          <w:szCs w:val="22"/>
          <w:shd w:val="clear" w:color="auto" w:fill="FFFFFF"/>
          <w:lang w:val="ro-RO"/>
        </w:rPr>
        <w:t xml:space="preserve"> întru asigurarea serviciului public de alimentare cu apă și de canalizare. Contractul este unul complex, cu domenii diferite</w:t>
      </w:r>
      <w:r w:rsidR="003945F2" w:rsidRPr="003F0333">
        <w:rPr>
          <w:rFonts w:ascii="Arial" w:eastAsia="Calibri" w:hAnsi="Arial" w:cs="Arial"/>
          <w:sz w:val="22"/>
          <w:szCs w:val="22"/>
          <w:shd w:val="clear" w:color="auto" w:fill="FFFFFF"/>
          <w:lang w:val="ro-RO"/>
        </w:rPr>
        <w:t xml:space="preserve"> </w:t>
      </w:r>
      <w:r w:rsidR="00DF5B03" w:rsidRPr="003F0333">
        <w:rPr>
          <w:rFonts w:ascii="Arial" w:eastAsia="Calibri" w:hAnsi="Arial" w:cs="Arial"/>
          <w:sz w:val="22"/>
          <w:szCs w:val="22"/>
          <w:shd w:val="clear" w:color="auto" w:fill="FFFFFF"/>
          <w:lang w:val="ro-RO"/>
        </w:rPr>
        <w:t>(proprietate, contabilitate, financiar), conformându-se cerințelor înaintate pentru astfel de contracte administrative.</w:t>
      </w:r>
    </w:p>
    <w:p w14:paraId="6E794294" w14:textId="77777777" w:rsidR="001F4D43" w:rsidRPr="003F0333" w:rsidRDefault="00DF5B03" w:rsidP="005E3500">
      <w:pPr>
        <w:pStyle w:val="NormalWeb"/>
        <w:spacing w:line="276" w:lineRule="auto"/>
        <w:rPr>
          <w:rFonts w:ascii="Arial" w:hAnsi="Arial" w:cs="Arial"/>
          <w:sz w:val="22"/>
          <w:szCs w:val="22"/>
          <w:lang w:val="ro-RO"/>
        </w:rPr>
      </w:pPr>
      <w:r w:rsidRPr="003F0333">
        <w:rPr>
          <w:rFonts w:ascii="Arial" w:hAnsi="Arial" w:cs="Arial"/>
          <w:sz w:val="22"/>
          <w:szCs w:val="22"/>
          <w:lang w:val="ro-RO"/>
        </w:rPr>
        <w:t xml:space="preserve">În această ordine de idei, autoritatea publică locală va constitui un </w:t>
      </w:r>
      <w:r w:rsidR="00DD4559" w:rsidRPr="003F0333">
        <w:rPr>
          <w:rFonts w:ascii="Arial" w:hAnsi="Arial" w:cs="Arial"/>
          <w:b/>
          <w:sz w:val="22"/>
          <w:szCs w:val="22"/>
          <w:lang w:val="ro-RO"/>
        </w:rPr>
        <w:t>G</w:t>
      </w:r>
      <w:r w:rsidRPr="003F0333">
        <w:rPr>
          <w:rFonts w:ascii="Arial" w:hAnsi="Arial" w:cs="Arial"/>
          <w:b/>
          <w:sz w:val="22"/>
          <w:szCs w:val="22"/>
          <w:lang w:val="ro-RO"/>
        </w:rPr>
        <w:t>rup de lucru</w:t>
      </w:r>
      <w:r w:rsidRPr="003F0333">
        <w:rPr>
          <w:rFonts w:ascii="Arial" w:hAnsi="Arial" w:cs="Arial"/>
          <w:sz w:val="22"/>
          <w:szCs w:val="22"/>
          <w:lang w:val="ro-RO"/>
        </w:rPr>
        <w:t xml:space="preserve"> pentru </w:t>
      </w:r>
      <w:r w:rsidR="004A5241" w:rsidRPr="003F0333">
        <w:rPr>
          <w:rFonts w:ascii="Arial" w:hAnsi="Arial" w:cs="Arial"/>
          <w:sz w:val="22"/>
          <w:szCs w:val="22"/>
          <w:lang w:val="ro-RO"/>
        </w:rPr>
        <w:t>elaborarea</w:t>
      </w:r>
      <w:r w:rsidR="00AE4095" w:rsidRPr="003F0333">
        <w:rPr>
          <w:rFonts w:ascii="Arial" w:hAnsi="Arial" w:cs="Arial"/>
          <w:sz w:val="22"/>
          <w:szCs w:val="22"/>
          <w:lang w:val="ro-RO"/>
        </w:rPr>
        <w:t xml:space="preserve"> </w:t>
      </w:r>
      <w:r w:rsidR="004A5241" w:rsidRPr="003F0333">
        <w:rPr>
          <w:rFonts w:ascii="Arial" w:hAnsi="Arial" w:cs="Arial"/>
          <w:sz w:val="22"/>
          <w:szCs w:val="22"/>
          <w:lang w:val="ro-RO"/>
        </w:rPr>
        <w:t xml:space="preserve">(fie doar pentru </w:t>
      </w:r>
      <w:r w:rsidRPr="003F0333">
        <w:rPr>
          <w:rFonts w:ascii="Arial" w:hAnsi="Arial" w:cs="Arial"/>
          <w:sz w:val="22"/>
          <w:szCs w:val="22"/>
          <w:lang w:val="ro-RO"/>
        </w:rPr>
        <w:t>completarea și definitivarea</w:t>
      </w:r>
      <w:r w:rsidR="00FF0594" w:rsidRPr="003F0333">
        <w:rPr>
          <w:rFonts w:ascii="Arial" w:hAnsi="Arial" w:cs="Arial"/>
          <w:sz w:val="22"/>
          <w:szCs w:val="22"/>
          <w:lang w:val="ro-RO"/>
        </w:rPr>
        <w:t>)</w:t>
      </w:r>
      <w:r w:rsidRPr="003F0333">
        <w:rPr>
          <w:rFonts w:ascii="Arial" w:hAnsi="Arial" w:cs="Arial"/>
          <w:sz w:val="22"/>
          <w:szCs w:val="22"/>
          <w:lang w:val="ro-RO"/>
        </w:rPr>
        <w:t xml:space="preserve"> contractului de delegare a gestiunii serviciului public de alimentare cu apă și de canalizare. </w:t>
      </w:r>
    </w:p>
    <w:p w14:paraId="3CFC0F8B" w14:textId="77777777" w:rsidR="00202743" w:rsidRPr="003F0333" w:rsidRDefault="008D44C6" w:rsidP="005E3500">
      <w:pPr>
        <w:pStyle w:val="NormalWeb"/>
        <w:spacing w:line="276" w:lineRule="auto"/>
        <w:rPr>
          <w:rFonts w:ascii="Arial" w:hAnsi="Arial" w:cs="Arial"/>
          <w:sz w:val="22"/>
          <w:szCs w:val="22"/>
          <w:lang w:val="ro-RO"/>
        </w:rPr>
      </w:pPr>
      <w:r w:rsidRPr="003F0333">
        <w:rPr>
          <w:rFonts w:ascii="Arial" w:hAnsi="Arial" w:cs="Arial"/>
          <w:sz w:val="22"/>
          <w:szCs w:val="22"/>
          <w:lang w:val="ro-RO"/>
        </w:rPr>
        <w:t>Se recomandă</w:t>
      </w:r>
      <w:r w:rsidR="00DF5B03" w:rsidRPr="003F0333">
        <w:rPr>
          <w:rFonts w:ascii="Arial" w:hAnsi="Arial" w:cs="Arial"/>
          <w:sz w:val="22"/>
          <w:szCs w:val="22"/>
          <w:lang w:val="ro-RO"/>
        </w:rPr>
        <w:t xml:space="preserve"> includerea juriștilor, economiștilor, inginerilor cu stagiu de activitate în acest sector</w:t>
      </w:r>
      <w:r w:rsidR="00B935B0" w:rsidRPr="003F0333">
        <w:rPr>
          <w:rFonts w:ascii="Arial" w:hAnsi="Arial" w:cs="Arial"/>
          <w:sz w:val="22"/>
          <w:szCs w:val="22"/>
          <w:lang w:val="ro-RO"/>
        </w:rPr>
        <w:t xml:space="preserve">, etc.  În lipsa unor asemenea experți/specialiști va fi </w:t>
      </w:r>
      <w:r w:rsidR="003945F2" w:rsidRPr="003F0333">
        <w:rPr>
          <w:rFonts w:ascii="Arial" w:hAnsi="Arial" w:cs="Arial"/>
          <w:sz w:val="22"/>
          <w:szCs w:val="22"/>
          <w:lang w:val="ro-RO"/>
        </w:rPr>
        <w:t>complicat</w:t>
      </w:r>
      <w:r w:rsidR="00B935B0" w:rsidRPr="003F0333">
        <w:rPr>
          <w:rFonts w:ascii="Arial" w:hAnsi="Arial" w:cs="Arial"/>
          <w:sz w:val="22"/>
          <w:szCs w:val="22"/>
          <w:lang w:val="ro-RO"/>
        </w:rPr>
        <w:t xml:space="preserve"> să fie înțelese unele clauze ale contractului, fiind specifice acestui gen de contract/activitate. Grupul de lucru își poate desfășura activitatea sub formă </w:t>
      </w:r>
      <w:r w:rsidRPr="003F0333">
        <w:rPr>
          <w:rFonts w:ascii="Arial" w:hAnsi="Arial" w:cs="Arial"/>
          <w:sz w:val="22"/>
          <w:szCs w:val="22"/>
          <w:lang w:val="ro-RO"/>
        </w:rPr>
        <w:t>de ședințe</w:t>
      </w:r>
      <w:r w:rsidR="00611AE7" w:rsidRPr="003F0333">
        <w:rPr>
          <w:rFonts w:ascii="Arial" w:hAnsi="Arial" w:cs="Arial"/>
          <w:sz w:val="22"/>
          <w:szCs w:val="22"/>
          <w:lang w:val="ro-RO"/>
        </w:rPr>
        <w:t>. În caz de divergențe asupra clauzelor contractului sau prevederilor anexelor</w:t>
      </w:r>
      <w:r w:rsidRPr="003F0333">
        <w:rPr>
          <w:rFonts w:ascii="Arial" w:hAnsi="Arial" w:cs="Arial"/>
          <w:sz w:val="22"/>
          <w:szCs w:val="22"/>
          <w:lang w:val="ro-RO"/>
        </w:rPr>
        <w:t xml:space="preserve">, </w:t>
      </w:r>
      <w:r w:rsidR="00611AE7" w:rsidRPr="003F0333">
        <w:rPr>
          <w:rFonts w:ascii="Arial" w:hAnsi="Arial" w:cs="Arial"/>
          <w:sz w:val="22"/>
          <w:szCs w:val="22"/>
          <w:lang w:val="ro-RO"/>
        </w:rPr>
        <w:t xml:space="preserve">pot fi atrași în calitate de experți, compania de consultanță care a elaborat documentele, avocați/juriști cu un stagiu în sector de cel puțin 5 ani, experți în contabilitate, experți financiari etc. </w:t>
      </w:r>
    </w:p>
    <w:p w14:paraId="2CED1101" w14:textId="77777777" w:rsidR="00611AE7" w:rsidRPr="003F0333" w:rsidRDefault="009153D5" w:rsidP="005E3500">
      <w:pPr>
        <w:pStyle w:val="NormalWeb"/>
        <w:spacing w:line="276" w:lineRule="auto"/>
        <w:rPr>
          <w:rFonts w:ascii="Arial" w:hAnsi="Arial" w:cs="Arial"/>
          <w:sz w:val="22"/>
          <w:szCs w:val="22"/>
          <w:shd w:val="clear" w:color="auto" w:fill="FFFFFF"/>
          <w:lang w:val="ro-RO"/>
        </w:rPr>
      </w:pPr>
      <w:r w:rsidRPr="003F0333">
        <w:rPr>
          <w:rFonts w:ascii="Arial" w:hAnsi="Arial" w:cs="Arial"/>
          <w:sz w:val="22"/>
          <w:szCs w:val="22"/>
          <w:lang w:val="ro-RO"/>
        </w:rPr>
        <w:t xml:space="preserve">Contractul de delegare a gestiunii și anexele obligatorii definitivate vor fi aprobate de autoritatea publică </w:t>
      </w:r>
      <w:r w:rsidR="00376A9C" w:rsidRPr="003F0333">
        <w:rPr>
          <w:rFonts w:ascii="Arial" w:hAnsi="Arial" w:cs="Arial"/>
          <w:sz w:val="22"/>
          <w:szCs w:val="22"/>
          <w:lang w:val="ro-RO"/>
        </w:rPr>
        <w:t>locală. Astfel, potrivit art. 13</w:t>
      </w:r>
      <w:r w:rsidRPr="003F0333">
        <w:rPr>
          <w:rFonts w:ascii="Arial" w:hAnsi="Arial" w:cs="Arial"/>
          <w:sz w:val="22"/>
          <w:szCs w:val="22"/>
          <w:lang w:val="ro-RO"/>
        </w:rPr>
        <w:t xml:space="preserve"> alin. </w:t>
      </w:r>
      <w:r w:rsidR="005B015D" w:rsidRPr="003F0333">
        <w:rPr>
          <w:rFonts w:ascii="Arial" w:eastAsia="Times New Roman" w:hAnsi="Arial" w:cs="Arial"/>
          <w:sz w:val="22"/>
          <w:szCs w:val="22"/>
          <w:lang w:val="ro-RO" w:eastAsia="zh-CN"/>
        </w:rPr>
        <w:t xml:space="preserve">(3) din Legea nr. 303/2013, </w:t>
      </w:r>
      <w:r w:rsidR="00376A9C" w:rsidRPr="003F0333">
        <w:rPr>
          <w:rFonts w:ascii="Arial" w:hAnsi="Arial" w:cs="Arial"/>
          <w:b/>
          <w:sz w:val="22"/>
          <w:szCs w:val="22"/>
          <w:shd w:val="clear" w:color="auto" w:fill="FFFFFF"/>
          <w:lang w:val="ro-RO"/>
        </w:rPr>
        <w:t>contractele de delegare a gestiunii se aprobă prin decizie de atribuire, adoptată de autoritățile deliberative ale unităților administrativ-teritoriale, și se semnează de către autoritățile executive ale acestora</w:t>
      </w:r>
      <w:r w:rsidR="00376A9C" w:rsidRPr="003F0333">
        <w:rPr>
          <w:rFonts w:ascii="Arial" w:hAnsi="Arial" w:cs="Arial"/>
          <w:sz w:val="22"/>
          <w:szCs w:val="22"/>
          <w:shd w:val="clear" w:color="auto" w:fill="FFFFFF"/>
          <w:lang w:val="ro-RO"/>
        </w:rPr>
        <w:t>.</w:t>
      </w:r>
    </w:p>
    <w:p w14:paraId="1DB20E1C" w14:textId="77777777" w:rsidR="00FF3E6D" w:rsidRPr="003F0333" w:rsidRDefault="00FF3E6D" w:rsidP="005E3500">
      <w:pPr>
        <w:pStyle w:val="NormalWeb"/>
        <w:spacing w:line="276" w:lineRule="auto"/>
        <w:rPr>
          <w:rFonts w:ascii="Arial" w:hAnsi="Arial" w:cs="Arial"/>
          <w:sz w:val="22"/>
          <w:szCs w:val="22"/>
          <w:lang w:val="ro-RO"/>
        </w:rPr>
      </w:pPr>
    </w:p>
    <w:p w14:paraId="52D40B3B" w14:textId="77777777" w:rsidR="00FF0594" w:rsidRPr="003F0333" w:rsidRDefault="00FF3E6D" w:rsidP="00863643">
      <w:pPr>
        <w:pStyle w:val="NormalWeb"/>
        <w:spacing w:line="276" w:lineRule="auto"/>
        <w:rPr>
          <w:rFonts w:ascii="Arial" w:hAnsi="Arial" w:cs="Arial"/>
          <w:b/>
          <w:sz w:val="22"/>
          <w:szCs w:val="22"/>
          <w:u w:val="single"/>
          <w:lang w:val="ro-RO"/>
        </w:rPr>
      </w:pPr>
      <w:r w:rsidRPr="003F0333">
        <w:rPr>
          <w:rFonts w:ascii="Arial" w:hAnsi="Arial" w:cs="Arial"/>
          <w:b/>
          <w:sz w:val="22"/>
          <w:szCs w:val="22"/>
          <w:u w:val="single"/>
          <w:lang w:val="ro-RO"/>
        </w:rPr>
        <w:t xml:space="preserve">Recomandări în vederea </w:t>
      </w:r>
      <w:r w:rsidR="00D54D52" w:rsidRPr="003F0333">
        <w:rPr>
          <w:rFonts w:ascii="Arial" w:hAnsi="Arial" w:cs="Arial"/>
          <w:b/>
          <w:sz w:val="22"/>
          <w:szCs w:val="22"/>
          <w:u w:val="single"/>
          <w:lang w:val="ro-RO"/>
        </w:rPr>
        <w:t xml:space="preserve">stadiului </w:t>
      </w:r>
      <w:r w:rsidRPr="003F0333">
        <w:rPr>
          <w:rFonts w:ascii="Arial" w:hAnsi="Arial" w:cs="Arial"/>
          <w:b/>
          <w:sz w:val="22"/>
          <w:szCs w:val="22"/>
          <w:u w:val="single"/>
          <w:lang w:val="ro-RO"/>
        </w:rPr>
        <w:t>încheierii</w:t>
      </w:r>
      <w:r w:rsidR="00FF0594" w:rsidRPr="003F0333">
        <w:rPr>
          <w:rFonts w:ascii="Arial" w:hAnsi="Arial" w:cs="Arial"/>
          <w:b/>
          <w:sz w:val="22"/>
          <w:szCs w:val="22"/>
          <w:u w:val="single"/>
          <w:lang w:val="ro-RO"/>
        </w:rPr>
        <w:t xml:space="preserve"> contractului de delegare a gestiunii serviciului public de alimentare cu apă și de canalizare</w:t>
      </w:r>
    </w:p>
    <w:p w14:paraId="2BBFC614" w14:textId="77777777" w:rsidR="00FF0594" w:rsidRPr="003F0333" w:rsidRDefault="00FF0594"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În prezent, în localitățile din Republica Moldova sunt în plină desfășurare activități de construcție, modernizare, extindere a infrastructurii tehnico-edilitare aderente serviciului de alimentare cu apă și de canalizare. În cea mai mare parte, aceste activități sunt realizate de autoritățile publice locale, care desfășoară și monitorizează întreg procesul - de la contractarea companiei de consultanță pentru elaborarea proiectului tehnic și până la recepția finală a lucrărilor de construcție. Este un proces destul de complex și anevoios pentru majoritatea unităților administrativ-teritoriale.</w:t>
      </w:r>
    </w:p>
    <w:p w14:paraId="771EB977" w14:textId="77777777" w:rsidR="003943AF" w:rsidRPr="003F0333" w:rsidRDefault="003943AF"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 xml:space="preserve">În cazul aprobării gestiunii delegate a serviciului public de alimentare cu apă și de canalizare, </w:t>
      </w:r>
      <w:r w:rsidR="003945F2" w:rsidRPr="003F0333">
        <w:rPr>
          <w:rFonts w:ascii="Arial" w:hAnsi="Arial" w:cs="Arial"/>
          <w:sz w:val="22"/>
          <w:szCs w:val="22"/>
          <w:lang w:val="ro-RO"/>
        </w:rPr>
        <w:t xml:space="preserve">contrcatul </w:t>
      </w:r>
      <w:r w:rsidR="00876495" w:rsidRPr="003F0333">
        <w:rPr>
          <w:rFonts w:ascii="Arial" w:hAnsi="Arial" w:cs="Arial"/>
          <w:sz w:val="22"/>
          <w:szCs w:val="22"/>
          <w:lang w:val="ro-RO"/>
        </w:rPr>
        <w:t>delegare a gestiunii</w:t>
      </w:r>
      <w:r w:rsidR="003945F2" w:rsidRPr="003F0333">
        <w:rPr>
          <w:rFonts w:ascii="Arial" w:hAnsi="Arial" w:cs="Arial"/>
          <w:sz w:val="22"/>
          <w:szCs w:val="22"/>
          <w:lang w:val="ro-RO"/>
        </w:rPr>
        <w:t xml:space="preserve"> poate fi semant la diferite etape/stadiu</w:t>
      </w:r>
      <w:r w:rsidR="00876495" w:rsidRPr="003F0333">
        <w:rPr>
          <w:rFonts w:ascii="Arial" w:hAnsi="Arial" w:cs="Arial"/>
          <w:sz w:val="22"/>
          <w:szCs w:val="22"/>
          <w:lang w:val="ro-RO"/>
        </w:rPr>
        <w:t>:</w:t>
      </w:r>
    </w:p>
    <w:p w14:paraId="70BE0004" w14:textId="77777777" w:rsidR="00876495" w:rsidRPr="003F0333" w:rsidRDefault="00876495"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 xml:space="preserve">a) </w:t>
      </w:r>
      <w:r w:rsidR="003945F2" w:rsidRPr="003F0333">
        <w:rPr>
          <w:rFonts w:ascii="Arial" w:hAnsi="Arial" w:cs="Arial"/>
          <w:sz w:val="22"/>
          <w:szCs w:val="22"/>
          <w:lang w:val="ro-RO"/>
        </w:rPr>
        <w:t>stadiul</w:t>
      </w:r>
      <w:r w:rsidRPr="003F0333">
        <w:rPr>
          <w:rFonts w:ascii="Arial" w:hAnsi="Arial" w:cs="Arial"/>
          <w:sz w:val="22"/>
          <w:szCs w:val="22"/>
          <w:lang w:val="ro-RO"/>
        </w:rPr>
        <w:t xml:space="preserve"> planificării construcției sistemului de alimentare cu apă și de canalizare;</w:t>
      </w:r>
    </w:p>
    <w:p w14:paraId="441387F9" w14:textId="77777777" w:rsidR="00876495" w:rsidRPr="003F0333" w:rsidRDefault="00876495"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 xml:space="preserve">b) </w:t>
      </w:r>
      <w:r w:rsidR="003945F2" w:rsidRPr="003F0333">
        <w:rPr>
          <w:rFonts w:ascii="Arial" w:hAnsi="Arial" w:cs="Arial"/>
          <w:sz w:val="22"/>
          <w:szCs w:val="22"/>
          <w:lang w:val="ro-RO"/>
        </w:rPr>
        <w:t xml:space="preserve">stadiul </w:t>
      </w:r>
      <w:r w:rsidRPr="003F0333">
        <w:rPr>
          <w:rFonts w:ascii="Arial" w:hAnsi="Arial" w:cs="Arial"/>
          <w:sz w:val="22"/>
          <w:szCs w:val="22"/>
          <w:lang w:val="ro-RO"/>
        </w:rPr>
        <w:t>construcției sistemului de alimentare cu apă și de canalizare;</w:t>
      </w:r>
    </w:p>
    <w:p w14:paraId="3C54324D" w14:textId="77777777" w:rsidR="00876495" w:rsidRPr="003F0333" w:rsidRDefault="00876495"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c) la finalizarea lucrărilor de construcție a sistemului de alimentare cu apă și de canalizare;</w:t>
      </w:r>
    </w:p>
    <w:p w14:paraId="051A7B75" w14:textId="77777777" w:rsidR="00876495" w:rsidRPr="003F0333" w:rsidRDefault="00876495"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d) în momentul funcționării sistemului de alimentare cu apă și de canalizare.</w:t>
      </w:r>
    </w:p>
    <w:p w14:paraId="63FEF5EB" w14:textId="77777777" w:rsidR="00A3539C" w:rsidRPr="003F0333" w:rsidRDefault="00876495"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În situația actuală a Republicii Moldova</w:t>
      </w:r>
      <w:r w:rsidR="00FF3E6D" w:rsidRPr="003F0333">
        <w:rPr>
          <w:rFonts w:ascii="Arial" w:hAnsi="Arial" w:cs="Arial"/>
          <w:sz w:val="22"/>
          <w:szCs w:val="22"/>
          <w:lang w:val="ro-RO"/>
        </w:rPr>
        <w:t>,</w:t>
      </w:r>
      <w:r w:rsidRPr="003F0333">
        <w:rPr>
          <w:rFonts w:ascii="Arial" w:hAnsi="Arial" w:cs="Arial"/>
          <w:sz w:val="22"/>
          <w:szCs w:val="22"/>
          <w:lang w:val="ro-RO"/>
        </w:rPr>
        <w:t xml:space="preserve"> când capacitățile autorităților publice locale sunt reduse, se recomandă încheierea contractului de delegare a gestiunii serviciului cât mai curând posibil, chiar în procesul de planificare a înființării serviciului </w:t>
      </w:r>
      <w:r w:rsidR="00FF3E6D" w:rsidRPr="003F0333">
        <w:rPr>
          <w:rFonts w:ascii="Arial" w:hAnsi="Arial" w:cs="Arial"/>
          <w:sz w:val="22"/>
          <w:szCs w:val="22"/>
          <w:lang w:val="ro-RO"/>
        </w:rPr>
        <w:t xml:space="preserve">public </w:t>
      </w:r>
      <w:r w:rsidRPr="003F0333">
        <w:rPr>
          <w:rFonts w:ascii="Arial" w:hAnsi="Arial" w:cs="Arial"/>
          <w:sz w:val="22"/>
          <w:szCs w:val="22"/>
          <w:lang w:val="ro-RO"/>
        </w:rPr>
        <w:t>de alimentare cu apă și de canalizare. Identificarea operatorului, ulterior semnarea contractului de delegare a gestiunii, sunt activități care va permite autorității publice locale să implice operatorul în toate activitățile</w:t>
      </w:r>
      <w:r w:rsidR="00B304C3" w:rsidRPr="003F0333">
        <w:rPr>
          <w:rFonts w:ascii="Arial" w:hAnsi="Arial" w:cs="Arial"/>
          <w:sz w:val="22"/>
          <w:szCs w:val="22"/>
          <w:lang w:val="ro-RO"/>
        </w:rPr>
        <w:t xml:space="preserve"> de proiectare/</w:t>
      </w:r>
      <w:r w:rsidR="00A3539C" w:rsidRPr="003F0333">
        <w:rPr>
          <w:rFonts w:ascii="Arial" w:hAnsi="Arial" w:cs="Arial"/>
          <w:sz w:val="22"/>
          <w:szCs w:val="22"/>
          <w:lang w:val="ro-RO"/>
        </w:rPr>
        <w:t>construcție a sistemului de alimentare cu apă și de canalizare. Această implicare poate reduce o serie de probleme, la care s-ar fi ajuns în momentul operării sistemului de alimentare cu apă și de canalizare: planificare eronată; construcție realizată greșit; contoare instalate incorect etc.</w:t>
      </w:r>
    </w:p>
    <w:p w14:paraId="472D1DF9" w14:textId="77777777" w:rsidR="00876495" w:rsidRPr="003F0333" w:rsidRDefault="00A3539C"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Nu este târziu nici la momentul construcției sistemului de alimentare cu apă și de canalizare, moment în care pot fi rectifica</w:t>
      </w:r>
      <w:r w:rsidR="00585E48" w:rsidRPr="003F0333">
        <w:rPr>
          <w:rFonts w:ascii="Arial" w:hAnsi="Arial" w:cs="Arial"/>
          <w:sz w:val="22"/>
          <w:szCs w:val="22"/>
          <w:lang w:val="ro-RO"/>
        </w:rPr>
        <w:t xml:space="preserve">te unele greșeli, respectiv pot fi </w:t>
      </w:r>
      <w:r w:rsidRPr="003F0333">
        <w:rPr>
          <w:rFonts w:ascii="Arial" w:hAnsi="Arial" w:cs="Arial"/>
          <w:sz w:val="22"/>
          <w:szCs w:val="22"/>
          <w:lang w:val="ro-RO"/>
        </w:rPr>
        <w:t xml:space="preserve">prevenite alte </w:t>
      </w:r>
      <w:r w:rsidR="00585E48" w:rsidRPr="003F0333">
        <w:rPr>
          <w:rFonts w:ascii="Arial" w:hAnsi="Arial" w:cs="Arial"/>
          <w:sz w:val="22"/>
          <w:szCs w:val="22"/>
          <w:lang w:val="ro-RO"/>
        </w:rPr>
        <w:t xml:space="preserve">divergențe </w:t>
      </w:r>
      <w:r w:rsidRPr="003F0333">
        <w:rPr>
          <w:rFonts w:ascii="Arial" w:hAnsi="Arial" w:cs="Arial"/>
          <w:sz w:val="22"/>
          <w:szCs w:val="22"/>
          <w:lang w:val="ro-RO"/>
        </w:rPr>
        <w:t xml:space="preserve">care pot să apară. </w:t>
      </w:r>
    </w:p>
    <w:p w14:paraId="28E3BEFD" w14:textId="77777777" w:rsidR="00A3539C" w:rsidRPr="003F0333" w:rsidRDefault="00A3539C"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Această recomandare vine atât din partea operatorilor, cât și a autorităților publice locale care s-au confruntat cu asemenea probleme.</w:t>
      </w:r>
    </w:p>
    <w:p w14:paraId="4422A81B" w14:textId="77777777" w:rsidR="00A3539C" w:rsidRPr="003F0333" w:rsidRDefault="00A3539C"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lastRenderedPageBreak/>
        <w:t>Din punct de vedere juridic, este posibil aprobarea și semnarea contractului de delegare a gestiunii serviciului în orice moment din cele enumerate mai sus</w:t>
      </w:r>
      <w:r w:rsidR="00650F54" w:rsidRPr="003F0333">
        <w:rPr>
          <w:rFonts w:ascii="Arial" w:hAnsi="Arial" w:cs="Arial"/>
          <w:sz w:val="22"/>
          <w:szCs w:val="22"/>
          <w:lang w:val="ro-RO"/>
        </w:rPr>
        <w:t xml:space="preserve">. Acest contract de delegare a gestiunii va avea specificată o condiție suspensivă, conform căreia contractul va intra în vigoare la data transmiterii </w:t>
      </w:r>
      <w:r w:rsidR="00B304C3" w:rsidRPr="003F0333">
        <w:rPr>
          <w:rFonts w:ascii="Arial" w:hAnsi="Arial" w:cs="Arial"/>
          <w:sz w:val="22"/>
          <w:szCs w:val="22"/>
          <w:lang w:val="ro-RO"/>
        </w:rPr>
        <w:t xml:space="preserve">în gestiune a </w:t>
      </w:r>
      <w:r w:rsidR="00650F54" w:rsidRPr="003F0333">
        <w:rPr>
          <w:rFonts w:ascii="Arial" w:hAnsi="Arial" w:cs="Arial"/>
          <w:sz w:val="22"/>
          <w:szCs w:val="22"/>
          <w:lang w:val="ro-RO"/>
        </w:rPr>
        <w:t xml:space="preserve">sistemului de alimentare cu apă și de canalizare. Acest moment este ulterior recepției finale a lucrărilor de construcție. </w:t>
      </w:r>
    </w:p>
    <w:p w14:paraId="0097F67E" w14:textId="77777777" w:rsidR="00585E48" w:rsidRPr="003F0333" w:rsidRDefault="00585E48" w:rsidP="00863643">
      <w:pPr>
        <w:pStyle w:val="NormalWeb"/>
        <w:spacing w:line="276" w:lineRule="auto"/>
        <w:rPr>
          <w:rFonts w:ascii="Arial" w:hAnsi="Arial" w:cs="Arial"/>
          <w:sz w:val="22"/>
          <w:szCs w:val="22"/>
          <w:lang w:val="ro-RO"/>
        </w:rPr>
      </w:pPr>
      <w:r w:rsidRPr="003F0333">
        <w:rPr>
          <w:rFonts w:ascii="Arial" w:hAnsi="Arial" w:cs="Arial"/>
          <w:sz w:val="22"/>
          <w:szCs w:val="22"/>
          <w:lang w:val="ro-RO"/>
        </w:rPr>
        <w:t xml:space="preserve">Astfel, la momentul intrării în vigoare a contractului de delegare a gestiunii serviciului, trebuie să fi aprobate toate cele 4 anexe obligatorii: </w:t>
      </w:r>
    </w:p>
    <w:p w14:paraId="60D7FBB7" w14:textId="77777777" w:rsidR="00FB1F60" w:rsidRPr="003F0333" w:rsidRDefault="00FB1F60" w:rsidP="00B447DD">
      <w:pPr>
        <w:pStyle w:val="ListParagraph"/>
        <w:numPr>
          <w:ilvl w:val="0"/>
          <w:numId w:val="15"/>
        </w:numPr>
        <w:spacing w:after="0" w:line="240" w:lineRule="auto"/>
        <w:jc w:val="both"/>
        <w:rPr>
          <w:rFonts w:ascii="Arial" w:hAnsi="Arial" w:cs="Arial"/>
          <w:lang w:val="ro-RO"/>
        </w:rPr>
      </w:pPr>
      <w:r w:rsidRPr="003F0333">
        <w:rPr>
          <w:rFonts w:ascii="Arial" w:hAnsi="Arial" w:cs="Arial"/>
          <w:lang w:val="ro-RO"/>
        </w:rPr>
        <w:t xml:space="preserve">caietul de sarcini privind furnizarea/prestarea serviciului; </w:t>
      </w:r>
    </w:p>
    <w:p w14:paraId="58E0814F" w14:textId="77777777" w:rsidR="00FB1F60" w:rsidRPr="003F0333" w:rsidRDefault="00FB1F60" w:rsidP="00B447DD">
      <w:pPr>
        <w:pStyle w:val="ListParagraph"/>
        <w:numPr>
          <w:ilvl w:val="0"/>
          <w:numId w:val="15"/>
        </w:numPr>
        <w:spacing w:after="0" w:line="240" w:lineRule="auto"/>
        <w:jc w:val="both"/>
        <w:rPr>
          <w:rFonts w:ascii="Arial" w:hAnsi="Arial" w:cs="Arial"/>
          <w:lang w:val="ro-RO"/>
        </w:rPr>
      </w:pPr>
      <w:r w:rsidRPr="003F0333">
        <w:rPr>
          <w:rFonts w:ascii="Arial" w:hAnsi="Arial" w:cs="Arial"/>
          <w:lang w:val="ro-RO"/>
        </w:rPr>
        <w:t>regulamentul de organizare și funcționare a serviciului;</w:t>
      </w:r>
    </w:p>
    <w:p w14:paraId="37CD933C" w14:textId="77777777" w:rsidR="00FB1F60" w:rsidRPr="003F0333" w:rsidRDefault="00FB1F60" w:rsidP="00B447DD">
      <w:pPr>
        <w:pStyle w:val="ListParagraph"/>
        <w:numPr>
          <w:ilvl w:val="0"/>
          <w:numId w:val="15"/>
        </w:numPr>
        <w:spacing w:after="0" w:line="240" w:lineRule="auto"/>
        <w:jc w:val="both"/>
        <w:rPr>
          <w:rFonts w:ascii="Arial" w:hAnsi="Arial" w:cs="Arial"/>
          <w:lang w:val="ro-RO"/>
        </w:rPr>
      </w:pPr>
      <w:r w:rsidRPr="003F0333">
        <w:rPr>
          <w:rFonts w:ascii="Arial" w:hAnsi="Arial" w:cs="Arial"/>
          <w:lang w:val="ro-RO"/>
        </w:rPr>
        <w:t xml:space="preserve">inventarul bunurilor mobile şi imobile, proprietate publică sau privată a unităţilor administrativ-teritoriale aferente serviciului furnizat; </w:t>
      </w:r>
    </w:p>
    <w:p w14:paraId="64962EF9" w14:textId="77777777" w:rsidR="00FB1F60" w:rsidRPr="003F0333" w:rsidRDefault="00FB1F60" w:rsidP="00B447DD">
      <w:pPr>
        <w:pStyle w:val="ListParagraph"/>
        <w:numPr>
          <w:ilvl w:val="0"/>
          <w:numId w:val="15"/>
        </w:numPr>
        <w:spacing w:after="0" w:line="240" w:lineRule="auto"/>
        <w:jc w:val="both"/>
        <w:rPr>
          <w:rFonts w:ascii="Arial" w:hAnsi="Arial" w:cs="Arial"/>
          <w:lang w:val="ro-RO"/>
        </w:rPr>
      </w:pPr>
      <w:r w:rsidRPr="003F0333">
        <w:rPr>
          <w:rFonts w:ascii="Arial" w:hAnsi="Arial" w:cs="Arial"/>
          <w:lang w:val="ro-RO"/>
        </w:rPr>
        <w:t>procesul-verbal de predare-preluare a bunurilor prevăzute la lit. c).</w:t>
      </w:r>
    </w:p>
    <w:p w14:paraId="7094FFEA" w14:textId="77777777" w:rsidR="00FB1F60" w:rsidRPr="003F0333" w:rsidRDefault="00FB1F60" w:rsidP="00863643">
      <w:pPr>
        <w:pStyle w:val="NormalWeb"/>
        <w:spacing w:line="276" w:lineRule="auto"/>
        <w:rPr>
          <w:rFonts w:ascii="Arial" w:hAnsi="Arial" w:cs="Arial"/>
          <w:b/>
          <w:sz w:val="22"/>
          <w:szCs w:val="22"/>
          <w:lang w:val="ro-RO"/>
        </w:rPr>
      </w:pPr>
    </w:p>
    <w:p w14:paraId="1F2A9EB5" w14:textId="77777777" w:rsidR="007B496E" w:rsidRPr="003F0333" w:rsidRDefault="00226E93" w:rsidP="007B496E">
      <w:pPr>
        <w:spacing w:after="0"/>
        <w:ind w:firstLine="567"/>
        <w:jc w:val="both"/>
        <w:rPr>
          <w:rFonts w:ascii="Arial" w:hAnsi="Arial" w:cs="Arial"/>
          <w:lang w:val="ro-RO"/>
        </w:rPr>
      </w:pPr>
      <w:r w:rsidRPr="003F0333">
        <w:rPr>
          <w:rFonts w:ascii="Arial" w:hAnsi="Arial" w:cs="Arial"/>
          <w:iCs/>
          <w:lang w:val="ro-RO"/>
        </w:rPr>
        <w:t>Întru</w:t>
      </w:r>
      <w:r w:rsidR="00FF3E6D" w:rsidRPr="003F0333">
        <w:rPr>
          <w:rFonts w:ascii="Arial" w:hAnsi="Arial" w:cs="Arial"/>
          <w:iCs/>
          <w:lang w:val="ro-RO"/>
        </w:rPr>
        <w:t xml:space="preserve"> </w:t>
      </w:r>
      <w:r w:rsidRPr="003F0333">
        <w:rPr>
          <w:rFonts w:ascii="Arial" w:hAnsi="Arial" w:cs="Arial"/>
          <w:iCs/>
          <w:lang w:val="ro-RO"/>
        </w:rPr>
        <w:t xml:space="preserve">realizarea sarcinilor </w:t>
      </w:r>
      <w:r w:rsidR="002B3B51" w:rsidRPr="003F0333">
        <w:rPr>
          <w:rFonts w:ascii="Arial" w:hAnsi="Arial" w:cs="Arial"/>
          <w:iCs/>
          <w:lang w:val="ro-RO"/>
        </w:rPr>
        <w:t xml:space="preserve">stabilite </w:t>
      </w:r>
      <w:r w:rsidRPr="003F0333">
        <w:rPr>
          <w:rFonts w:ascii="Arial" w:hAnsi="Arial" w:cs="Arial"/>
          <w:iCs/>
          <w:lang w:val="ro-RO"/>
        </w:rPr>
        <w:t>în contractul de consultanță</w:t>
      </w:r>
      <w:r w:rsidR="00FF3E6D" w:rsidRPr="003F0333">
        <w:rPr>
          <w:rFonts w:ascii="Arial" w:hAnsi="Arial" w:cs="Arial"/>
          <w:iCs/>
          <w:lang w:val="ro-RO"/>
        </w:rPr>
        <w:t>,</w:t>
      </w:r>
      <w:r w:rsidRPr="003F0333">
        <w:rPr>
          <w:rFonts w:ascii="Arial" w:hAnsi="Arial" w:cs="Arial"/>
          <w:iCs/>
          <w:lang w:val="ro-RO"/>
        </w:rPr>
        <w:t xml:space="preserve"> experții au elaborat un chestionar, cu unele întrebări </w:t>
      </w:r>
      <w:r w:rsidR="00623D88" w:rsidRPr="003F0333">
        <w:rPr>
          <w:rFonts w:ascii="Arial" w:hAnsi="Arial" w:cs="Arial"/>
          <w:iCs/>
          <w:lang w:val="ro-RO"/>
        </w:rPr>
        <w:t>privind existența contrac</w:t>
      </w:r>
      <w:r w:rsidR="00FF3E6D" w:rsidRPr="003F0333">
        <w:rPr>
          <w:rFonts w:ascii="Arial" w:hAnsi="Arial" w:cs="Arial"/>
          <w:iCs/>
          <w:lang w:val="ro-RO"/>
        </w:rPr>
        <w:t>telor de delegare a gestiunii,</w:t>
      </w:r>
      <w:r w:rsidR="00623D88" w:rsidRPr="003F0333">
        <w:rPr>
          <w:rFonts w:ascii="Arial" w:hAnsi="Arial" w:cs="Arial"/>
          <w:iCs/>
          <w:lang w:val="ro-RO"/>
        </w:rPr>
        <w:t xml:space="preserve"> anexelor obligatorii</w:t>
      </w:r>
      <w:r w:rsidR="00FF3E6D" w:rsidRPr="003F0333">
        <w:rPr>
          <w:rFonts w:ascii="Arial" w:hAnsi="Arial" w:cs="Arial"/>
          <w:iCs/>
          <w:lang w:val="ro-RO"/>
        </w:rPr>
        <w:t xml:space="preserve"> și indicatorii de performanță</w:t>
      </w:r>
      <w:r w:rsidR="00623D88" w:rsidRPr="003F0333">
        <w:rPr>
          <w:rFonts w:ascii="Arial" w:hAnsi="Arial" w:cs="Arial"/>
          <w:iCs/>
          <w:lang w:val="ro-RO"/>
        </w:rPr>
        <w:t>. Chestionarul a</w:t>
      </w:r>
      <w:r w:rsidRPr="003F0333">
        <w:rPr>
          <w:rFonts w:ascii="Arial" w:hAnsi="Arial" w:cs="Arial"/>
          <w:iCs/>
          <w:lang w:val="ro-RO"/>
        </w:rPr>
        <w:t xml:space="preserve"> fost transmis la următorii 10 operatori/operatori regionali:</w:t>
      </w:r>
      <w:r w:rsidR="00BE22C8" w:rsidRPr="003F0333">
        <w:rPr>
          <w:rFonts w:ascii="Arial" w:hAnsi="Arial" w:cs="Arial"/>
          <w:lang w:val="ro-RO"/>
        </w:rPr>
        <w:t>S.A.”Apa-Termo”Ceadăr-Lunga, S.A.”Servicii Comunale Florești”, S.A.”Operator Regional Apă-Canal Hîncești”, S.A.”Apă-Canal”Leova, S.A.” Apă-Canal Orhei”, S.A.”Regia Apă-Canal Soroca”</w:t>
      </w:r>
      <w:r w:rsidRPr="003F0333">
        <w:rPr>
          <w:rFonts w:ascii="Arial" w:eastAsia="Calibri" w:hAnsi="Arial" w:cs="Arial"/>
          <w:shd w:val="clear" w:color="auto" w:fill="FFFFFF"/>
          <w:lang w:val="ro-RO"/>
        </w:rPr>
        <w:t xml:space="preserve">, </w:t>
      </w:r>
      <w:r w:rsidR="00BE22C8" w:rsidRPr="003F0333">
        <w:rPr>
          <w:rFonts w:ascii="Arial" w:hAnsi="Arial" w:cs="Arial"/>
          <w:lang w:val="ro-RO"/>
        </w:rPr>
        <w:t>S.A.”Apă-Canal”Cahul, S.A.”Apă-Canal”Nisporeni,</w:t>
      </w:r>
      <w:r w:rsidR="00FF3E6D" w:rsidRPr="003F0333">
        <w:rPr>
          <w:rFonts w:ascii="Arial" w:hAnsi="Arial" w:cs="Arial"/>
          <w:lang w:val="ro-RO"/>
        </w:rPr>
        <w:t xml:space="preserve"> </w:t>
      </w:r>
      <w:r w:rsidRPr="003F0333">
        <w:rPr>
          <w:rFonts w:ascii="Arial" w:eastAsia="Calibri" w:hAnsi="Arial" w:cs="Arial"/>
          <w:shd w:val="clear" w:color="auto" w:fill="FFFFFF"/>
          <w:lang w:val="ro-RO"/>
        </w:rPr>
        <w:t xml:space="preserve">S.A. </w:t>
      </w:r>
      <w:r w:rsidRPr="003F0333">
        <w:rPr>
          <w:rFonts w:ascii="Arial" w:hAnsi="Arial" w:cs="Arial"/>
          <w:lang w:val="ro-RO"/>
        </w:rPr>
        <w:t>”Apă-Canal Chișinău”, Î.M. ”Apă-Canal</w:t>
      </w:r>
      <w:r w:rsidR="00BE22C8" w:rsidRPr="003F0333">
        <w:rPr>
          <w:rFonts w:ascii="Arial" w:hAnsi="Arial" w:cs="Arial"/>
          <w:lang w:val="ro-RO"/>
        </w:rPr>
        <w:t xml:space="preserve">” </w:t>
      </w:r>
      <w:r w:rsidRPr="003F0333">
        <w:rPr>
          <w:rFonts w:ascii="Arial" w:hAnsi="Arial" w:cs="Arial"/>
          <w:lang w:val="ro-RO"/>
        </w:rPr>
        <w:t>Ungheni</w:t>
      </w:r>
      <w:r w:rsidR="00623D88" w:rsidRPr="003F0333">
        <w:rPr>
          <w:rFonts w:ascii="Arial" w:hAnsi="Arial" w:cs="Arial"/>
          <w:lang w:val="ro-RO"/>
        </w:rPr>
        <w:t xml:space="preserve">. Ulterior, au fost recepționate chestionarele completate de la 8 operatori/operatori regionali. </w:t>
      </w:r>
    </w:p>
    <w:p w14:paraId="41175268" w14:textId="77777777" w:rsidR="007B496E" w:rsidRPr="003F0333" w:rsidRDefault="00226E93" w:rsidP="007B496E">
      <w:pPr>
        <w:spacing w:after="0"/>
        <w:ind w:firstLine="567"/>
        <w:jc w:val="both"/>
        <w:rPr>
          <w:rFonts w:ascii="Arial" w:hAnsi="Arial" w:cs="Arial"/>
          <w:lang w:val="ro-RO"/>
        </w:rPr>
      </w:pPr>
      <w:r w:rsidRPr="003F0333">
        <w:rPr>
          <w:rFonts w:ascii="Arial" w:hAnsi="Arial" w:cs="Arial"/>
          <w:lang w:val="ro-RO"/>
        </w:rPr>
        <w:t xml:space="preserve">În urma analizei </w:t>
      </w:r>
      <w:r w:rsidR="005937B1" w:rsidRPr="003F0333">
        <w:rPr>
          <w:rFonts w:ascii="Arial" w:hAnsi="Arial" w:cs="Arial"/>
          <w:lang w:val="ro-RO"/>
        </w:rPr>
        <w:t xml:space="preserve">chestionarelor </w:t>
      </w:r>
      <w:r w:rsidRPr="003F0333">
        <w:rPr>
          <w:rFonts w:ascii="Arial" w:hAnsi="Arial" w:cs="Arial"/>
          <w:lang w:val="ro-RO"/>
        </w:rPr>
        <w:t xml:space="preserve">primite, </w:t>
      </w:r>
      <w:r w:rsidR="007B496E" w:rsidRPr="003F0333">
        <w:rPr>
          <w:rFonts w:ascii="Arial" w:hAnsi="Arial" w:cs="Arial"/>
          <w:lang w:val="ro-RO"/>
        </w:rPr>
        <w:t>s-a constatat</w:t>
      </w:r>
      <w:r w:rsidR="00745B4A" w:rsidRPr="003F0333">
        <w:rPr>
          <w:rFonts w:ascii="Arial" w:hAnsi="Arial" w:cs="Arial"/>
          <w:lang w:val="ro-RO"/>
        </w:rPr>
        <w:t xml:space="preserve"> că </w:t>
      </w:r>
      <w:r w:rsidRPr="003F0333">
        <w:rPr>
          <w:rFonts w:ascii="Arial" w:hAnsi="Arial" w:cs="Arial"/>
          <w:lang w:val="ro-RO"/>
        </w:rPr>
        <w:t>toți operatorii asigură furnizarea/prestarea serviciului public de alimentare cu apă şi de canalizare în baza contractelor de delegare a gestiunii</w:t>
      </w:r>
      <w:r w:rsidR="0007080E" w:rsidRPr="003F0333">
        <w:rPr>
          <w:rFonts w:ascii="Arial" w:hAnsi="Arial" w:cs="Arial"/>
          <w:lang w:val="ro-RO"/>
        </w:rPr>
        <w:t>:6 încheiate în perioada anilor 2010-2011, celelalte au fost încheiate începând cu anul 2014, după intrarea în vigoare a Legii privind serviciul public de alimentare cu apă și de canalizare nr. 303/2013.</w:t>
      </w:r>
    </w:p>
    <w:p w14:paraId="36C132A7" w14:textId="77777777" w:rsidR="007B496E" w:rsidRPr="003F0333" w:rsidRDefault="00AE1470" w:rsidP="007B496E">
      <w:pPr>
        <w:spacing w:after="0"/>
        <w:ind w:firstLine="567"/>
        <w:jc w:val="both"/>
        <w:rPr>
          <w:rFonts w:ascii="Arial" w:hAnsi="Arial" w:cs="Arial"/>
          <w:lang w:val="ro-RO"/>
        </w:rPr>
      </w:pPr>
      <w:r w:rsidRPr="003F0333">
        <w:rPr>
          <w:rFonts w:ascii="Arial" w:hAnsi="Arial" w:cs="Arial"/>
          <w:lang w:val="ro-RO"/>
        </w:rPr>
        <w:t xml:space="preserve">Totuși, </w:t>
      </w:r>
      <w:r w:rsidR="0022146B" w:rsidRPr="003F0333">
        <w:rPr>
          <w:rFonts w:ascii="Arial" w:hAnsi="Arial" w:cs="Arial"/>
          <w:lang w:val="ro-RO"/>
        </w:rPr>
        <w:t>nu în toate cazurile, contractele conțin și cele 4 anexe obligatorii. Cea mai bună situație se atestă în cazul operatorilor care au beneficiat de asistență juridică și tehnică</w:t>
      </w:r>
      <w:r w:rsidR="004B2FDD" w:rsidRPr="003F0333">
        <w:rPr>
          <w:rFonts w:ascii="Arial" w:hAnsi="Arial" w:cs="Arial"/>
          <w:lang w:val="ro-RO"/>
        </w:rPr>
        <w:t xml:space="preserve"> d</w:t>
      </w:r>
      <w:r w:rsidR="0022146B" w:rsidRPr="003F0333">
        <w:rPr>
          <w:rFonts w:ascii="Arial" w:hAnsi="Arial" w:cs="Arial"/>
          <w:lang w:val="ro-RO"/>
        </w:rPr>
        <w:t>in partea unor proiecte</w:t>
      </w:r>
      <w:r w:rsidR="004B2FDD" w:rsidRPr="003F0333">
        <w:rPr>
          <w:rFonts w:ascii="Arial" w:hAnsi="Arial" w:cs="Arial"/>
          <w:lang w:val="ro-RO"/>
        </w:rPr>
        <w:t xml:space="preserve"> internaționale. </w:t>
      </w:r>
      <w:r w:rsidR="0007080E" w:rsidRPr="003F0333">
        <w:rPr>
          <w:rFonts w:ascii="Arial" w:hAnsi="Arial" w:cs="Arial"/>
          <w:lang w:val="ro-RO"/>
        </w:rPr>
        <w:t xml:space="preserve">În rest, operatorii au menționat lipsa experienței în elaborarea acestor documente. </w:t>
      </w:r>
      <w:r w:rsidR="009D504E" w:rsidRPr="003F0333">
        <w:rPr>
          <w:rFonts w:ascii="Arial" w:hAnsi="Arial" w:cs="Arial"/>
          <w:lang w:val="ro-RO"/>
        </w:rPr>
        <w:t>Cea mai mare dificultate o întâmpină la completarea anexelor nr. 3 și 4 - ”</w:t>
      </w:r>
      <w:r w:rsidR="009D504E" w:rsidRPr="003F0333">
        <w:rPr>
          <w:rFonts w:ascii="Arial" w:hAnsi="Arial" w:cs="Arial"/>
          <w:i/>
          <w:lang w:val="ro-RO"/>
        </w:rPr>
        <w:t>Inventarul bunurilor mobile şi imobile, proprietate publică sau privată a unităţilor administrativ-teritoriale aferente serviciului furnizat/prestat</w:t>
      </w:r>
      <w:r w:rsidR="009D504E" w:rsidRPr="003F0333">
        <w:rPr>
          <w:rFonts w:ascii="Arial" w:hAnsi="Arial" w:cs="Arial"/>
          <w:lang w:val="ro-RO"/>
        </w:rPr>
        <w:t>” și ”</w:t>
      </w:r>
      <w:r w:rsidR="009D504E" w:rsidRPr="003F0333">
        <w:rPr>
          <w:rFonts w:ascii="Arial" w:hAnsi="Arial" w:cs="Arial"/>
          <w:i/>
          <w:lang w:val="ro-RO"/>
        </w:rPr>
        <w:t>Procesul-verbal de predare-preluare a bunurilor</w:t>
      </w:r>
      <w:r w:rsidR="009D504E" w:rsidRPr="003F0333">
        <w:rPr>
          <w:rFonts w:ascii="Arial" w:hAnsi="Arial" w:cs="Arial"/>
          <w:lang w:val="ro-RO"/>
        </w:rPr>
        <w:t>”.</w:t>
      </w:r>
    </w:p>
    <w:p w14:paraId="2CC10676" w14:textId="77777777" w:rsidR="00E3246E" w:rsidRPr="003F0333" w:rsidRDefault="009D504E" w:rsidP="007B496E">
      <w:pPr>
        <w:spacing w:after="0"/>
        <w:ind w:firstLine="567"/>
        <w:jc w:val="both"/>
        <w:rPr>
          <w:rFonts w:ascii="Arial" w:eastAsia="Calibri" w:hAnsi="Arial" w:cs="Arial"/>
          <w:shd w:val="clear" w:color="auto" w:fill="FFFFFF"/>
          <w:lang w:val="ro-RO"/>
        </w:rPr>
      </w:pPr>
      <w:r w:rsidRPr="003F0333">
        <w:rPr>
          <w:rFonts w:ascii="Arial" w:hAnsi="Arial" w:cs="Arial"/>
          <w:lang w:val="ro-RO"/>
        </w:rPr>
        <w:t>Amintim că atât ”</w:t>
      </w:r>
      <w:r w:rsidRPr="003F0333">
        <w:rPr>
          <w:rFonts w:ascii="Arial" w:hAnsi="Arial" w:cs="Arial"/>
          <w:i/>
          <w:lang w:val="ro-RO"/>
        </w:rPr>
        <w:t>Inventarul bunurilor mobile şi imobile, proprietate publică sau privată a unităţilor administrativ-teritoriale aferente serviciului furnizat/prestat</w:t>
      </w:r>
      <w:r w:rsidRPr="003F0333">
        <w:rPr>
          <w:rFonts w:ascii="Arial" w:hAnsi="Arial" w:cs="Arial"/>
          <w:lang w:val="ro-RO"/>
        </w:rPr>
        <w:t>”, cât și ”</w:t>
      </w:r>
      <w:r w:rsidRPr="003F0333">
        <w:rPr>
          <w:rFonts w:ascii="Arial" w:hAnsi="Arial" w:cs="Arial"/>
          <w:i/>
          <w:lang w:val="ro-RO"/>
        </w:rPr>
        <w:t>Procesul-verbal de predare-preluare a bunurilor</w:t>
      </w:r>
      <w:r w:rsidRPr="003F0333">
        <w:rPr>
          <w:rFonts w:ascii="Arial" w:hAnsi="Arial" w:cs="Arial"/>
          <w:lang w:val="ro-RO"/>
        </w:rPr>
        <w:t xml:space="preserve">”, având statutul de documente-model se găsesc </w:t>
      </w:r>
      <w:r w:rsidR="00E3246E" w:rsidRPr="003F0333">
        <w:rPr>
          <w:rFonts w:ascii="Arial" w:hAnsi="Arial" w:cs="Arial"/>
          <w:lang w:val="ro-RO"/>
        </w:rPr>
        <w:t xml:space="preserve">în </w:t>
      </w:r>
      <w:r w:rsidR="00FF3E6D" w:rsidRPr="003F0333">
        <w:rPr>
          <w:rFonts w:ascii="Arial" w:hAnsi="Arial" w:cs="Arial"/>
          <w:b/>
          <w:lang w:val="ro-RO"/>
        </w:rPr>
        <w:t>G</w:t>
      </w:r>
      <w:r w:rsidR="00B43AA6" w:rsidRPr="003F0333">
        <w:rPr>
          <w:rFonts w:ascii="Arial" w:hAnsi="Arial" w:cs="Arial"/>
          <w:b/>
          <w:lang w:val="ro-RO"/>
        </w:rPr>
        <w:t>hidul pentru autoritățile publice locale</w:t>
      </w:r>
      <w:r w:rsidR="00FF3E6D" w:rsidRPr="003F0333">
        <w:rPr>
          <w:rFonts w:ascii="Arial" w:hAnsi="Arial" w:cs="Arial"/>
          <w:b/>
          <w:lang w:val="ro-RO"/>
        </w:rPr>
        <w:t xml:space="preserve">. </w:t>
      </w:r>
      <w:r w:rsidR="00E3246E" w:rsidRPr="003F0333">
        <w:rPr>
          <w:rFonts w:ascii="Arial" w:hAnsi="Arial" w:cs="Arial"/>
          <w:b/>
          <w:lang w:val="ro-RO"/>
        </w:rPr>
        <w:t>Reorganizarea serviciului de alimentare cu apă și de canalizare în vederea realizării politicii naționale de dezvoltare a sectorului</w:t>
      </w:r>
      <w:r w:rsidR="00E3246E" w:rsidRPr="003F0333">
        <w:rPr>
          <w:rFonts w:ascii="Arial" w:eastAsia="Calibri" w:hAnsi="Arial" w:cs="Arial"/>
          <w:shd w:val="clear" w:color="auto" w:fill="FFFFFF"/>
          <w:lang w:val="ro-RO"/>
        </w:rPr>
        <w:t>.</w:t>
      </w:r>
    </w:p>
    <w:p w14:paraId="0421B5E3" w14:textId="77777777" w:rsidR="00D804D8" w:rsidRPr="003F0333" w:rsidRDefault="00D804D8" w:rsidP="00D804D8">
      <w:pPr>
        <w:spacing w:after="0"/>
        <w:ind w:firstLine="708"/>
        <w:jc w:val="both"/>
        <w:rPr>
          <w:rFonts w:ascii="Arial" w:hAnsi="Arial" w:cs="Arial"/>
          <w:lang w:val="ro-RO"/>
        </w:rPr>
      </w:pPr>
      <w:r w:rsidRPr="003F0333">
        <w:rPr>
          <w:rFonts w:ascii="Arial" w:hAnsi="Arial" w:cs="Arial"/>
          <w:noProof/>
          <w:lang w:val="en-US" w:bidi="bn-IN"/>
        </w:rPr>
        <w:drawing>
          <wp:inline distT="0" distB="0" distL="0" distR="0" wp14:anchorId="04985967" wp14:editId="0CA39ABA">
            <wp:extent cx="5334000" cy="2752725"/>
            <wp:effectExtent l="0" t="0" r="0" b="9525"/>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C4B70DA" w14:textId="77777777" w:rsidR="00D804D8" w:rsidRPr="003F0333" w:rsidRDefault="00D804D8" w:rsidP="007B496E">
      <w:pPr>
        <w:spacing w:after="0"/>
        <w:ind w:firstLine="567"/>
        <w:jc w:val="both"/>
        <w:rPr>
          <w:rFonts w:ascii="Arial" w:eastAsia="Calibri" w:hAnsi="Arial" w:cs="Arial"/>
          <w:shd w:val="clear" w:color="auto" w:fill="FFFFFF"/>
          <w:lang w:val="ro-RO"/>
        </w:rPr>
      </w:pPr>
    </w:p>
    <w:p w14:paraId="15351531" w14:textId="77777777" w:rsidR="00D804D8" w:rsidRPr="003F0333" w:rsidRDefault="00D804D8" w:rsidP="00D804D8">
      <w:pPr>
        <w:spacing w:after="0"/>
        <w:jc w:val="both"/>
        <w:rPr>
          <w:rFonts w:ascii="Arial" w:hAnsi="Arial" w:cs="Arial"/>
          <w:i/>
          <w:iCs/>
          <w:lang w:val="ro-RO"/>
        </w:rPr>
      </w:pPr>
      <w:r w:rsidRPr="003F0333">
        <w:rPr>
          <w:rFonts w:ascii="Arial" w:hAnsi="Arial" w:cs="Arial"/>
          <w:i/>
          <w:iCs/>
          <w:lang w:val="ro-RO"/>
        </w:rPr>
        <w:lastRenderedPageBreak/>
        <w:t xml:space="preserve">                Figura nr.1 Operatorii care au </w:t>
      </w:r>
      <w:r w:rsidR="005F2DBB" w:rsidRPr="003F0333">
        <w:rPr>
          <w:rFonts w:ascii="Arial" w:hAnsi="Arial" w:cs="Arial"/>
          <w:i/>
          <w:iCs/>
          <w:lang w:val="ro-RO"/>
        </w:rPr>
        <w:t>î</w:t>
      </w:r>
      <w:r w:rsidR="00D54D52" w:rsidRPr="003F0333">
        <w:rPr>
          <w:rFonts w:ascii="Arial" w:hAnsi="Arial" w:cs="Arial"/>
          <w:i/>
          <w:iCs/>
          <w:lang w:val="ro-RO"/>
        </w:rPr>
        <w:t>nt</w:t>
      </w:r>
      <w:r w:rsidR="005F2DBB" w:rsidRPr="003F0333">
        <w:rPr>
          <w:rFonts w:ascii="Arial" w:hAnsi="Arial" w:cs="Arial"/>
          <w:i/>
          <w:iCs/>
          <w:lang w:val="ro-RO"/>
        </w:rPr>
        <w:t>â</w:t>
      </w:r>
      <w:r w:rsidR="00D54D52" w:rsidRPr="003F0333">
        <w:rPr>
          <w:rFonts w:ascii="Arial" w:hAnsi="Arial" w:cs="Arial"/>
          <w:i/>
          <w:iCs/>
          <w:lang w:val="ro-RO"/>
        </w:rPr>
        <w:t>mpinat dificultă</w:t>
      </w:r>
      <w:r w:rsidR="005F2DBB" w:rsidRPr="003F0333">
        <w:rPr>
          <w:rFonts w:ascii="Arial" w:hAnsi="Arial" w:cs="Arial"/>
          <w:i/>
          <w:iCs/>
          <w:lang w:val="ro-RO"/>
        </w:rPr>
        <w:t>ț</w:t>
      </w:r>
      <w:r w:rsidR="00D54D52" w:rsidRPr="003F0333">
        <w:rPr>
          <w:rFonts w:ascii="Arial" w:hAnsi="Arial" w:cs="Arial"/>
          <w:i/>
          <w:iCs/>
          <w:lang w:val="ro-RO"/>
        </w:rPr>
        <w:t>i</w:t>
      </w:r>
      <w:r w:rsidRPr="003F0333">
        <w:rPr>
          <w:rFonts w:ascii="Arial" w:hAnsi="Arial" w:cs="Arial"/>
          <w:i/>
          <w:iCs/>
          <w:lang w:val="ro-RO"/>
        </w:rPr>
        <w:t xml:space="preserve"> la completarea anexelor </w:t>
      </w:r>
    </w:p>
    <w:p w14:paraId="307AC2E8" w14:textId="77777777" w:rsidR="00D804D8" w:rsidRPr="003F0333" w:rsidRDefault="00D804D8" w:rsidP="00D804D8">
      <w:pPr>
        <w:spacing w:after="0"/>
        <w:jc w:val="both"/>
        <w:rPr>
          <w:rFonts w:ascii="Arial" w:hAnsi="Arial" w:cs="Arial"/>
          <w:i/>
          <w:iCs/>
          <w:lang w:val="ro-RO"/>
        </w:rPr>
      </w:pPr>
    </w:p>
    <w:p w14:paraId="70940A68" w14:textId="77777777" w:rsidR="007B496E" w:rsidRPr="003F0333" w:rsidRDefault="00FF3E6D" w:rsidP="008E699D">
      <w:pPr>
        <w:spacing w:after="0"/>
        <w:ind w:firstLine="567"/>
        <w:jc w:val="both"/>
        <w:rPr>
          <w:rFonts w:ascii="Arial" w:hAnsi="Arial" w:cs="Arial"/>
          <w:lang w:val="ro-RO"/>
        </w:rPr>
      </w:pPr>
      <w:r w:rsidRPr="003F0333">
        <w:rPr>
          <w:rFonts w:ascii="Arial" w:hAnsi="Arial" w:cs="Arial"/>
          <w:b/>
          <w:u w:val="single"/>
          <w:lang w:val="ro-RO"/>
        </w:rPr>
        <w:t>Recomandări</w:t>
      </w:r>
      <w:r w:rsidR="007B496E" w:rsidRPr="003F0333">
        <w:rPr>
          <w:rFonts w:ascii="Arial" w:hAnsi="Arial" w:cs="Arial"/>
          <w:b/>
          <w:u w:val="single"/>
          <w:lang w:val="ro-RO"/>
        </w:rPr>
        <w:t xml:space="preserve"> autorităților publice locale</w:t>
      </w:r>
      <w:r w:rsidR="007B496E" w:rsidRPr="003F0333">
        <w:rPr>
          <w:rFonts w:ascii="Arial" w:hAnsi="Arial" w:cs="Arial"/>
          <w:lang w:val="ro-RO"/>
        </w:rPr>
        <w:t xml:space="preserve"> care au delegat gestiunea serviciului public de alimentare cu apă și de canalizare către operatori</w:t>
      </w:r>
      <w:r w:rsidR="0007080E" w:rsidRPr="003F0333">
        <w:rPr>
          <w:rFonts w:ascii="Arial" w:hAnsi="Arial" w:cs="Arial"/>
          <w:lang w:val="ro-RO"/>
        </w:rPr>
        <w:t>:</w:t>
      </w:r>
    </w:p>
    <w:p w14:paraId="7A602699" w14:textId="77777777" w:rsidR="009D504E" w:rsidRPr="003F0333" w:rsidRDefault="007B496E" w:rsidP="00226E93">
      <w:pPr>
        <w:spacing w:after="0"/>
        <w:ind w:firstLine="708"/>
        <w:jc w:val="both"/>
        <w:rPr>
          <w:rFonts w:ascii="Arial" w:hAnsi="Arial" w:cs="Arial"/>
          <w:lang w:val="ro-RO"/>
        </w:rPr>
      </w:pPr>
      <w:r w:rsidRPr="003F0333">
        <w:rPr>
          <w:rFonts w:ascii="Arial" w:hAnsi="Arial" w:cs="Arial"/>
          <w:lang w:val="ro-RO"/>
        </w:rPr>
        <w:t xml:space="preserve">a) </w:t>
      </w:r>
      <w:r w:rsidR="0007080E" w:rsidRPr="003F0333">
        <w:rPr>
          <w:rFonts w:ascii="Arial" w:hAnsi="Arial" w:cs="Arial"/>
          <w:lang w:val="ro-RO"/>
        </w:rPr>
        <w:t xml:space="preserve"> revi</w:t>
      </w:r>
      <w:r w:rsidR="009D504E" w:rsidRPr="003F0333">
        <w:rPr>
          <w:rFonts w:ascii="Arial" w:hAnsi="Arial" w:cs="Arial"/>
          <w:lang w:val="ro-RO"/>
        </w:rPr>
        <w:t xml:space="preserve">zuirea </w:t>
      </w:r>
      <w:r w:rsidRPr="003F0333">
        <w:rPr>
          <w:rFonts w:ascii="Arial" w:hAnsi="Arial" w:cs="Arial"/>
          <w:lang w:val="ro-RO"/>
        </w:rPr>
        <w:t xml:space="preserve">clauzelor </w:t>
      </w:r>
      <w:r w:rsidR="009D504E" w:rsidRPr="003F0333">
        <w:rPr>
          <w:rFonts w:ascii="Arial" w:hAnsi="Arial" w:cs="Arial"/>
          <w:lang w:val="ro-RO"/>
        </w:rPr>
        <w:t xml:space="preserve">contractelor de delegare a gestiunii serviciului și adaptarea la legislația în vigoare; </w:t>
      </w:r>
      <w:r w:rsidRPr="003F0333">
        <w:rPr>
          <w:rFonts w:ascii="Arial" w:hAnsi="Arial" w:cs="Arial"/>
          <w:lang w:val="ro-RO"/>
        </w:rPr>
        <w:t>această activitate este posibilă prin încheierea unor acorduri adiționale la contractul de delegare a serviciului, semnate de părțile contractante - autoritatea publică locală și operator;</w:t>
      </w:r>
    </w:p>
    <w:p w14:paraId="55B5AE4C" w14:textId="77777777" w:rsidR="00BB3398" w:rsidRPr="003F0333" w:rsidRDefault="008E699D" w:rsidP="00BB3398">
      <w:pPr>
        <w:spacing w:after="0"/>
        <w:ind w:firstLine="708"/>
        <w:jc w:val="both"/>
        <w:rPr>
          <w:rFonts w:ascii="Arial" w:hAnsi="Arial" w:cs="Arial"/>
          <w:lang w:val="ro-RO"/>
        </w:rPr>
      </w:pPr>
      <w:r w:rsidRPr="003F0333">
        <w:rPr>
          <w:rFonts w:ascii="Arial" w:hAnsi="Arial" w:cs="Arial"/>
          <w:lang w:val="ro-RO"/>
        </w:rPr>
        <w:t>b) elaborarea/completarea anexelor la contractul de delegare a gestiunii serviciului în conformitate cu legislația în vigoare.</w:t>
      </w:r>
    </w:p>
    <w:p w14:paraId="35EC770C" w14:textId="77777777" w:rsidR="009D504E" w:rsidRPr="003F0333" w:rsidRDefault="00BB3398" w:rsidP="00BB3398">
      <w:pPr>
        <w:spacing w:after="0"/>
        <w:ind w:firstLine="708"/>
        <w:jc w:val="both"/>
        <w:rPr>
          <w:rFonts w:ascii="Arial" w:hAnsi="Arial" w:cs="Arial"/>
          <w:lang w:val="ro-RO"/>
        </w:rPr>
      </w:pPr>
      <w:r w:rsidRPr="003F0333">
        <w:rPr>
          <w:rFonts w:ascii="Arial" w:hAnsi="Arial" w:cs="Arial"/>
          <w:lang w:val="ro-RO"/>
        </w:rPr>
        <w:t>Reiterăm necesitatea semnării</w:t>
      </w:r>
      <w:r w:rsidR="008E699D" w:rsidRPr="003F0333">
        <w:rPr>
          <w:rFonts w:ascii="Arial" w:hAnsi="Arial" w:cs="Arial"/>
          <w:lang w:val="ro-RO"/>
        </w:rPr>
        <w:t xml:space="preserve"> contractul</w:t>
      </w:r>
      <w:r w:rsidRPr="003F0333">
        <w:rPr>
          <w:rFonts w:ascii="Arial" w:hAnsi="Arial" w:cs="Arial"/>
          <w:lang w:val="ro-RO"/>
        </w:rPr>
        <w:t>ui</w:t>
      </w:r>
      <w:r w:rsidR="008E699D" w:rsidRPr="003F0333">
        <w:rPr>
          <w:rFonts w:ascii="Arial" w:hAnsi="Arial" w:cs="Arial"/>
          <w:lang w:val="ro-RO"/>
        </w:rPr>
        <w:t xml:space="preserve"> de delegare a gestiunii cu cele 4 anexe obligatorii</w:t>
      </w:r>
      <w:r w:rsidRPr="003F0333">
        <w:rPr>
          <w:rFonts w:ascii="Arial" w:hAnsi="Arial" w:cs="Arial"/>
          <w:lang w:val="ro-RO"/>
        </w:rPr>
        <w:t xml:space="preserve">, ale căror prevederi se completează reciproc, reprezentând </w:t>
      </w:r>
      <w:r w:rsidRPr="003F0333">
        <w:rPr>
          <w:rFonts w:ascii="Arial" w:hAnsi="Arial" w:cs="Arial"/>
          <w:b/>
          <w:lang w:val="ro-RO"/>
        </w:rPr>
        <w:t>cadrul juridic unitar privind furnizarea/prestarea serviciului public de alimentare cu apă și de canalizare.</w:t>
      </w:r>
    </w:p>
    <w:p w14:paraId="4B9FCE3E" w14:textId="77777777" w:rsidR="00226E93" w:rsidRPr="003F0333" w:rsidRDefault="00226E93" w:rsidP="00863643">
      <w:pPr>
        <w:pStyle w:val="NormalWeb"/>
        <w:spacing w:line="276" w:lineRule="auto"/>
        <w:rPr>
          <w:rFonts w:ascii="Arial" w:eastAsiaTheme="minorHAnsi" w:hAnsi="Arial" w:cs="Arial"/>
          <w:bCs/>
          <w:sz w:val="22"/>
          <w:szCs w:val="22"/>
          <w:lang w:val="ro-RO" w:eastAsia="en-US"/>
        </w:rPr>
      </w:pPr>
    </w:p>
    <w:p w14:paraId="4CB7F3EB" w14:textId="77777777" w:rsidR="003F0333" w:rsidRPr="003F0333" w:rsidRDefault="003F0333" w:rsidP="00863643">
      <w:pPr>
        <w:pStyle w:val="NormalWeb"/>
        <w:spacing w:line="276" w:lineRule="auto"/>
        <w:rPr>
          <w:rFonts w:ascii="Arial" w:eastAsiaTheme="minorHAnsi" w:hAnsi="Arial" w:cs="Arial"/>
          <w:bCs/>
          <w:sz w:val="22"/>
          <w:szCs w:val="22"/>
          <w:lang w:val="ro-RO" w:eastAsia="en-US"/>
        </w:rPr>
      </w:pPr>
    </w:p>
    <w:p w14:paraId="48155E94" w14:textId="77777777" w:rsidR="003F0333" w:rsidRPr="003F0333" w:rsidRDefault="003F0333" w:rsidP="00863643">
      <w:pPr>
        <w:pStyle w:val="NormalWeb"/>
        <w:spacing w:line="276" w:lineRule="auto"/>
        <w:rPr>
          <w:rFonts w:ascii="Arial" w:eastAsiaTheme="minorHAnsi" w:hAnsi="Arial" w:cs="Arial"/>
          <w:bCs/>
          <w:sz w:val="22"/>
          <w:szCs w:val="22"/>
          <w:lang w:val="ro-RO" w:eastAsia="en-US"/>
        </w:rPr>
      </w:pPr>
    </w:p>
    <w:p w14:paraId="76DA364B" w14:textId="77777777" w:rsidR="004261E6" w:rsidRPr="003F0333" w:rsidRDefault="004261E6" w:rsidP="004261E6">
      <w:pPr>
        <w:pStyle w:val="CommentText"/>
        <w:jc w:val="center"/>
        <w:rPr>
          <w:rFonts w:ascii="Arial" w:hAnsi="Arial" w:cs="Arial"/>
          <w:b/>
          <w:sz w:val="22"/>
          <w:szCs w:val="22"/>
          <w:lang w:val="ro-RO"/>
        </w:rPr>
      </w:pPr>
      <w:r w:rsidRPr="003F0333">
        <w:rPr>
          <w:rFonts w:ascii="Arial" w:hAnsi="Arial" w:cs="Arial"/>
          <w:b/>
          <w:sz w:val="22"/>
          <w:szCs w:val="22"/>
          <w:lang w:val="ro-RO"/>
        </w:rPr>
        <w:t xml:space="preserve">Capitolul 4. </w:t>
      </w:r>
      <w:r w:rsidR="00D54D52" w:rsidRPr="003F0333">
        <w:rPr>
          <w:rFonts w:ascii="Arial" w:hAnsi="Arial" w:cs="Arial"/>
          <w:b/>
          <w:sz w:val="22"/>
          <w:szCs w:val="22"/>
          <w:lang w:val="ro-RO"/>
        </w:rPr>
        <w:t>A</w:t>
      </w:r>
      <w:r w:rsidRPr="003F0333">
        <w:rPr>
          <w:rFonts w:ascii="Arial" w:hAnsi="Arial" w:cs="Arial"/>
          <w:b/>
          <w:sz w:val="22"/>
          <w:szCs w:val="22"/>
          <w:lang w:val="ro-RO"/>
        </w:rPr>
        <w:t>plicarea indicatorilor de performanţă a serviciului public de alimentare cu apă şi de canalizare în Republica Moldova</w:t>
      </w:r>
    </w:p>
    <w:p w14:paraId="2C61D5FB" w14:textId="77777777" w:rsidR="00DC7670" w:rsidRPr="003F0333" w:rsidRDefault="00DC7670" w:rsidP="00404196">
      <w:pPr>
        <w:spacing w:after="0"/>
        <w:jc w:val="center"/>
        <w:rPr>
          <w:rFonts w:ascii="Arial" w:hAnsi="Arial" w:cs="Arial"/>
          <w:b/>
          <w:lang w:val="ro-RO"/>
        </w:rPr>
      </w:pPr>
    </w:p>
    <w:p w14:paraId="405AC60A" w14:textId="77777777" w:rsidR="00066453" w:rsidRPr="003F0333" w:rsidRDefault="00066453" w:rsidP="00066453">
      <w:pPr>
        <w:spacing w:after="0" w:line="240" w:lineRule="auto"/>
        <w:ind w:firstLine="708"/>
        <w:jc w:val="both"/>
        <w:rPr>
          <w:rFonts w:ascii="Arial" w:hAnsi="Arial" w:cs="Arial"/>
          <w:lang w:val="ro-RO"/>
        </w:rPr>
      </w:pPr>
      <w:r w:rsidRPr="003F0333">
        <w:rPr>
          <w:rFonts w:ascii="Arial" w:hAnsi="Arial" w:cs="Arial"/>
          <w:lang w:val="ro-RO"/>
        </w:rPr>
        <w:t>În ultimii ani, reformele instituționale au căutat să reechilibreze relația dintre autoritatea publică locală și operatorul</w:t>
      </w:r>
      <w:r w:rsidR="00A52329" w:rsidRPr="003F0333">
        <w:rPr>
          <w:rFonts w:ascii="Arial" w:hAnsi="Arial" w:cs="Arial"/>
          <w:lang w:val="ro-RO"/>
        </w:rPr>
        <w:t xml:space="preserve"> </w:t>
      </w:r>
      <w:r w:rsidRPr="003F0333">
        <w:rPr>
          <w:rFonts w:ascii="Arial" w:hAnsi="Arial" w:cs="Arial"/>
          <w:lang w:val="ro-RO"/>
        </w:rPr>
        <w:t>serviciului public de alimentare cu apă și de canalizare, iar instrumentele de adoptare a deciziilor constituie indicatorii de performanță.</w:t>
      </w:r>
      <w:r w:rsidR="00A52329" w:rsidRPr="003F0333">
        <w:rPr>
          <w:rFonts w:ascii="Arial" w:hAnsi="Arial" w:cs="Arial"/>
          <w:lang w:val="ro-RO"/>
        </w:rPr>
        <w:t xml:space="preserve"> </w:t>
      </w:r>
      <w:r w:rsidRPr="003F0333">
        <w:rPr>
          <w:rFonts w:ascii="Arial" w:hAnsi="Arial" w:cs="Arial"/>
          <w:lang w:val="ro-RO"/>
        </w:rPr>
        <w:t>Măsurarea performanței permite:</w:t>
      </w:r>
    </w:p>
    <w:p w14:paraId="756C4EE3" w14:textId="77777777" w:rsidR="00066453" w:rsidRPr="003F0333" w:rsidRDefault="00066453" w:rsidP="00066453">
      <w:pPr>
        <w:spacing w:after="0" w:line="240" w:lineRule="auto"/>
        <w:jc w:val="both"/>
        <w:rPr>
          <w:rFonts w:ascii="Arial" w:hAnsi="Arial" w:cs="Arial"/>
          <w:lang w:val="ro-RO"/>
        </w:rPr>
      </w:pPr>
      <w:r w:rsidRPr="003F0333">
        <w:rPr>
          <w:rFonts w:ascii="Arial" w:hAnsi="Arial" w:cs="Arial"/>
          <w:lang w:val="ro-RO"/>
        </w:rPr>
        <w:t>- dirijarea/coordonarea implementării strategiei de alimentare cu apă și de canalizare;</w:t>
      </w:r>
    </w:p>
    <w:p w14:paraId="571B51D3" w14:textId="77777777" w:rsidR="00066453" w:rsidRPr="003F0333" w:rsidRDefault="00066453" w:rsidP="00066453">
      <w:pPr>
        <w:spacing w:after="0" w:line="240" w:lineRule="auto"/>
        <w:jc w:val="both"/>
        <w:rPr>
          <w:rFonts w:ascii="Arial" w:hAnsi="Arial" w:cs="Arial"/>
          <w:lang w:val="ro-RO"/>
        </w:rPr>
      </w:pPr>
      <w:r w:rsidRPr="003F0333">
        <w:rPr>
          <w:rFonts w:ascii="Arial" w:hAnsi="Arial" w:cs="Arial"/>
          <w:lang w:val="ro-RO"/>
        </w:rPr>
        <w:t>- contribuie la luarea deciziilor pe baza faptelor (rezultatelor evidente);</w:t>
      </w:r>
    </w:p>
    <w:p w14:paraId="4E1EF321" w14:textId="77777777" w:rsidR="00066453" w:rsidRPr="003F0333" w:rsidRDefault="00066453" w:rsidP="00066453">
      <w:pPr>
        <w:spacing w:after="0" w:line="240" w:lineRule="auto"/>
        <w:jc w:val="both"/>
        <w:rPr>
          <w:rFonts w:ascii="Arial" w:hAnsi="Arial" w:cs="Arial"/>
          <w:lang w:val="ro-RO"/>
        </w:rPr>
      </w:pPr>
      <w:r w:rsidRPr="003F0333">
        <w:rPr>
          <w:rFonts w:ascii="Arial" w:hAnsi="Arial" w:cs="Arial"/>
          <w:lang w:val="ro-RO"/>
        </w:rPr>
        <w:t>- clasifică problemele existente și respectiv soluțiile potrivite.</w:t>
      </w:r>
    </w:p>
    <w:p w14:paraId="14620CE9" w14:textId="77777777" w:rsidR="00066453" w:rsidRPr="003F0333" w:rsidRDefault="00066453" w:rsidP="00066453">
      <w:pPr>
        <w:pStyle w:val="NormalWeb"/>
        <w:rPr>
          <w:rFonts w:ascii="Arial" w:eastAsiaTheme="minorHAnsi" w:hAnsi="Arial" w:cs="Arial"/>
          <w:bCs/>
          <w:sz w:val="22"/>
          <w:szCs w:val="22"/>
          <w:lang w:val="ro-RO" w:eastAsia="en-US"/>
        </w:rPr>
      </w:pPr>
      <w:r w:rsidRPr="003F0333">
        <w:rPr>
          <w:rFonts w:ascii="Arial" w:hAnsi="Arial" w:cs="Arial"/>
          <w:sz w:val="22"/>
          <w:szCs w:val="22"/>
          <w:lang w:val="ro-RO"/>
        </w:rPr>
        <w:t>Potrivit art.  30 alin. (1) din Legea nr. 303/2013 privind serviciul public de alimentare cu apă și de canalizare,</w:t>
      </w:r>
      <w:r w:rsidRPr="003F0333">
        <w:rPr>
          <w:rFonts w:ascii="Arial" w:hAnsi="Arial" w:cs="Arial"/>
          <w:b/>
          <w:sz w:val="22"/>
          <w:szCs w:val="22"/>
          <w:lang w:val="ro-RO"/>
        </w:rPr>
        <w:t xml:space="preserve"> s</w:t>
      </w:r>
      <w:r w:rsidRPr="003F0333">
        <w:rPr>
          <w:rFonts w:ascii="Arial" w:eastAsiaTheme="minorHAnsi" w:hAnsi="Arial" w:cs="Arial"/>
          <w:bCs/>
          <w:sz w:val="22"/>
          <w:szCs w:val="22"/>
          <w:lang w:val="ro-RO" w:eastAsia="en-US"/>
        </w:rPr>
        <w:t xml:space="preserve">erviciul public de alimentare cu apă și de canalizare furnizat/prestat prin sistemele de alimentare cu apă și de canalizare trebuie să întrunească, la branșamentele consumatorilor, </w:t>
      </w:r>
      <w:r w:rsidRPr="003F0333">
        <w:rPr>
          <w:rFonts w:ascii="Arial" w:eastAsiaTheme="minorHAnsi" w:hAnsi="Arial" w:cs="Arial"/>
          <w:b/>
          <w:bCs/>
          <w:sz w:val="22"/>
          <w:szCs w:val="22"/>
          <w:lang w:val="ro-RO" w:eastAsia="en-US"/>
        </w:rPr>
        <w:t>indicatorii de performanță</w:t>
      </w:r>
      <w:r w:rsidR="00A52329" w:rsidRPr="003F0333">
        <w:rPr>
          <w:rFonts w:ascii="Arial" w:eastAsiaTheme="minorHAnsi" w:hAnsi="Arial" w:cs="Arial"/>
          <w:b/>
          <w:bCs/>
          <w:sz w:val="22"/>
          <w:szCs w:val="22"/>
          <w:lang w:val="ro-RO" w:eastAsia="en-US"/>
        </w:rPr>
        <w:t xml:space="preserve"> minimi</w:t>
      </w:r>
      <w:r w:rsidRPr="003F0333">
        <w:rPr>
          <w:rFonts w:ascii="Arial" w:eastAsiaTheme="minorHAnsi" w:hAnsi="Arial" w:cs="Arial"/>
          <w:bCs/>
          <w:sz w:val="22"/>
          <w:szCs w:val="22"/>
          <w:lang w:val="ro-RO" w:eastAsia="en-US"/>
        </w:rPr>
        <w:t xml:space="preserve"> stabiliți în Regulamentul-cadru privind indicatorii de performanță ai serviciului public de alimentare cu apă și de canalizare.</w:t>
      </w:r>
    </w:p>
    <w:p w14:paraId="10960AE8" w14:textId="77777777" w:rsidR="00066453" w:rsidRPr="003F0333" w:rsidRDefault="00066453" w:rsidP="00066453">
      <w:pPr>
        <w:pStyle w:val="NormalWeb"/>
        <w:rPr>
          <w:rFonts w:ascii="Arial" w:hAnsi="Arial" w:cs="Arial"/>
          <w:sz w:val="22"/>
          <w:szCs w:val="22"/>
          <w:lang w:val="ro-RO"/>
        </w:rPr>
      </w:pPr>
      <w:r w:rsidRPr="003F0333">
        <w:rPr>
          <w:rFonts w:ascii="Arial" w:hAnsi="Arial" w:cs="Arial"/>
          <w:sz w:val="22"/>
          <w:szCs w:val="22"/>
          <w:lang w:val="ro-RO"/>
        </w:rPr>
        <w:t xml:space="preserve">În temeiul art. 7 alin. (2) lit. g) din Legea nr. 303/2013, </w:t>
      </w:r>
      <w:r w:rsidRPr="003F0333">
        <w:rPr>
          <w:rFonts w:ascii="Arial" w:eastAsia="Times New Roman" w:hAnsi="Arial" w:cs="Arial"/>
          <w:sz w:val="22"/>
          <w:szCs w:val="22"/>
          <w:lang w:val="ro-RO"/>
        </w:rPr>
        <w:t xml:space="preserve">Regulamentul-cadru cu privire la indicatorii de performanță ai </w:t>
      </w:r>
      <w:r w:rsidRPr="003F0333">
        <w:rPr>
          <w:rFonts w:ascii="Arial" w:hAnsi="Arial" w:cs="Arial"/>
          <w:bCs/>
          <w:sz w:val="22"/>
          <w:szCs w:val="22"/>
          <w:lang w:val="ro-RO"/>
        </w:rPr>
        <w:t xml:space="preserve">serviciul public de alimentare cu apă și de canalizare a fost aprobat prin Hotărârea </w:t>
      </w:r>
      <w:r w:rsidRPr="003F0333">
        <w:rPr>
          <w:rFonts w:ascii="Arial" w:hAnsi="Arial" w:cs="Arial"/>
          <w:sz w:val="22"/>
          <w:szCs w:val="22"/>
          <w:lang w:val="ro-RO"/>
        </w:rPr>
        <w:t xml:space="preserve">Agenție Naționale pentru Reglementare în Energetică </w:t>
      </w:r>
      <w:r w:rsidRPr="003F0333">
        <w:rPr>
          <w:rFonts w:ascii="Arial" w:hAnsi="Arial" w:cs="Arial"/>
          <w:bCs/>
          <w:sz w:val="22"/>
          <w:szCs w:val="22"/>
          <w:lang w:val="ro-RO"/>
        </w:rPr>
        <w:t>nr. 356 din 27.09.2019.</w:t>
      </w:r>
    </w:p>
    <w:p w14:paraId="672D2BF6" w14:textId="77777777" w:rsidR="00066453" w:rsidRPr="003F0333" w:rsidRDefault="00066453" w:rsidP="00066453">
      <w:pPr>
        <w:spacing w:after="0" w:line="242" w:lineRule="auto"/>
        <w:ind w:firstLine="568"/>
        <w:jc w:val="both"/>
        <w:rPr>
          <w:rFonts w:ascii="Arial" w:eastAsia="Times New Roman" w:hAnsi="Arial" w:cs="Arial"/>
          <w:lang w:val="ro-RO"/>
        </w:rPr>
      </w:pPr>
      <w:r w:rsidRPr="003F0333">
        <w:rPr>
          <w:rFonts w:ascii="Arial" w:eastAsia="Times New Roman" w:hAnsi="Arial" w:cs="Arial"/>
          <w:lang w:val="ro-RO"/>
        </w:rPr>
        <w:t xml:space="preserve">Potrivit p. 7 din Regulamentul-cadru, </w:t>
      </w:r>
      <w:r w:rsidRPr="003F0333">
        <w:rPr>
          <w:rFonts w:ascii="Arial" w:eastAsia="Times New Roman" w:hAnsi="Arial" w:cs="Arial"/>
          <w:b/>
          <w:lang w:val="ro-RO"/>
        </w:rPr>
        <w:t xml:space="preserve">indicatori de performanţă ai serviciului public de alimentare cu apă şi de canalizare </w:t>
      </w:r>
      <w:r w:rsidRPr="003F0333">
        <w:rPr>
          <w:rFonts w:ascii="Arial" w:eastAsia="Times New Roman" w:hAnsi="Arial" w:cs="Arial"/>
          <w:lang w:val="ro-RO"/>
        </w:rPr>
        <w:t>reprezintă acei parametri cantitativi care permit evaluarea nivelului calităţii serviciului public de alimentare cu apă şi de canalizare obligatorii pentru operatorii ce furnizează/prestează acest serviciu.</w:t>
      </w:r>
    </w:p>
    <w:p w14:paraId="4AFC79B9" w14:textId="77777777" w:rsidR="00066453" w:rsidRPr="003F0333" w:rsidRDefault="00066453" w:rsidP="00066453">
      <w:pPr>
        <w:pStyle w:val="NormalWeb"/>
        <w:rPr>
          <w:rFonts w:ascii="Arial" w:hAnsi="Arial" w:cs="Arial"/>
          <w:sz w:val="22"/>
          <w:szCs w:val="22"/>
          <w:lang w:val="ro-RO"/>
        </w:rPr>
      </w:pPr>
      <w:r w:rsidRPr="003F0333">
        <w:rPr>
          <w:rFonts w:ascii="Arial" w:hAnsi="Arial" w:cs="Arial"/>
          <w:sz w:val="22"/>
          <w:szCs w:val="22"/>
          <w:lang w:val="ro-RO"/>
        </w:rPr>
        <w:t xml:space="preserve">Indicatorii de performanță se stabilesc și se aprobă de autoritățile administrației publice locale, în funcție de necesitățile consumatorilor, de starea tehnică a sistemelor de alimentare cu apă și de canalizare și de eficiența acestora, cu respectarea indicatorilor de performanță minimi prevăzuți în Regulamentul-cadru privind indicatorii de performanță ai serviciului public de alimentare cu apă şi de canalizare, respectiv în </w:t>
      </w:r>
      <w:r w:rsidRPr="003F0333">
        <w:rPr>
          <w:rFonts w:ascii="Arial" w:hAnsi="Arial" w:cs="Arial"/>
          <w:i/>
          <w:iCs/>
          <w:sz w:val="22"/>
          <w:szCs w:val="22"/>
          <w:lang w:val="ro-RO"/>
        </w:rPr>
        <w:t>Caietul de sarcini-cadru</w:t>
      </w:r>
      <w:r w:rsidRPr="003F0333">
        <w:rPr>
          <w:rFonts w:ascii="Arial" w:hAnsi="Arial" w:cs="Arial"/>
          <w:sz w:val="22"/>
          <w:szCs w:val="22"/>
          <w:lang w:val="ro-RO"/>
        </w:rPr>
        <w:t xml:space="preserve"> al serviciului de alimentare cu apă și de canalizare.</w:t>
      </w:r>
    </w:p>
    <w:p w14:paraId="52D683A0" w14:textId="77777777" w:rsidR="00066453" w:rsidRPr="003F0333" w:rsidRDefault="00066453" w:rsidP="00066453">
      <w:pPr>
        <w:pStyle w:val="NormalWeb"/>
        <w:rPr>
          <w:rFonts w:ascii="Arial" w:hAnsi="Arial" w:cs="Arial"/>
          <w:sz w:val="22"/>
          <w:szCs w:val="22"/>
          <w:lang w:val="ro-RO"/>
        </w:rPr>
      </w:pPr>
      <w:r w:rsidRPr="003F0333">
        <w:rPr>
          <w:rFonts w:ascii="Arial" w:hAnsi="Arial" w:cs="Arial"/>
          <w:sz w:val="22"/>
          <w:szCs w:val="22"/>
          <w:lang w:val="ro-RO"/>
        </w:rPr>
        <w:t xml:space="preserve">Prin urmare, stabilirea și aprobarea indicatorilor de performanță este responsabilitatea autorităților publice locale, care monitorizează permanent calitatea serviciului prin intermediul acestora. Regulamentul-cadru </w:t>
      </w:r>
      <w:r w:rsidR="00A52329" w:rsidRPr="003F0333">
        <w:rPr>
          <w:rFonts w:ascii="Arial" w:hAnsi="Arial" w:cs="Arial"/>
          <w:sz w:val="22"/>
          <w:szCs w:val="22"/>
          <w:lang w:val="ro-RO"/>
        </w:rPr>
        <w:t>prevede</w:t>
      </w:r>
      <w:r w:rsidRPr="003F0333">
        <w:rPr>
          <w:rFonts w:ascii="Arial" w:hAnsi="Arial" w:cs="Arial"/>
          <w:sz w:val="22"/>
          <w:szCs w:val="22"/>
          <w:lang w:val="ro-RO"/>
        </w:rPr>
        <w:t xml:space="preserve"> doar indicatorii de performanță minimi, a căror număr </w:t>
      </w:r>
      <w:r w:rsidR="00A52329" w:rsidRPr="003F0333">
        <w:rPr>
          <w:rFonts w:ascii="Arial" w:hAnsi="Arial" w:cs="Arial"/>
          <w:sz w:val="22"/>
          <w:szCs w:val="22"/>
          <w:lang w:val="ro-RO"/>
        </w:rPr>
        <w:t xml:space="preserve">poate fi </w:t>
      </w:r>
      <w:r w:rsidRPr="003F0333">
        <w:rPr>
          <w:rFonts w:ascii="Arial" w:hAnsi="Arial" w:cs="Arial"/>
          <w:sz w:val="22"/>
          <w:szCs w:val="22"/>
          <w:lang w:val="ro-RO"/>
        </w:rPr>
        <w:t xml:space="preserve"> extins de autoritatea publică locală în funcție de criteriile expuse mai sus.</w:t>
      </w:r>
    </w:p>
    <w:p w14:paraId="0A846DAA" w14:textId="77777777" w:rsidR="00066453" w:rsidRPr="003F0333" w:rsidRDefault="00066453" w:rsidP="00066453">
      <w:pPr>
        <w:pStyle w:val="NormalWeb"/>
        <w:rPr>
          <w:rFonts w:ascii="Arial" w:hAnsi="Arial" w:cs="Arial"/>
          <w:sz w:val="22"/>
          <w:szCs w:val="22"/>
          <w:lang w:val="ro-RO"/>
        </w:rPr>
      </w:pPr>
      <w:r w:rsidRPr="003F0333">
        <w:rPr>
          <w:rFonts w:ascii="Arial" w:hAnsi="Arial" w:cs="Arial"/>
          <w:sz w:val="22"/>
          <w:szCs w:val="22"/>
          <w:lang w:val="ro-RO"/>
        </w:rPr>
        <w:t>Indicatorii de performanță pot fi inserați în contractul de delegare a gestiunii sau pot constitui o anexă separată, aprobată de autoritatea publică locală.</w:t>
      </w:r>
    </w:p>
    <w:p w14:paraId="156FD2C0" w14:textId="77777777" w:rsidR="000C6779" w:rsidRPr="003F0333" w:rsidRDefault="000C6779" w:rsidP="000C6779">
      <w:pPr>
        <w:pStyle w:val="NormalWeb"/>
        <w:rPr>
          <w:rFonts w:ascii="Arial" w:eastAsia="Times New Roman" w:hAnsi="Arial" w:cs="Arial"/>
          <w:sz w:val="22"/>
          <w:szCs w:val="22"/>
          <w:lang w:val="ro-RO"/>
        </w:rPr>
      </w:pPr>
      <w:r w:rsidRPr="003F0333">
        <w:rPr>
          <w:rFonts w:ascii="Arial" w:eastAsia="Times New Roman" w:hAnsi="Arial" w:cs="Arial"/>
          <w:sz w:val="22"/>
          <w:szCs w:val="22"/>
          <w:lang w:val="ro-RO"/>
        </w:rPr>
        <w:t>Regulamentul-cadru stabiește următorii indicatorii de performanță:</w:t>
      </w:r>
    </w:p>
    <w:p w14:paraId="7DF4C7DE" w14:textId="77777777" w:rsidR="000C6779" w:rsidRPr="003F0333" w:rsidRDefault="000C6779" w:rsidP="000C6779">
      <w:pPr>
        <w:pStyle w:val="NormalWeb"/>
        <w:rPr>
          <w:rFonts w:ascii="Arial" w:eastAsiaTheme="minorHAnsi" w:hAnsi="Arial" w:cs="Arial"/>
          <w:bCs/>
          <w:sz w:val="22"/>
          <w:szCs w:val="22"/>
          <w:lang w:val="ro-RO" w:eastAsia="en-US"/>
        </w:rPr>
      </w:pPr>
      <w:r w:rsidRPr="003F0333">
        <w:rPr>
          <w:rFonts w:ascii="Arial" w:eastAsia="Times New Roman" w:hAnsi="Arial" w:cs="Arial"/>
          <w:sz w:val="22"/>
          <w:szCs w:val="22"/>
          <w:lang w:val="ro-RO"/>
        </w:rPr>
        <w:t xml:space="preserve">1. </w:t>
      </w:r>
      <w:r w:rsidRPr="003F0333">
        <w:rPr>
          <w:rFonts w:ascii="Arial" w:eastAsia="Times New Roman" w:hAnsi="Arial" w:cs="Arial"/>
          <w:b/>
          <w:sz w:val="22"/>
          <w:szCs w:val="22"/>
          <w:lang w:val="ro-RO"/>
        </w:rPr>
        <w:t>continuitatea furnizării/prestării serviciului public de alimentare cu apă şi canalizare</w:t>
      </w:r>
      <w:r w:rsidRPr="003F0333">
        <w:rPr>
          <w:rFonts w:ascii="Arial" w:eastAsia="Times New Roman" w:hAnsi="Arial" w:cs="Arial"/>
          <w:sz w:val="22"/>
          <w:szCs w:val="22"/>
          <w:lang w:val="ro-RO"/>
        </w:rPr>
        <w:t xml:space="preserve"> care se apreciază după:</w:t>
      </w:r>
    </w:p>
    <w:p w14:paraId="32A491BA" w14:textId="77777777" w:rsidR="000C6779" w:rsidRPr="003F0333" w:rsidRDefault="000C6779" w:rsidP="00A1450D">
      <w:pPr>
        <w:spacing w:after="0" w:line="0" w:lineRule="atLeast"/>
        <w:ind w:left="580"/>
        <w:jc w:val="both"/>
        <w:rPr>
          <w:rFonts w:ascii="Arial" w:eastAsia="Times New Roman" w:hAnsi="Arial" w:cs="Arial"/>
          <w:lang w:val="ro-RO"/>
        </w:rPr>
      </w:pPr>
      <w:r w:rsidRPr="003F0333">
        <w:rPr>
          <w:rFonts w:ascii="Arial" w:eastAsia="Times New Roman" w:hAnsi="Arial" w:cs="Arial"/>
          <w:lang w:val="ro-RO"/>
        </w:rPr>
        <w:t>a) durata unei întreruperi planificate/neplanificate;</w:t>
      </w:r>
    </w:p>
    <w:p w14:paraId="6E774CA2" w14:textId="77777777" w:rsidR="000C6779" w:rsidRPr="003F0333" w:rsidRDefault="000C6779" w:rsidP="00A1450D">
      <w:pPr>
        <w:spacing w:after="0" w:line="0" w:lineRule="atLeast"/>
        <w:ind w:left="580"/>
        <w:rPr>
          <w:rFonts w:ascii="Arial" w:eastAsia="Times New Roman" w:hAnsi="Arial" w:cs="Arial"/>
          <w:lang w:val="ro-RO"/>
        </w:rPr>
      </w:pPr>
      <w:r w:rsidRPr="003F0333">
        <w:rPr>
          <w:rFonts w:ascii="Arial" w:eastAsia="Times New Roman" w:hAnsi="Arial" w:cs="Arial"/>
          <w:lang w:val="ro-RO"/>
        </w:rPr>
        <w:t>b) gradul de informare a consumatorilor cu privire la întreruperile planificate/neplanificate.</w:t>
      </w:r>
    </w:p>
    <w:p w14:paraId="71C3C84D" w14:textId="77777777" w:rsidR="000C6779" w:rsidRPr="003F0333" w:rsidRDefault="000C6779" w:rsidP="000C6779">
      <w:pPr>
        <w:spacing w:line="0" w:lineRule="atLeast"/>
        <w:ind w:firstLine="567"/>
        <w:jc w:val="both"/>
        <w:rPr>
          <w:rFonts w:ascii="Arial" w:eastAsia="Times New Roman" w:hAnsi="Arial" w:cs="Arial"/>
          <w:lang w:val="ro-RO"/>
        </w:rPr>
      </w:pPr>
      <w:r w:rsidRPr="003F0333">
        <w:rPr>
          <w:rFonts w:ascii="Arial" w:eastAsia="Times New Roman" w:hAnsi="Arial" w:cs="Arial"/>
          <w:lang w:val="ro-RO"/>
        </w:rPr>
        <w:t>2</w:t>
      </w:r>
      <w:r w:rsidRPr="003F0333">
        <w:rPr>
          <w:rFonts w:ascii="Arial" w:eastAsia="Times New Roman" w:hAnsi="Arial" w:cs="Arial"/>
          <w:b/>
          <w:lang w:val="ro-RO"/>
        </w:rPr>
        <w:t>. calitatea și parametrii tehnici la furnizarea/prestarea serviciului public de alimentare cu apă şi canalizare.</w:t>
      </w:r>
      <w:r w:rsidRPr="003F0333">
        <w:rPr>
          <w:rFonts w:ascii="Arial" w:eastAsia="Times New Roman" w:hAnsi="Arial" w:cs="Arial"/>
          <w:lang w:val="ro-RO"/>
        </w:rPr>
        <w:t xml:space="preserve"> Operatorul este obligat să furnizeze/presteze serviciul public de alimentare cu apă şi de canalizare în locurile special prevăzute, ţinând cont de punctele de delimitare a reţelelor şi instalaţiilor, la parametri tehnici stabiliţi de standardele naţionale. Măsurarea parametrilor tehnici ai </w:t>
      </w:r>
      <w:r w:rsidRPr="003F0333">
        <w:rPr>
          <w:rFonts w:ascii="Arial" w:eastAsia="Times New Roman" w:hAnsi="Arial" w:cs="Arial"/>
          <w:lang w:val="ro-RO"/>
        </w:rPr>
        <w:lastRenderedPageBreak/>
        <w:t>serviciului public poate fi efectuată atât de operator, cât şi de altă persoană juridică, ce dispune de echipamente de măsurare şi control incluse în Registrul de stat al mijloacelor de măsurare al Republicii Moldova.</w:t>
      </w:r>
    </w:p>
    <w:p w14:paraId="7EE83013" w14:textId="77777777" w:rsidR="000C6779" w:rsidRPr="003F0333" w:rsidRDefault="000C6779" w:rsidP="000C6779">
      <w:pPr>
        <w:spacing w:line="0" w:lineRule="atLeast"/>
        <w:jc w:val="both"/>
        <w:rPr>
          <w:rFonts w:ascii="Arial" w:eastAsia="Times New Roman" w:hAnsi="Arial" w:cs="Arial"/>
          <w:lang w:val="ro-RO"/>
        </w:rPr>
      </w:pPr>
      <w:r w:rsidRPr="003F0333">
        <w:rPr>
          <w:rFonts w:ascii="Arial" w:eastAsia="Times New Roman" w:hAnsi="Arial" w:cs="Arial"/>
          <w:lang w:val="ro-RO"/>
        </w:rPr>
        <w:tab/>
        <w:t xml:space="preserve">3. </w:t>
      </w:r>
      <w:r w:rsidRPr="003F0333">
        <w:rPr>
          <w:rFonts w:ascii="Arial" w:eastAsia="Times New Roman" w:hAnsi="Arial" w:cs="Arial"/>
          <w:b/>
          <w:lang w:val="ro-RO"/>
        </w:rPr>
        <w:t>branșarea/racordarea la rețelele publice de alimentare cu apă și de canalizare</w:t>
      </w:r>
      <w:r w:rsidRPr="003F0333">
        <w:rPr>
          <w:rFonts w:ascii="Arial" w:eastAsia="Times New Roman" w:hAnsi="Arial" w:cs="Arial"/>
          <w:lang w:val="ro-RO"/>
        </w:rPr>
        <w:t xml:space="preserve"> care se refără la eliberarea avizului de branşare/racordare la reţelele publice de alimentare cu apă şi de canalizare, la coordonarea proiectelor instalaţiilor interne de apă şi de canalizare, la executarea branşamentului de apă şi/sau a racordului de canalizare şi montarea contorului, la termenul de branşare/racordare a instalaţiilor interne de apă şi de canalizare și termenul de reconectarea a instalaţiei interne de apă şi de canalizare la reţelele publice. </w:t>
      </w:r>
    </w:p>
    <w:p w14:paraId="2C893DB8" w14:textId="77777777" w:rsidR="000C6779" w:rsidRPr="003F0333" w:rsidRDefault="000C6779" w:rsidP="000C6779">
      <w:pPr>
        <w:spacing w:line="0" w:lineRule="atLeast"/>
        <w:jc w:val="both"/>
        <w:rPr>
          <w:rFonts w:ascii="Arial" w:eastAsia="Times New Roman" w:hAnsi="Arial" w:cs="Arial"/>
          <w:lang w:val="ro-RO"/>
        </w:rPr>
      </w:pPr>
      <w:r w:rsidRPr="003F0333">
        <w:rPr>
          <w:rFonts w:ascii="Arial" w:eastAsia="Times New Roman" w:hAnsi="Arial" w:cs="Arial"/>
          <w:lang w:val="ro-RO"/>
        </w:rPr>
        <w:tab/>
        <w:t xml:space="preserve">4. </w:t>
      </w:r>
      <w:r w:rsidRPr="003F0333">
        <w:rPr>
          <w:rFonts w:ascii="Arial" w:eastAsia="Times New Roman" w:hAnsi="Arial" w:cs="Arial"/>
          <w:b/>
          <w:lang w:val="ro-RO"/>
        </w:rPr>
        <w:t>contractarea serviciului public de alimentare cu apă și de canalizare, facturarea și achitarea serviciului.</w:t>
      </w:r>
      <w:r w:rsidRPr="003F0333">
        <w:rPr>
          <w:rFonts w:ascii="Arial" w:eastAsia="Times New Roman" w:hAnsi="Arial" w:cs="Arial"/>
          <w:lang w:val="ro-RO"/>
        </w:rPr>
        <w:t xml:space="preserve"> </w:t>
      </w:r>
    </w:p>
    <w:p w14:paraId="28117637" w14:textId="77777777" w:rsidR="000C6779" w:rsidRPr="003F0333" w:rsidRDefault="000C6779" w:rsidP="000C6779">
      <w:pPr>
        <w:spacing w:line="0" w:lineRule="atLeast"/>
        <w:jc w:val="both"/>
        <w:rPr>
          <w:rFonts w:ascii="Arial" w:eastAsia="Times New Roman" w:hAnsi="Arial" w:cs="Arial"/>
          <w:lang w:val="ro-RO"/>
        </w:rPr>
      </w:pPr>
      <w:r w:rsidRPr="003F0333">
        <w:rPr>
          <w:rFonts w:ascii="Arial" w:eastAsia="Times New Roman" w:hAnsi="Arial" w:cs="Arial"/>
          <w:lang w:val="ro-RO"/>
        </w:rPr>
        <w:tab/>
        <w:t xml:space="preserve">5. </w:t>
      </w:r>
      <w:r w:rsidRPr="003F0333">
        <w:rPr>
          <w:rFonts w:ascii="Arial" w:eastAsia="Times New Roman" w:hAnsi="Arial" w:cs="Arial"/>
          <w:b/>
          <w:lang w:val="ro-RO"/>
        </w:rPr>
        <w:t>petiţiile și procedurile de soluționare a neînțelegerilor.</w:t>
      </w:r>
      <w:r w:rsidRPr="003F0333">
        <w:rPr>
          <w:rFonts w:ascii="Arial" w:eastAsia="Times New Roman" w:hAnsi="Arial" w:cs="Arial"/>
          <w:lang w:val="ro-RO"/>
        </w:rPr>
        <w:t xml:space="preserve"> </w:t>
      </w:r>
    </w:p>
    <w:p w14:paraId="40F0E290" w14:textId="77777777" w:rsidR="000C6779" w:rsidRPr="003F0333" w:rsidRDefault="000C6779" w:rsidP="000C6779">
      <w:pPr>
        <w:spacing w:after="0"/>
        <w:ind w:firstLine="708"/>
        <w:jc w:val="both"/>
        <w:rPr>
          <w:rFonts w:ascii="Arial" w:hAnsi="Arial" w:cs="Arial"/>
          <w:lang w:val="ro-RO"/>
        </w:rPr>
      </w:pPr>
      <w:r w:rsidRPr="003F0333">
        <w:rPr>
          <w:rFonts w:ascii="Arial" w:hAnsi="Arial" w:cs="Arial"/>
          <w:lang w:val="ro-RO"/>
        </w:rPr>
        <w:t>În același timp, în Republica Moldova există operatori regionali care au stabiliți indicatori de performanță de către instituțiile financiare internaționale care au acordat asistență financiară autorităților publice locale pentru construcția sistemelor de alimentare cu apă și de canalizare.</w:t>
      </w:r>
    </w:p>
    <w:p w14:paraId="74308C32" w14:textId="77777777" w:rsidR="000C6779" w:rsidRPr="003F0333" w:rsidRDefault="000C6779" w:rsidP="000C6779">
      <w:pPr>
        <w:spacing w:after="0"/>
        <w:ind w:firstLine="708"/>
        <w:jc w:val="both"/>
        <w:rPr>
          <w:rFonts w:ascii="Arial" w:hAnsi="Arial" w:cs="Arial"/>
          <w:bCs/>
          <w:shd w:val="clear" w:color="auto" w:fill="FFFFFF"/>
          <w:lang w:val="ro-RO"/>
        </w:rPr>
      </w:pPr>
      <w:r w:rsidRPr="003F0333">
        <w:rPr>
          <w:rFonts w:ascii="Arial" w:hAnsi="Arial" w:cs="Arial"/>
          <w:lang w:val="ro-RO"/>
        </w:rPr>
        <w:t xml:space="preserve">Astfel, </w:t>
      </w:r>
      <w:r w:rsidRPr="003F0333">
        <w:rPr>
          <w:rFonts w:ascii="Arial" w:eastAsia="Calibri" w:hAnsi="Arial" w:cs="Arial"/>
          <w:shd w:val="clear" w:color="auto" w:fill="FFFFFF"/>
          <w:lang w:val="ro-RO"/>
        </w:rPr>
        <w:t xml:space="preserve">în anul 2010, a demarat implementarea proiectului „Programul de Dezvoltare a Companiilor de Aprovizionare cu Apă şi Canalizare” finanţat de către BERD, BEI și FIV în 6 raioane din Republica Moldova. Prin </w:t>
      </w:r>
      <w:r w:rsidR="00B43AA6" w:rsidRPr="003F0333">
        <w:rPr>
          <w:rFonts w:ascii="Arial" w:eastAsia="Calibri" w:hAnsi="Arial" w:cs="Arial"/>
          <w:shd w:val="clear" w:color="auto" w:fill="FFFFFF"/>
          <w:lang w:val="ro-RO"/>
        </w:rPr>
        <w:t>Legea nr. 203/2010 a fost ratif</w:t>
      </w:r>
      <w:r w:rsidRPr="003F0333">
        <w:rPr>
          <w:rFonts w:ascii="Arial" w:eastAsia="Calibri" w:hAnsi="Arial" w:cs="Arial"/>
          <w:shd w:val="clear" w:color="auto" w:fill="FFFFFF"/>
          <w:lang w:val="ro-RO"/>
        </w:rPr>
        <w:t xml:space="preserve">icat </w:t>
      </w:r>
      <w:r w:rsidRPr="003F0333">
        <w:rPr>
          <w:rStyle w:val="Strong"/>
          <w:rFonts w:ascii="Arial" w:hAnsi="Arial" w:cs="Arial"/>
          <w:b w:val="0"/>
          <w:shd w:val="clear" w:color="auto" w:fill="FFFFFF"/>
          <w:lang w:val="ro-RO"/>
        </w:rPr>
        <w:t>Acordul de împrumut dintre Republica</w:t>
      </w:r>
      <w:r w:rsidRPr="003F0333">
        <w:rPr>
          <w:rFonts w:ascii="Arial" w:hAnsi="Arial" w:cs="Arial"/>
          <w:b/>
          <w:bCs/>
          <w:shd w:val="clear" w:color="auto" w:fill="FFFFFF"/>
          <w:lang w:val="ro-RO"/>
        </w:rPr>
        <w:t xml:space="preserve"> </w:t>
      </w:r>
      <w:r w:rsidRPr="003F0333">
        <w:rPr>
          <w:rStyle w:val="Strong"/>
          <w:rFonts w:ascii="Arial" w:hAnsi="Arial" w:cs="Arial"/>
          <w:b w:val="0"/>
          <w:shd w:val="clear" w:color="auto" w:fill="FFFFFF"/>
          <w:lang w:val="ro-RO"/>
        </w:rPr>
        <w:t>Moldova şi Banca Europeană pentru Reconstrucţie şi</w:t>
      </w:r>
      <w:r w:rsidRPr="003F0333">
        <w:rPr>
          <w:rFonts w:ascii="Arial" w:hAnsi="Arial" w:cs="Arial"/>
          <w:b/>
          <w:bCs/>
          <w:shd w:val="clear" w:color="auto" w:fill="FFFFFF"/>
          <w:lang w:val="ro-RO"/>
        </w:rPr>
        <w:t xml:space="preserve"> </w:t>
      </w:r>
      <w:r w:rsidRPr="003F0333">
        <w:rPr>
          <w:rStyle w:val="Strong"/>
          <w:rFonts w:ascii="Arial" w:hAnsi="Arial" w:cs="Arial"/>
          <w:b w:val="0"/>
          <w:shd w:val="clear" w:color="auto" w:fill="FFFFFF"/>
          <w:lang w:val="ro-RO"/>
        </w:rPr>
        <w:t>Dezvoltare (Programul de Dezvoltare a Serviciilor de</w:t>
      </w:r>
      <w:r w:rsidRPr="003F0333">
        <w:rPr>
          <w:rFonts w:ascii="Arial" w:hAnsi="Arial" w:cs="Arial"/>
          <w:b/>
          <w:bCs/>
          <w:shd w:val="clear" w:color="auto" w:fill="FFFFFF"/>
          <w:lang w:val="ro-RO"/>
        </w:rPr>
        <w:t xml:space="preserve"> </w:t>
      </w:r>
      <w:r w:rsidRPr="003F0333">
        <w:rPr>
          <w:rStyle w:val="Strong"/>
          <w:rFonts w:ascii="Arial" w:hAnsi="Arial" w:cs="Arial"/>
          <w:b w:val="0"/>
          <w:shd w:val="clear" w:color="auto" w:fill="FFFFFF"/>
          <w:lang w:val="ro-RO"/>
        </w:rPr>
        <w:t>Aprovizionare cu Apă Potabilă).</w:t>
      </w:r>
    </w:p>
    <w:p w14:paraId="057F4ADC" w14:textId="77777777" w:rsidR="000C6779" w:rsidRPr="003F0333" w:rsidRDefault="000C6779" w:rsidP="000C6779">
      <w:pPr>
        <w:pStyle w:val="NormalWeb"/>
        <w:ind w:firstLine="0"/>
        <w:jc w:val="right"/>
        <w:rPr>
          <w:rFonts w:ascii="Arial" w:hAnsi="Arial" w:cs="Arial"/>
          <w:sz w:val="22"/>
          <w:szCs w:val="22"/>
          <w:lang w:val="ro-RO"/>
        </w:rPr>
      </w:pPr>
      <w:r w:rsidRPr="003F0333">
        <w:rPr>
          <w:rFonts w:ascii="Arial" w:hAnsi="Arial" w:cs="Arial"/>
          <w:sz w:val="22"/>
          <w:szCs w:val="22"/>
          <w:lang w:val="ro-RO"/>
        </w:rPr>
        <w:t>Tabelul nr. 4.1</w:t>
      </w:r>
    </w:p>
    <w:p w14:paraId="7F679496" w14:textId="77777777" w:rsidR="000C6779" w:rsidRPr="003F0333" w:rsidRDefault="000C6779" w:rsidP="000C6779">
      <w:pPr>
        <w:pStyle w:val="NormalWeb"/>
        <w:jc w:val="center"/>
        <w:rPr>
          <w:rFonts w:ascii="Arial" w:hAnsi="Arial" w:cs="Arial"/>
          <w:b/>
          <w:bCs/>
          <w:sz w:val="22"/>
          <w:szCs w:val="22"/>
          <w:lang w:val="ro-RO"/>
        </w:rPr>
      </w:pPr>
      <w:r w:rsidRPr="003F0333">
        <w:rPr>
          <w:rFonts w:ascii="Arial" w:hAnsi="Arial" w:cs="Arial"/>
          <w:b/>
          <w:bCs/>
          <w:sz w:val="22"/>
          <w:szCs w:val="22"/>
          <w:lang w:val="ro-RO"/>
        </w:rPr>
        <w:t>Indicatorii de performanță raportați în cadrul proiectului</w:t>
      </w:r>
    </w:p>
    <w:p w14:paraId="43BC4750" w14:textId="77777777" w:rsidR="000C6779" w:rsidRPr="003F0333" w:rsidRDefault="000C6779" w:rsidP="000C6779">
      <w:pPr>
        <w:pStyle w:val="NormalWeb"/>
        <w:jc w:val="center"/>
        <w:rPr>
          <w:rFonts w:ascii="Arial" w:hAnsi="Arial" w:cs="Arial"/>
          <w:b/>
          <w:bCs/>
          <w:sz w:val="22"/>
          <w:szCs w:val="22"/>
          <w:lang w:val="ro-RO"/>
        </w:rPr>
      </w:pPr>
      <w:r w:rsidRPr="003F0333">
        <w:rPr>
          <w:rFonts w:ascii="Arial" w:hAnsi="Arial" w:cs="Arial"/>
          <w:b/>
          <w:bCs/>
          <w:sz w:val="22"/>
          <w:szCs w:val="22"/>
          <w:lang w:val="ro-RO"/>
        </w:rPr>
        <w:t>„Programul de Dezvoltare a Companiilor de Aprovizionare cu Apă şi Canalizare”</w:t>
      </w:r>
    </w:p>
    <w:p w14:paraId="2908959D" w14:textId="77777777" w:rsidR="000C6779" w:rsidRPr="003F0333" w:rsidRDefault="000C6779" w:rsidP="000C6779">
      <w:pPr>
        <w:pStyle w:val="NormalWeb"/>
        <w:jc w:val="center"/>
        <w:rPr>
          <w:rFonts w:ascii="Arial" w:hAnsi="Arial" w:cs="Arial"/>
          <w:b/>
          <w:bCs/>
          <w:sz w:val="22"/>
          <w:szCs w:val="22"/>
          <w:lang w:val="ro-RO"/>
        </w:rPr>
      </w:pPr>
    </w:p>
    <w:tbl>
      <w:tblPr>
        <w:tblStyle w:val="TableGrid"/>
        <w:tblW w:w="9634" w:type="dxa"/>
        <w:tblLayout w:type="fixed"/>
        <w:tblLook w:val="04A0" w:firstRow="1" w:lastRow="0" w:firstColumn="1" w:lastColumn="0" w:noHBand="0" w:noVBand="1"/>
      </w:tblPr>
      <w:tblGrid>
        <w:gridCol w:w="9634"/>
      </w:tblGrid>
      <w:tr w:rsidR="000C6779" w:rsidRPr="003F0333" w14:paraId="3E10F6F8" w14:textId="77777777" w:rsidTr="000C6779">
        <w:tc>
          <w:tcPr>
            <w:tcW w:w="9634" w:type="dxa"/>
            <w:tcMar>
              <w:left w:w="28" w:type="dxa"/>
              <w:right w:w="57" w:type="dxa"/>
            </w:tcMar>
          </w:tcPr>
          <w:p w14:paraId="496081CD" w14:textId="77777777" w:rsidR="000C6779" w:rsidRPr="003F0333" w:rsidRDefault="000C6779" w:rsidP="000C6779">
            <w:pPr>
              <w:pStyle w:val="BodyTextIndent"/>
              <w:widowControl w:val="0"/>
              <w:spacing w:after="0"/>
              <w:ind w:left="422"/>
              <w:rPr>
                <w:rFonts w:ascii="Arial" w:hAnsi="Arial" w:cs="Arial"/>
                <w:b/>
                <w:lang w:val="ro-RO"/>
              </w:rPr>
            </w:pPr>
            <w:r w:rsidRPr="003F0333">
              <w:rPr>
                <w:rFonts w:ascii="Arial" w:hAnsi="Arial" w:cs="Arial"/>
                <w:b/>
                <w:lang w:val="ro-RO"/>
              </w:rPr>
              <w:t>Indicatori operaționali</w:t>
            </w:r>
          </w:p>
          <w:p w14:paraId="1660602E" w14:textId="77777777" w:rsidR="000C6779" w:rsidRPr="003F0333" w:rsidRDefault="000C6779" w:rsidP="00B447DD">
            <w:pPr>
              <w:pStyle w:val="BodyTextIndent"/>
              <w:widowControl w:val="0"/>
              <w:numPr>
                <w:ilvl w:val="0"/>
                <w:numId w:val="21"/>
              </w:numPr>
              <w:spacing w:after="0"/>
              <w:rPr>
                <w:rFonts w:ascii="Arial" w:hAnsi="Arial" w:cs="Arial"/>
                <w:lang w:val="ro-RO"/>
              </w:rPr>
            </w:pPr>
            <w:r w:rsidRPr="003F0333">
              <w:rPr>
                <w:rFonts w:ascii="Arial" w:hAnsi="Arial" w:cs="Arial"/>
                <w:lang w:val="ro-RO"/>
              </w:rPr>
              <w:t>Numărul personalului per 1000 conexiuni</w:t>
            </w:r>
          </w:p>
          <w:p w14:paraId="0A567BDD" w14:textId="77777777" w:rsidR="000C6779" w:rsidRPr="003F0333" w:rsidRDefault="000C6779" w:rsidP="000C6779">
            <w:pPr>
              <w:pStyle w:val="BodyTextIndent"/>
              <w:widowControl w:val="0"/>
              <w:spacing w:after="0"/>
              <w:ind w:left="0"/>
              <w:rPr>
                <w:rFonts w:ascii="Arial" w:hAnsi="Arial" w:cs="Arial"/>
                <w:lang w:val="ro-RO"/>
              </w:rPr>
            </w:pPr>
            <w:r w:rsidRPr="003F0333">
              <w:rPr>
                <w:rFonts w:ascii="Arial" w:hAnsi="Arial" w:cs="Arial"/>
                <w:lang w:val="ro-RO"/>
              </w:rPr>
              <w:t>deserviți</w:t>
            </w:r>
          </w:p>
          <w:p w14:paraId="32DA74C6" w14:textId="77777777" w:rsidR="000C6779" w:rsidRPr="003F0333" w:rsidRDefault="000C6779" w:rsidP="00B447DD">
            <w:pPr>
              <w:pStyle w:val="BodyTextIndent"/>
              <w:widowControl w:val="0"/>
              <w:numPr>
                <w:ilvl w:val="0"/>
                <w:numId w:val="17"/>
              </w:numPr>
              <w:spacing w:after="0"/>
              <w:rPr>
                <w:rFonts w:ascii="Arial" w:hAnsi="Arial" w:cs="Arial"/>
                <w:lang w:val="ro-RO"/>
              </w:rPr>
            </w:pPr>
            <w:r w:rsidRPr="003F0333">
              <w:rPr>
                <w:rFonts w:ascii="Arial" w:hAnsi="Arial" w:cs="Arial"/>
                <w:lang w:val="ro-RO"/>
              </w:rPr>
              <w:t>Consumul mediu de energie per m3 (kWh)</w:t>
            </w:r>
          </w:p>
          <w:p w14:paraId="01BE9F35" w14:textId="77777777" w:rsidR="000C6779" w:rsidRPr="003F0333" w:rsidRDefault="000C6779" w:rsidP="00B447DD">
            <w:pPr>
              <w:pStyle w:val="BodyTextIndent"/>
              <w:widowControl w:val="0"/>
              <w:numPr>
                <w:ilvl w:val="0"/>
                <w:numId w:val="17"/>
              </w:numPr>
              <w:spacing w:after="0"/>
              <w:rPr>
                <w:rFonts w:ascii="Arial" w:hAnsi="Arial" w:cs="Arial"/>
                <w:lang w:val="ro-RO"/>
              </w:rPr>
            </w:pPr>
            <w:r w:rsidRPr="003F0333">
              <w:rPr>
                <w:rFonts w:ascii="Arial" w:hAnsi="Arial" w:cs="Arial"/>
                <w:lang w:val="ro-RO"/>
              </w:rPr>
              <w:t>Apa nefacturată</w:t>
            </w:r>
          </w:p>
          <w:p w14:paraId="08EE6E7A" w14:textId="77777777" w:rsidR="000C6779" w:rsidRPr="003F0333" w:rsidRDefault="000C6779" w:rsidP="00B447DD">
            <w:pPr>
              <w:pStyle w:val="BodyTextIndent"/>
              <w:widowControl w:val="0"/>
              <w:numPr>
                <w:ilvl w:val="0"/>
                <w:numId w:val="17"/>
              </w:numPr>
              <w:spacing w:after="0"/>
              <w:rPr>
                <w:rFonts w:ascii="Arial" w:hAnsi="Arial" w:cs="Arial"/>
                <w:lang w:val="ro-RO"/>
              </w:rPr>
            </w:pPr>
            <w:r w:rsidRPr="003F0333">
              <w:rPr>
                <w:rFonts w:ascii="Arial" w:hAnsi="Arial" w:cs="Arial"/>
                <w:lang w:val="ro-RO"/>
              </w:rPr>
              <w:t>Populaţia conectată la sisteme AAC</w:t>
            </w:r>
          </w:p>
        </w:tc>
      </w:tr>
      <w:tr w:rsidR="000C6779" w:rsidRPr="003F0333" w14:paraId="33EF877E" w14:textId="77777777" w:rsidTr="000C6779">
        <w:tc>
          <w:tcPr>
            <w:tcW w:w="9634" w:type="dxa"/>
            <w:tcMar>
              <w:left w:w="28" w:type="dxa"/>
              <w:right w:w="57" w:type="dxa"/>
            </w:tcMar>
          </w:tcPr>
          <w:p w14:paraId="2BDF5EDA" w14:textId="77777777" w:rsidR="000C6779" w:rsidRPr="003F0333" w:rsidRDefault="000C6779" w:rsidP="000C6779">
            <w:pPr>
              <w:pStyle w:val="BodyTextIndent"/>
              <w:widowControl w:val="0"/>
              <w:spacing w:after="0"/>
              <w:ind w:left="454"/>
              <w:rPr>
                <w:rFonts w:ascii="Arial" w:hAnsi="Arial" w:cs="Arial"/>
                <w:b/>
                <w:lang w:val="ro-RO"/>
              </w:rPr>
            </w:pPr>
            <w:r w:rsidRPr="003F0333">
              <w:rPr>
                <w:rFonts w:ascii="Arial" w:hAnsi="Arial" w:cs="Arial"/>
                <w:b/>
                <w:lang w:val="ro-RO"/>
              </w:rPr>
              <w:t>Indicatori financiari</w:t>
            </w:r>
          </w:p>
          <w:p w14:paraId="3346A8CA" w14:textId="77777777" w:rsidR="000C6779" w:rsidRPr="003F0333" w:rsidRDefault="000C6779" w:rsidP="00B447DD">
            <w:pPr>
              <w:pStyle w:val="BodyTextIndent"/>
              <w:widowControl w:val="0"/>
              <w:numPr>
                <w:ilvl w:val="0"/>
                <w:numId w:val="22"/>
              </w:numPr>
              <w:spacing w:after="0"/>
              <w:rPr>
                <w:rFonts w:ascii="Arial" w:hAnsi="Arial" w:cs="Arial"/>
                <w:lang w:val="ro-RO"/>
              </w:rPr>
            </w:pPr>
            <w:r w:rsidRPr="003F0333">
              <w:rPr>
                <w:rFonts w:ascii="Arial" w:hAnsi="Arial" w:cs="Arial"/>
                <w:lang w:val="ro-RO"/>
              </w:rPr>
              <w:t>Coeficientul de rambursare a deservirii datoriei</w:t>
            </w:r>
          </w:p>
          <w:p w14:paraId="38C60DD2" w14:textId="77777777" w:rsidR="000C6779" w:rsidRPr="003F0333" w:rsidRDefault="000C6779" w:rsidP="00B447DD">
            <w:pPr>
              <w:pStyle w:val="BodyTextIndent"/>
              <w:widowControl w:val="0"/>
              <w:numPr>
                <w:ilvl w:val="0"/>
                <w:numId w:val="22"/>
              </w:numPr>
              <w:spacing w:after="0"/>
              <w:rPr>
                <w:rFonts w:ascii="Arial" w:hAnsi="Arial" w:cs="Arial"/>
                <w:lang w:val="ro-RO"/>
              </w:rPr>
            </w:pPr>
            <w:r w:rsidRPr="003F0333">
              <w:rPr>
                <w:rFonts w:ascii="Arial" w:hAnsi="Arial" w:cs="Arial"/>
                <w:lang w:val="ro-RO"/>
              </w:rPr>
              <w:t>Marja Profitului Brut</w:t>
            </w:r>
          </w:p>
          <w:p w14:paraId="210D1339" w14:textId="77777777" w:rsidR="000C6779" w:rsidRPr="003F0333" w:rsidRDefault="000C6779" w:rsidP="00B447DD">
            <w:pPr>
              <w:pStyle w:val="BodyTextIndent"/>
              <w:widowControl w:val="0"/>
              <w:numPr>
                <w:ilvl w:val="0"/>
                <w:numId w:val="22"/>
              </w:numPr>
              <w:spacing w:after="0"/>
              <w:rPr>
                <w:rFonts w:ascii="Arial" w:hAnsi="Arial" w:cs="Arial"/>
                <w:lang w:val="ro-RO"/>
              </w:rPr>
            </w:pPr>
            <w:r w:rsidRPr="003F0333">
              <w:rPr>
                <w:rFonts w:ascii="Arial" w:hAnsi="Arial" w:cs="Arial"/>
                <w:lang w:val="ro-RO"/>
              </w:rPr>
              <w:t>Coeficientul pentru Monitorizarea Datoriilor Clienţilor</w:t>
            </w:r>
          </w:p>
          <w:p w14:paraId="0DA734B2" w14:textId="77777777" w:rsidR="000C6779" w:rsidRPr="003F0333" w:rsidRDefault="000C6779" w:rsidP="00B447DD">
            <w:pPr>
              <w:pStyle w:val="BodyTextIndent"/>
              <w:widowControl w:val="0"/>
              <w:numPr>
                <w:ilvl w:val="0"/>
                <w:numId w:val="22"/>
              </w:numPr>
              <w:spacing w:after="0"/>
              <w:rPr>
                <w:rFonts w:ascii="Arial" w:hAnsi="Arial" w:cs="Arial"/>
                <w:lang w:val="ro-RO"/>
              </w:rPr>
            </w:pPr>
            <w:r w:rsidRPr="003F0333">
              <w:rPr>
                <w:rFonts w:ascii="Arial" w:hAnsi="Arial" w:cs="Arial"/>
                <w:lang w:val="ro-RO"/>
              </w:rPr>
              <w:t>Soldul Contului de Rezervă pentru Deservirea Datoriei</w:t>
            </w:r>
          </w:p>
          <w:p w14:paraId="629D52F9" w14:textId="77777777" w:rsidR="000C6779" w:rsidRPr="003F0333" w:rsidRDefault="000C6779" w:rsidP="00B447DD">
            <w:pPr>
              <w:pStyle w:val="BodyTextIndent"/>
              <w:widowControl w:val="0"/>
              <w:numPr>
                <w:ilvl w:val="0"/>
                <w:numId w:val="22"/>
              </w:numPr>
              <w:spacing w:after="0"/>
              <w:rPr>
                <w:rFonts w:ascii="Arial" w:hAnsi="Arial" w:cs="Arial"/>
                <w:lang w:val="ro-RO"/>
              </w:rPr>
            </w:pPr>
            <w:r w:rsidRPr="003F0333">
              <w:rPr>
                <w:rFonts w:ascii="Arial" w:hAnsi="Arial" w:cs="Arial"/>
                <w:lang w:val="ro-RO"/>
              </w:rPr>
              <w:t>Datoria Financiară Suplimentară</w:t>
            </w:r>
          </w:p>
          <w:p w14:paraId="48851125" w14:textId="77777777" w:rsidR="000C6779" w:rsidRPr="003F0333" w:rsidRDefault="000C6779" w:rsidP="00B447DD">
            <w:pPr>
              <w:pStyle w:val="BodyTextIndent"/>
              <w:widowControl w:val="0"/>
              <w:numPr>
                <w:ilvl w:val="0"/>
                <w:numId w:val="22"/>
              </w:numPr>
              <w:spacing w:after="0"/>
              <w:rPr>
                <w:rFonts w:ascii="Arial" w:hAnsi="Arial" w:cs="Arial"/>
                <w:lang w:val="ro-RO"/>
              </w:rPr>
            </w:pPr>
            <w:r w:rsidRPr="003F0333">
              <w:rPr>
                <w:rFonts w:ascii="Arial" w:hAnsi="Arial" w:cs="Arial"/>
                <w:lang w:val="ro-RO"/>
              </w:rPr>
              <w:t>Tarife Actuale</w:t>
            </w:r>
          </w:p>
        </w:tc>
      </w:tr>
    </w:tbl>
    <w:p w14:paraId="072DB874" w14:textId="77777777" w:rsidR="000C6779" w:rsidRPr="003F0333" w:rsidRDefault="000C6779" w:rsidP="000C6779">
      <w:pPr>
        <w:spacing w:after="0"/>
        <w:ind w:firstLine="708"/>
        <w:jc w:val="both"/>
        <w:rPr>
          <w:rFonts w:ascii="Arial" w:hAnsi="Arial" w:cs="Arial"/>
          <w:lang w:val="ro-RO"/>
        </w:rPr>
      </w:pPr>
      <w:r w:rsidRPr="003F0333">
        <w:rPr>
          <w:rFonts w:ascii="Arial" w:hAnsi="Arial" w:cs="Arial"/>
          <w:lang w:val="ro-RO"/>
        </w:rPr>
        <w:t>Sursa:</w:t>
      </w:r>
      <w:r w:rsidR="005C42F1" w:rsidRPr="003F0333">
        <w:rPr>
          <w:rFonts w:ascii="Arial" w:hAnsi="Arial" w:cs="Arial"/>
          <w:lang w:val="ro-RO"/>
        </w:rPr>
        <w:t xml:space="preserve"> </w:t>
      </w:r>
      <w:r w:rsidRPr="003F0333">
        <w:rPr>
          <w:rFonts w:ascii="Arial" w:hAnsi="Arial" w:cs="Arial"/>
          <w:bCs/>
          <w:i/>
          <w:iCs/>
          <w:lang w:val="ro-RO"/>
        </w:rPr>
        <w:t>Elaborată de către autori în baza contractelor de împrumut</w:t>
      </w:r>
    </w:p>
    <w:p w14:paraId="0009FF27" w14:textId="77777777" w:rsidR="000C6779" w:rsidRPr="003F0333" w:rsidRDefault="000C6779" w:rsidP="00066453">
      <w:pPr>
        <w:pStyle w:val="NormalWeb"/>
        <w:rPr>
          <w:rFonts w:ascii="Arial" w:hAnsi="Arial" w:cs="Arial"/>
          <w:sz w:val="22"/>
          <w:szCs w:val="22"/>
          <w:lang w:val="ro-RO"/>
        </w:rPr>
      </w:pPr>
    </w:p>
    <w:p w14:paraId="1A8E39D0" w14:textId="77777777" w:rsidR="000C6779" w:rsidRPr="003F0333" w:rsidRDefault="000C6779" w:rsidP="000C6779">
      <w:pPr>
        <w:pStyle w:val="NormalWeb"/>
        <w:ind w:firstLine="0"/>
        <w:rPr>
          <w:rFonts w:ascii="Arial" w:hAnsi="Arial" w:cs="Arial"/>
          <w:sz w:val="22"/>
          <w:szCs w:val="22"/>
          <w:lang w:val="ro-RO"/>
        </w:rPr>
      </w:pPr>
      <w:r w:rsidRPr="003F0333">
        <w:rPr>
          <w:rFonts w:ascii="Arial" w:eastAsia="Calibri" w:hAnsi="Arial" w:cs="Arial"/>
          <w:sz w:val="22"/>
          <w:szCs w:val="22"/>
          <w:shd w:val="clear" w:color="auto" w:fill="FFFFFF"/>
          <w:lang w:val="ro-RO"/>
        </w:rPr>
        <w:tab/>
        <w:t>Operatorul regional S.A.</w:t>
      </w:r>
      <w:r w:rsidRPr="003F0333">
        <w:rPr>
          <w:rFonts w:ascii="Arial" w:hAnsi="Arial" w:cs="Arial"/>
          <w:sz w:val="22"/>
          <w:szCs w:val="22"/>
          <w:lang w:val="ro-RO"/>
        </w:rPr>
        <w:t>”Apă-Canal Chișinău” raportează următorii indicatori de performanță stabiliți în Contractelor de credit/împrumut</w:t>
      </w:r>
      <w:r w:rsidR="00A52329" w:rsidRPr="003F0333">
        <w:rPr>
          <w:rFonts w:ascii="Arial" w:hAnsi="Arial" w:cs="Arial"/>
          <w:sz w:val="22"/>
          <w:szCs w:val="22"/>
          <w:lang w:val="ro-RO"/>
        </w:rPr>
        <w:t xml:space="preserve"> </w:t>
      </w:r>
      <w:r w:rsidRPr="003F0333">
        <w:rPr>
          <w:rFonts w:ascii="Arial" w:hAnsi="Arial" w:cs="Arial"/>
          <w:sz w:val="22"/>
          <w:szCs w:val="22"/>
          <w:lang w:val="ro-RO"/>
        </w:rPr>
        <w:t xml:space="preserve">încheiate cu organizații creditare internaționale </w:t>
      </w:r>
      <w:r w:rsidR="00A52329" w:rsidRPr="003F0333">
        <w:rPr>
          <w:rFonts w:ascii="Arial" w:hAnsi="Arial" w:cs="Arial"/>
          <w:sz w:val="22"/>
          <w:szCs w:val="22"/>
          <w:lang w:val="ro-RO"/>
        </w:rPr>
        <w:t>BERD, BEI</w:t>
      </w:r>
      <w:r w:rsidRPr="003F0333">
        <w:rPr>
          <w:rFonts w:ascii="Arial" w:hAnsi="Arial" w:cs="Arial"/>
          <w:sz w:val="22"/>
          <w:szCs w:val="22"/>
          <w:lang w:val="ro-RO"/>
        </w:rPr>
        <w:t>:</w:t>
      </w:r>
    </w:p>
    <w:p w14:paraId="5D4C8E58" w14:textId="77777777" w:rsidR="000C6779" w:rsidRPr="003F0333" w:rsidRDefault="000C6779" w:rsidP="000C6779">
      <w:pPr>
        <w:pStyle w:val="NormalWeb"/>
        <w:ind w:firstLine="0"/>
        <w:jc w:val="right"/>
        <w:rPr>
          <w:rFonts w:ascii="Arial" w:hAnsi="Arial" w:cs="Arial"/>
          <w:sz w:val="22"/>
          <w:szCs w:val="22"/>
          <w:lang w:val="ro-RO"/>
        </w:rPr>
      </w:pPr>
      <w:r w:rsidRPr="003F0333">
        <w:rPr>
          <w:rFonts w:ascii="Arial" w:hAnsi="Arial" w:cs="Arial"/>
          <w:sz w:val="22"/>
          <w:szCs w:val="22"/>
          <w:lang w:val="ro-RO"/>
        </w:rPr>
        <w:t>Tabelul nr. 4.2</w:t>
      </w:r>
    </w:p>
    <w:p w14:paraId="5CFDACCA" w14:textId="77777777" w:rsidR="000C6779" w:rsidRPr="003F0333" w:rsidRDefault="000C6779" w:rsidP="000C6779">
      <w:pPr>
        <w:pStyle w:val="NormalWeb"/>
        <w:ind w:firstLine="0"/>
        <w:jc w:val="right"/>
        <w:rPr>
          <w:rFonts w:ascii="Arial" w:hAnsi="Arial" w:cs="Arial"/>
          <w:sz w:val="22"/>
          <w:szCs w:val="22"/>
          <w:lang w:val="ro-RO"/>
        </w:rPr>
      </w:pPr>
    </w:p>
    <w:p w14:paraId="0ADA9B73" w14:textId="77777777" w:rsidR="000C6779" w:rsidRPr="003F0333" w:rsidRDefault="000C6779" w:rsidP="000C6779">
      <w:pPr>
        <w:pStyle w:val="NormalWeb"/>
        <w:jc w:val="center"/>
        <w:rPr>
          <w:rFonts w:ascii="Arial" w:hAnsi="Arial" w:cs="Arial"/>
          <w:i/>
          <w:iCs/>
          <w:sz w:val="22"/>
          <w:szCs w:val="22"/>
          <w:lang w:val="ro-RO"/>
        </w:rPr>
      </w:pPr>
      <w:r w:rsidRPr="003F0333">
        <w:rPr>
          <w:rFonts w:ascii="Arial" w:hAnsi="Arial" w:cs="Arial"/>
          <w:b/>
          <w:bCs/>
          <w:sz w:val="22"/>
          <w:szCs w:val="22"/>
          <w:lang w:val="ro-RO"/>
        </w:rPr>
        <w:t xml:space="preserve">Lista indicatorilor de performanță raportați de </w:t>
      </w:r>
      <w:r w:rsidRPr="003F0333">
        <w:rPr>
          <w:rFonts w:ascii="Arial" w:eastAsia="Calibri" w:hAnsi="Arial" w:cs="Arial"/>
          <w:b/>
          <w:sz w:val="22"/>
          <w:szCs w:val="22"/>
          <w:shd w:val="clear" w:color="auto" w:fill="FFFFFF"/>
          <w:lang w:val="ro-RO"/>
        </w:rPr>
        <w:t xml:space="preserve">S.A. </w:t>
      </w:r>
      <w:r w:rsidR="005C42F1" w:rsidRPr="003F0333">
        <w:rPr>
          <w:rFonts w:ascii="Arial" w:eastAsia="Calibri" w:hAnsi="Arial" w:cs="Arial"/>
          <w:b/>
          <w:sz w:val="22"/>
          <w:szCs w:val="22"/>
          <w:shd w:val="clear" w:color="auto" w:fill="FFFFFF"/>
          <w:lang w:val="ro-RO"/>
        </w:rPr>
        <w:t xml:space="preserve"> </w:t>
      </w:r>
      <w:r w:rsidRPr="003F0333">
        <w:rPr>
          <w:rFonts w:ascii="Arial" w:hAnsi="Arial" w:cs="Arial"/>
          <w:b/>
          <w:sz w:val="22"/>
          <w:szCs w:val="22"/>
          <w:lang w:val="ro-RO"/>
        </w:rPr>
        <w:t>”Apă-Canal Chișinău”</w:t>
      </w:r>
    </w:p>
    <w:p w14:paraId="7F8A4AFD" w14:textId="77777777" w:rsidR="000C6779" w:rsidRPr="003F0333" w:rsidRDefault="000C6779" w:rsidP="000C6779">
      <w:pPr>
        <w:pStyle w:val="NormalWeb"/>
        <w:jc w:val="center"/>
        <w:rPr>
          <w:rFonts w:ascii="Arial" w:hAnsi="Arial" w:cs="Arial"/>
          <w:b/>
          <w:bCs/>
          <w:sz w:val="22"/>
          <w:szCs w:val="22"/>
          <w:lang w:val="ro-RO"/>
        </w:rPr>
      </w:pPr>
    </w:p>
    <w:tbl>
      <w:tblPr>
        <w:tblStyle w:val="TableGrid"/>
        <w:tblW w:w="9838" w:type="dxa"/>
        <w:tblLayout w:type="fixed"/>
        <w:tblLook w:val="04A0" w:firstRow="1" w:lastRow="0" w:firstColumn="1" w:lastColumn="0" w:noHBand="0" w:noVBand="1"/>
      </w:tblPr>
      <w:tblGrid>
        <w:gridCol w:w="9838"/>
      </w:tblGrid>
      <w:tr w:rsidR="000C6779" w:rsidRPr="003F0333" w14:paraId="21440E9F" w14:textId="77777777" w:rsidTr="000C6779">
        <w:tc>
          <w:tcPr>
            <w:tcW w:w="9838" w:type="dxa"/>
            <w:tcMar>
              <w:left w:w="28" w:type="dxa"/>
              <w:right w:w="57" w:type="dxa"/>
            </w:tcMar>
          </w:tcPr>
          <w:p w14:paraId="776BBF4C" w14:textId="77777777" w:rsidR="000C6779" w:rsidRPr="003F0333" w:rsidRDefault="000C6779" w:rsidP="00B447DD">
            <w:pPr>
              <w:pStyle w:val="BodyTextIndent"/>
              <w:widowControl w:val="0"/>
              <w:numPr>
                <w:ilvl w:val="0"/>
                <w:numId w:val="19"/>
              </w:numPr>
              <w:spacing w:after="0"/>
              <w:ind w:left="454" w:hanging="283"/>
              <w:rPr>
                <w:rFonts w:ascii="Arial" w:hAnsi="Arial" w:cs="Arial"/>
                <w:b/>
                <w:lang w:val="ro-RO"/>
              </w:rPr>
            </w:pPr>
            <w:r w:rsidRPr="003F0333">
              <w:rPr>
                <w:rFonts w:ascii="Arial" w:hAnsi="Arial" w:cs="Arial"/>
                <w:b/>
                <w:lang w:val="ro-RO"/>
              </w:rPr>
              <w:t>Indicatori operaționali</w:t>
            </w:r>
          </w:p>
          <w:p w14:paraId="7B96BC52" w14:textId="77777777" w:rsidR="000C6779" w:rsidRPr="003F0333" w:rsidRDefault="000C6779" w:rsidP="00B447DD">
            <w:pPr>
              <w:pStyle w:val="BodyTextIndent"/>
              <w:widowControl w:val="0"/>
              <w:numPr>
                <w:ilvl w:val="0"/>
                <w:numId w:val="18"/>
              </w:numPr>
              <w:spacing w:after="0"/>
              <w:ind w:left="738" w:hanging="284"/>
              <w:rPr>
                <w:rFonts w:ascii="Arial" w:hAnsi="Arial" w:cs="Arial"/>
                <w:lang w:val="ro-RO"/>
              </w:rPr>
            </w:pPr>
            <w:r w:rsidRPr="003F0333">
              <w:rPr>
                <w:rFonts w:ascii="Arial" w:hAnsi="Arial" w:cs="Arial"/>
                <w:lang w:val="ro-RO"/>
              </w:rPr>
              <w:t>Rata intervențiilor la lungimea rețelelor de apeduct și canalizare</w:t>
            </w:r>
          </w:p>
          <w:p w14:paraId="60C37D6A" w14:textId="77777777" w:rsidR="000C6779" w:rsidRPr="003F0333" w:rsidRDefault="000C6779" w:rsidP="00B447DD">
            <w:pPr>
              <w:pStyle w:val="BodyTextIndent"/>
              <w:widowControl w:val="0"/>
              <w:numPr>
                <w:ilvl w:val="0"/>
                <w:numId w:val="18"/>
              </w:numPr>
              <w:spacing w:after="0"/>
              <w:ind w:left="738" w:hanging="284"/>
              <w:rPr>
                <w:rFonts w:ascii="Arial" w:hAnsi="Arial" w:cs="Arial"/>
                <w:lang w:val="ro-RO"/>
              </w:rPr>
            </w:pPr>
            <w:r w:rsidRPr="003F0333">
              <w:rPr>
                <w:rFonts w:ascii="Arial" w:hAnsi="Arial" w:cs="Arial"/>
                <w:lang w:val="ro-RO"/>
              </w:rPr>
              <w:t>Rata angajaților la 1000 de consumatori deserviți</w:t>
            </w:r>
          </w:p>
          <w:p w14:paraId="46AF2D70" w14:textId="77777777" w:rsidR="000C6779" w:rsidRPr="003F0333" w:rsidRDefault="000C6779" w:rsidP="00B447DD">
            <w:pPr>
              <w:pStyle w:val="BodyTextIndent"/>
              <w:widowControl w:val="0"/>
              <w:numPr>
                <w:ilvl w:val="0"/>
                <w:numId w:val="18"/>
              </w:numPr>
              <w:spacing w:after="0"/>
              <w:ind w:left="738" w:hanging="284"/>
              <w:rPr>
                <w:rFonts w:ascii="Arial" w:hAnsi="Arial" w:cs="Arial"/>
                <w:lang w:val="ro-RO"/>
              </w:rPr>
            </w:pPr>
            <w:r w:rsidRPr="003F0333">
              <w:rPr>
                <w:rFonts w:ascii="Arial" w:hAnsi="Arial" w:cs="Arial"/>
                <w:lang w:val="ro-RO"/>
              </w:rPr>
              <w:t>Rata energiei electrice consumate la volumul de apă furnizat</w:t>
            </w:r>
          </w:p>
          <w:p w14:paraId="496F0B09" w14:textId="77777777" w:rsidR="000C6779" w:rsidRPr="003F0333" w:rsidRDefault="000C6779" w:rsidP="00B447DD">
            <w:pPr>
              <w:pStyle w:val="BodyTextIndent"/>
              <w:widowControl w:val="0"/>
              <w:numPr>
                <w:ilvl w:val="0"/>
                <w:numId w:val="18"/>
              </w:numPr>
              <w:spacing w:after="0"/>
              <w:ind w:left="738" w:hanging="284"/>
              <w:rPr>
                <w:rFonts w:ascii="Arial" w:hAnsi="Arial" w:cs="Arial"/>
                <w:lang w:val="ro-RO"/>
              </w:rPr>
            </w:pPr>
            <w:r w:rsidRPr="003F0333">
              <w:rPr>
                <w:rFonts w:ascii="Arial" w:hAnsi="Arial" w:cs="Arial"/>
                <w:lang w:val="ro-RO"/>
              </w:rPr>
              <w:t>Pierderile de apă</w:t>
            </w:r>
          </w:p>
          <w:p w14:paraId="440740F2" w14:textId="77777777" w:rsidR="000C6779" w:rsidRPr="003F0333" w:rsidRDefault="000C6779" w:rsidP="00B447DD">
            <w:pPr>
              <w:pStyle w:val="BodyTextIndent"/>
              <w:widowControl w:val="0"/>
              <w:numPr>
                <w:ilvl w:val="0"/>
                <w:numId w:val="18"/>
              </w:numPr>
              <w:spacing w:after="0"/>
              <w:ind w:left="738" w:hanging="284"/>
              <w:rPr>
                <w:rFonts w:ascii="Arial" w:hAnsi="Arial" w:cs="Arial"/>
                <w:lang w:val="ro-RO"/>
              </w:rPr>
            </w:pPr>
            <w:r w:rsidRPr="003F0333">
              <w:rPr>
                <w:rFonts w:ascii="Arial" w:hAnsi="Arial" w:cs="Arial"/>
                <w:lang w:val="ro-RO"/>
              </w:rPr>
              <w:t>Cantitatea de nămol ce trebuie eliminat</w:t>
            </w:r>
          </w:p>
          <w:p w14:paraId="6553543C" w14:textId="77777777" w:rsidR="000C6779" w:rsidRPr="003F0333" w:rsidRDefault="000C6779" w:rsidP="00B447DD">
            <w:pPr>
              <w:pStyle w:val="BodyTextIndent"/>
              <w:widowControl w:val="0"/>
              <w:numPr>
                <w:ilvl w:val="0"/>
                <w:numId w:val="18"/>
              </w:numPr>
              <w:spacing w:after="0"/>
              <w:ind w:left="738" w:hanging="284"/>
              <w:rPr>
                <w:rFonts w:ascii="Arial" w:hAnsi="Arial" w:cs="Arial"/>
                <w:lang w:val="ro-RO"/>
              </w:rPr>
            </w:pPr>
            <w:r w:rsidRPr="003F0333">
              <w:rPr>
                <w:rFonts w:ascii="Arial" w:hAnsi="Arial" w:cs="Arial"/>
                <w:lang w:val="ro-RO"/>
              </w:rPr>
              <w:t>Rata de conectare a caselor individuale</w:t>
            </w:r>
          </w:p>
          <w:p w14:paraId="48D37736" w14:textId="77777777" w:rsidR="000C6779" w:rsidRPr="003F0333" w:rsidRDefault="000C6779" w:rsidP="00B447DD">
            <w:pPr>
              <w:pStyle w:val="BodyTextIndent"/>
              <w:widowControl w:val="0"/>
              <w:numPr>
                <w:ilvl w:val="0"/>
                <w:numId w:val="18"/>
              </w:numPr>
              <w:spacing w:after="0"/>
              <w:ind w:left="738" w:hanging="284"/>
              <w:rPr>
                <w:rFonts w:ascii="Arial" w:hAnsi="Arial" w:cs="Arial"/>
                <w:lang w:val="ro-RO"/>
              </w:rPr>
            </w:pPr>
            <w:r w:rsidRPr="003F0333">
              <w:rPr>
                <w:rFonts w:ascii="Arial" w:hAnsi="Arial" w:cs="Arial"/>
                <w:lang w:val="ro-RO"/>
              </w:rPr>
              <w:t>Volumul total de electricitate consumată pe parcursului anului</w:t>
            </w:r>
          </w:p>
          <w:p w14:paraId="73911E4B" w14:textId="77777777" w:rsidR="000C6779" w:rsidRPr="003F0333" w:rsidRDefault="000C6779" w:rsidP="00B447DD">
            <w:pPr>
              <w:pStyle w:val="BodyTextIndent"/>
              <w:widowControl w:val="0"/>
              <w:numPr>
                <w:ilvl w:val="0"/>
                <w:numId w:val="18"/>
              </w:numPr>
              <w:spacing w:after="0"/>
              <w:ind w:left="738" w:hanging="284"/>
              <w:rPr>
                <w:rFonts w:ascii="Arial" w:hAnsi="Arial" w:cs="Arial"/>
                <w:lang w:val="ro-RO"/>
              </w:rPr>
            </w:pPr>
            <w:r w:rsidRPr="003F0333">
              <w:rPr>
                <w:rFonts w:ascii="Arial" w:hAnsi="Arial" w:cs="Arial"/>
                <w:lang w:val="ro-RO"/>
              </w:rPr>
              <w:t>Numărul intervențiilor neplanificate la rețele</w:t>
            </w:r>
          </w:p>
        </w:tc>
      </w:tr>
      <w:tr w:rsidR="000C6779" w:rsidRPr="003F0333" w14:paraId="439A15AA" w14:textId="77777777" w:rsidTr="000C6779">
        <w:tc>
          <w:tcPr>
            <w:tcW w:w="9838" w:type="dxa"/>
            <w:tcMar>
              <w:left w:w="28" w:type="dxa"/>
              <w:right w:w="57" w:type="dxa"/>
            </w:tcMar>
          </w:tcPr>
          <w:p w14:paraId="4AF1A87A" w14:textId="77777777" w:rsidR="000C6779" w:rsidRPr="003F0333" w:rsidRDefault="000C6779" w:rsidP="00B447DD">
            <w:pPr>
              <w:pStyle w:val="BodyTextIndent"/>
              <w:widowControl w:val="0"/>
              <w:numPr>
                <w:ilvl w:val="0"/>
                <w:numId w:val="19"/>
              </w:numPr>
              <w:spacing w:after="0"/>
              <w:ind w:left="454" w:hanging="203"/>
              <w:rPr>
                <w:rFonts w:ascii="Arial" w:hAnsi="Arial" w:cs="Arial"/>
                <w:b/>
                <w:lang w:val="ro-RO"/>
              </w:rPr>
            </w:pPr>
            <w:r w:rsidRPr="003F0333">
              <w:rPr>
                <w:rFonts w:ascii="Arial" w:hAnsi="Arial" w:cs="Arial"/>
                <w:b/>
                <w:lang w:val="ro-RO"/>
              </w:rPr>
              <w:lastRenderedPageBreak/>
              <w:t>Indicatori financiari</w:t>
            </w:r>
          </w:p>
          <w:p w14:paraId="33D92B6F" w14:textId="77777777" w:rsidR="000C6779" w:rsidRPr="003F0333" w:rsidRDefault="000C6779" w:rsidP="00B447DD">
            <w:pPr>
              <w:pStyle w:val="BodyTextIndent"/>
              <w:widowControl w:val="0"/>
              <w:numPr>
                <w:ilvl w:val="0"/>
                <w:numId w:val="20"/>
              </w:numPr>
              <w:spacing w:after="0"/>
              <w:ind w:left="738" w:hanging="284"/>
              <w:rPr>
                <w:rFonts w:ascii="Arial" w:hAnsi="Arial" w:cs="Arial"/>
                <w:lang w:val="ro-RO"/>
              </w:rPr>
            </w:pPr>
            <w:r w:rsidRPr="003F0333">
              <w:rPr>
                <w:rFonts w:ascii="Arial" w:hAnsi="Arial" w:cs="Arial"/>
                <w:lang w:val="ro-RO"/>
              </w:rPr>
              <w:t>Rata de acoperire a datoriei financiare (numerar disponibil pentru datoria financiară aferente ultimilor 12 luni premergătoare dății de calculare/suma principală și dobânzilor datorate sau acumulate pe parcursul perioadei)</w:t>
            </w:r>
          </w:p>
          <w:p w14:paraId="2D64165F" w14:textId="77777777" w:rsidR="000C6779" w:rsidRPr="003F0333" w:rsidRDefault="000C6779" w:rsidP="00B447DD">
            <w:pPr>
              <w:pStyle w:val="BodyTextIndent"/>
              <w:widowControl w:val="0"/>
              <w:numPr>
                <w:ilvl w:val="0"/>
                <w:numId w:val="20"/>
              </w:numPr>
              <w:spacing w:after="0"/>
              <w:ind w:left="738" w:hanging="284"/>
              <w:rPr>
                <w:rFonts w:ascii="Arial" w:hAnsi="Arial" w:cs="Arial"/>
                <w:lang w:val="ro-RO"/>
              </w:rPr>
            </w:pPr>
            <w:r w:rsidRPr="003F0333">
              <w:rPr>
                <w:rFonts w:ascii="Arial" w:hAnsi="Arial" w:cs="Arial"/>
                <w:lang w:val="ro-RO"/>
              </w:rPr>
              <w:t>Rata datoriei financiare la EBITDA (Datorii financiare/EBITDA)</w:t>
            </w:r>
          </w:p>
          <w:p w14:paraId="73BAF434" w14:textId="77777777" w:rsidR="000C6779" w:rsidRPr="003F0333" w:rsidRDefault="000C6779" w:rsidP="00B447DD">
            <w:pPr>
              <w:pStyle w:val="BodyTextIndent"/>
              <w:widowControl w:val="0"/>
              <w:numPr>
                <w:ilvl w:val="0"/>
                <w:numId w:val="20"/>
              </w:numPr>
              <w:spacing w:after="0"/>
              <w:ind w:left="738" w:hanging="284"/>
              <w:rPr>
                <w:rFonts w:ascii="Arial" w:hAnsi="Arial" w:cs="Arial"/>
                <w:lang w:val="ro-RO"/>
              </w:rPr>
            </w:pPr>
            <w:r w:rsidRPr="003F0333">
              <w:rPr>
                <w:rFonts w:ascii="Arial" w:hAnsi="Arial" w:cs="Arial"/>
                <w:lang w:val="ro-RO"/>
              </w:rPr>
              <w:t>Rata de colectare (încasări de la consumatori/venituri totale)</w:t>
            </w:r>
          </w:p>
          <w:p w14:paraId="663769D9" w14:textId="77777777" w:rsidR="000C6779" w:rsidRPr="003F0333" w:rsidRDefault="000C6779" w:rsidP="00B447DD">
            <w:pPr>
              <w:pStyle w:val="BodyTextIndent"/>
              <w:widowControl w:val="0"/>
              <w:numPr>
                <w:ilvl w:val="0"/>
                <w:numId w:val="20"/>
              </w:numPr>
              <w:spacing w:after="0"/>
              <w:ind w:left="738" w:hanging="284"/>
              <w:rPr>
                <w:rFonts w:ascii="Arial" w:hAnsi="Arial" w:cs="Arial"/>
                <w:lang w:val="ro-RO"/>
              </w:rPr>
            </w:pPr>
            <w:r w:rsidRPr="003F0333">
              <w:rPr>
                <w:rFonts w:ascii="Arial" w:hAnsi="Arial" w:cs="Arial"/>
                <w:lang w:val="ro-RO"/>
              </w:rPr>
              <w:t>Rata activității operaționale (încasări de la consumatori/cheltuieli operaționale)</w:t>
            </w:r>
          </w:p>
          <w:p w14:paraId="76E48684" w14:textId="77777777" w:rsidR="000C6779" w:rsidRPr="003F0333" w:rsidRDefault="000C6779" w:rsidP="00B447DD">
            <w:pPr>
              <w:pStyle w:val="BodyTextIndent"/>
              <w:widowControl w:val="0"/>
              <w:numPr>
                <w:ilvl w:val="0"/>
                <w:numId w:val="20"/>
              </w:numPr>
              <w:spacing w:after="0"/>
              <w:ind w:left="738" w:hanging="284"/>
              <w:rPr>
                <w:rFonts w:ascii="Arial" w:hAnsi="Arial" w:cs="Arial"/>
                <w:lang w:val="ro-RO"/>
              </w:rPr>
            </w:pPr>
            <w:r w:rsidRPr="003F0333">
              <w:rPr>
                <w:rFonts w:ascii="Arial" w:hAnsi="Arial" w:cs="Arial"/>
                <w:lang w:val="ro-RO"/>
              </w:rPr>
              <w:t>Rata dintre tarifele aplicate consumatorilor non-casnici și cele aplicate consumatorilor casnici</w:t>
            </w:r>
          </w:p>
          <w:p w14:paraId="38096A3E" w14:textId="77777777" w:rsidR="000C6779" w:rsidRPr="003F0333" w:rsidRDefault="000C6779" w:rsidP="00B447DD">
            <w:pPr>
              <w:pStyle w:val="BodyTextIndent"/>
              <w:widowControl w:val="0"/>
              <w:numPr>
                <w:ilvl w:val="0"/>
                <w:numId w:val="20"/>
              </w:numPr>
              <w:spacing w:after="0"/>
              <w:ind w:left="738" w:hanging="284"/>
              <w:rPr>
                <w:rFonts w:ascii="Arial" w:hAnsi="Arial" w:cs="Arial"/>
                <w:lang w:val="ro-RO"/>
              </w:rPr>
            </w:pPr>
            <w:r w:rsidRPr="003F0333">
              <w:rPr>
                <w:rFonts w:ascii="Arial" w:hAnsi="Arial" w:cs="Arial"/>
                <w:lang w:val="ro-RO"/>
              </w:rPr>
              <w:t>Suma investițiilor capitale cu excepția celor suportate pentru implementarea Proiectului</w:t>
            </w:r>
          </w:p>
          <w:p w14:paraId="5C3DA2C4" w14:textId="77777777" w:rsidR="000C6779" w:rsidRPr="003F0333" w:rsidRDefault="000C6779" w:rsidP="00B447DD">
            <w:pPr>
              <w:pStyle w:val="BodyTextIndent"/>
              <w:widowControl w:val="0"/>
              <w:numPr>
                <w:ilvl w:val="0"/>
                <w:numId w:val="20"/>
              </w:numPr>
              <w:spacing w:after="0"/>
              <w:ind w:left="738" w:hanging="284"/>
              <w:rPr>
                <w:rFonts w:ascii="Arial" w:hAnsi="Arial" w:cs="Arial"/>
                <w:lang w:val="ro-RO"/>
              </w:rPr>
            </w:pPr>
            <w:r w:rsidRPr="003F0333">
              <w:rPr>
                <w:rFonts w:ascii="Arial" w:hAnsi="Arial" w:cs="Arial"/>
                <w:lang w:val="ro-RO"/>
              </w:rPr>
              <w:t>Datoria financiară pe termen scurt, alta decât cea față de BERD și BEI</w:t>
            </w:r>
          </w:p>
        </w:tc>
      </w:tr>
    </w:tbl>
    <w:p w14:paraId="093DFA25" w14:textId="77777777" w:rsidR="000C6779" w:rsidRPr="003F0333" w:rsidRDefault="00F425E9" w:rsidP="00F425E9">
      <w:pPr>
        <w:widowControl w:val="0"/>
        <w:rPr>
          <w:rFonts w:ascii="Arial" w:hAnsi="Arial" w:cs="Arial"/>
          <w:bCs/>
          <w:i/>
          <w:iCs/>
          <w:lang w:val="ro-RO"/>
        </w:rPr>
      </w:pPr>
      <w:r w:rsidRPr="003F0333">
        <w:rPr>
          <w:rFonts w:ascii="Arial" w:hAnsi="Arial" w:cs="Arial"/>
          <w:bCs/>
          <w:i/>
          <w:iCs/>
          <w:lang w:val="ro-RO"/>
        </w:rPr>
        <w:t xml:space="preserve">             </w:t>
      </w:r>
      <w:r w:rsidR="000C6779" w:rsidRPr="003F0333">
        <w:rPr>
          <w:rFonts w:ascii="Arial" w:hAnsi="Arial" w:cs="Arial"/>
          <w:bCs/>
          <w:i/>
          <w:iCs/>
          <w:lang w:val="ro-RO"/>
        </w:rPr>
        <w:t>Sursa: Elaborată de către autori în baza contractelor de împrumut</w:t>
      </w:r>
    </w:p>
    <w:p w14:paraId="29B219AF" w14:textId="77777777" w:rsidR="003E31BC" w:rsidRPr="003F0333" w:rsidRDefault="0070163B" w:rsidP="00A1450D">
      <w:pPr>
        <w:spacing w:after="0"/>
        <w:ind w:firstLine="567"/>
        <w:jc w:val="both"/>
        <w:rPr>
          <w:rFonts w:ascii="Arial" w:hAnsi="Arial" w:cs="Arial"/>
          <w:lang w:val="ro-RO"/>
        </w:rPr>
      </w:pPr>
      <w:r w:rsidRPr="003F0333">
        <w:rPr>
          <w:rFonts w:ascii="Arial" w:hAnsi="Arial" w:cs="Arial"/>
          <w:lang w:val="ro-RO"/>
        </w:rPr>
        <w:t xml:space="preserve">Cu referință la aspectul practic, experții au încercat să găsească răspuns la </w:t>
      </w:r>
      <w:r w:rsidR="00F97E75" w:rsidRPr="003F0333">
        <w:rPr>
          <w:rFonts w:ascii="Arial" w:hAnsi="Arial" w:cs="Arial"/>
          <w:lang w:val="ro-RO"/>
        </w:rPr>
        <w:t xml:space="preserve">întrebarea – </w:t>
      </w:r>
      <w:r w:rsidR="00550D2B" w:rsidRPr="003F0333">
        <w:rPr>
          <w:rFonts w:ascii="Arial" w:hAnsi="Arial" w:cs="Arial"/>
          <w:lang w:val="ro-RO"/>
        </w:rPr>
        <w:t>gradul de aplicabilitate a indicatorilor de performanţă a serviciului de alimentare cu apă şi de canalizare în Republica Moldova</w:t>
      </w:r>
      <w:r w:rsidR="00F97E75" w:rsidRPr="003F0333">
        <w:rPr>
          <w:rFonts w:ascii="Arial" w:hAnsi="Arial" w:cs="Arial"/>
          <w:lang w:val="ro-RO"/>
        </w:rPr>
        <w:t xml:space="preserve">, </w:t>
      </w:r>
      <w:r w:rsidRPr="003F0333">
        <w:rPr>
          <w:rFonts w:ascii="Arial" w:hAnsi="Arial" w:cs="Arial"/>
          <w:lang w:val="ro-RO"/>
        </w:rPr>
        <w:t>prin elaborarea și trimiterea chestionarelor către 10 operatori/operatori regionali</w:t>
      </w:r>
      <w:r w:rsidR="005C42F1" w:rsidRPr="003F0333">
        <w:rPr>
          <w:rFonts w:ascii="Arial" w:hAnsi="Arial" w:cs="Arial"/>
          <w:lang w:val="ro-RO"/>
        </w:rPr>
        <w:t xml:space="preserve"> </w:t>
      </w:r>
      <w:r w:rsidRPr="003F0333">
        <w:rPr>
          <w:rFonts w:ascii="Arial" w:hAnsi="Arial" w:cs="Arial"/>
          <w:lang w:val="ro-RO"/>
        </w:rPr>
        <w:t>(despre care s-a menționat în capitolul 3 punctul 2).</w:t>
      </w:r>
    </w:p>
    <w:p w14:paraId="309029EA" w14:textId="77777777" w:rsidR="00F70BEA" w:rsidRPr="003F0333" w:rsidRDefault="003E31BC" w:rsidP="00A1450D">
      <w:pPr>
        <w:pStyle w:val="NormalWeb"/>
        <w:rPr>
          <w:rFonts w:ascii="Arial" w:eastAsia="Times New Roman" w:hAnsi="Arial" w:cs="Arial"/>
          <w:sz w:val="22"/>
          <w:szCs w:val="22"/>
          <w:lang w:val="ro-RO"/>
        </w:rPr>
      </w:pPr>
      <w:r w:rsidRPr="003F0333">
        <w:rPr>
          <w:rFonts w:ascii="Arial" w:hAnsi="Arial" w:cs="Arial"/>
          <w:sz w:val="22"/>
          <w:szCs w:val="22"/>
          <w:lang w:val="ro-RO"/>
        </w:rPr>
        <w:t xml:space="preserve">La întrebarea: </w:t>
      </w:r>
      <w:r w:rsidR="005C42F1" w:rsidRPr="003F0333">
        <w:rPr>
          <w:rFonts w:ascii="Arial" w:hAnsi="Arial" w:cs="Arial"/>
          <w:sz w:val="22"/>
          <w:szCs w:val="22"/>
          <w:lang w:val="ro-RO"/>
        </w:rPr>
        <w:t xml:space="preserve"> </w:t>
      </w:r>
      <w:r w:rsidRPr="003F0333">
        <w:rPr>
          <w:rFonts w:ascii="Arial" w:hAnsi="Arial" w:cs="Arial"/>
          <w:sz w:val="22"/>
          <w:szCs w:val="22"/>
          <w:lang w:val="ro-RO"/>
        </w:rPr>
        <w:t>”Care sunt i</w:t>
      </w:r>
      <w:r w:rsidRPr="003F0333">
        <w:rPr>
          <w:rFonts w:ascii="Arial" w:hAnsi="Arial" w:cs="Arial"/>
          <w:bCs/>
          <w:sz w:val="22"/>
          <w:szCs w:val="22"/>
          <w:lang w:val="ro-RO"/>
        </w:rPr>
        <w:t>ndicatorii de performanță pe care îi raportați. Enumerați mai jos indicatorii”, majoritatea respondenților au comunicat despre indicatorii raportați către ANRE</w:t>
      </w:r>
      <w:r w:rsidR="00F70BEA" w:rsidRPr="003F0333">
        <w:rPr>
          <w:rFonts w:ascii="Arial" w:hAnsi="Arial" w:cs="Arial"/>
          <w:bCs/>
          <w:sz w:val="22"/>
          <w:szCs w:val="22"/>
          <w:lang w:val="ro-RO"/>
        </w:rPr>
        <w:t xml:space="preserve"> (</w:t>
      </w:r>
      <w:r w:rsidRPr="003F0333">
        <w:rPr>
          <w:rFonts w:ascii="Arial" w:hAnsi="Arial" w:cs="Arial"/>
          <w:bCs/>
          <w:sz w:val="22"/>
          <w:szCs w:val="22"/>
          <w:lang w:val="ro-RO"/>
        </w:rPr>
        <w:t>în cadrul procedurii de aprobare a costurilor de bază și a aprobării tarifelor</w:t>
      </w:r>
      <w:r w:rsidR="00F70BEA" w:rsidRPr="003F0333">
        <w:rPr>
          <w:rFonts w:ascii="Arial" w:hAnsi="Arial" w:cs="Arial"/>
          <w:bCs/>
          <w:sz w:val="22"/>
          <w:szCs w:val="22"/>
          <w:lang w:val="ro-RO"/>
        </w:rPr>
        <w:t>)</w:t>
      </w:r>
      <w:r w:rsidRPr="003F0333">
        <w:rPr>
          <w:rFonts w:ascii="Arial" w:eastAsia="Times New Roman" w:hAnsi="Arial" w:cs="Arial"/>
          <w:sz w:val="22"/>
          <w:szCs w:val="22"/>
          <w:lang w:val="ro-RO"/>
        </w:rPr>
        <w:t>.</w:t>
      </w:r>
    </w:p>
    <w:p w14:paraId="25A4B998" w14:textId="77777777" w:rsidR="00AE6336" w:rsidRPr="003F0333" w:rsidRDefault="004B03F9" w:rsidP="00430722">
      <w:pPr>
        <w:widowControl w:val="0"/>
        <w:spacing w:after="0" w:line="240" w:lineRule="auto"/>
        <w:jc w:val="both"/>
        <w:rPr>
          <w:rFonts w:ascii="Arial" w:eastAsia="Calibri" w:hAnsi="Arial" w:cs="Arial"/>
          <w:shd w:val="clear" w:color="auto" w:fill="FFFFFF"/>
          <w:lang w:val="ro-RO"/>
        </w:rPr>
      </w:pPr>
      <w:r w:rsidRPr="003F0333">
        <w:rPr>
          <w:rFonts w:ascii="Arial" w:hAnsi="Arial" w:cs="Arial"/>
          <w:lang w:val="ro-RO"/>
        </w:rPr>
        <w:tab/>
      </w:r>
    </w:p>
    <w:p w14:paraId="3B70CFEA" w14:textId="77777777" w:rsidR="00F70BEA" w:rsidRPr="003F0333" w:rsidRDefault="00F70BEA" w:rsidP="00A1450D">
      <w:pPr>
        <w:spacing w:after="0" w:line="240" w:lineRule="auto"/>
        <w:ind w:firstLine="708"/>
        <w:jc w:val="both"/>
        <w:rPr>
          <w:rFonts w:ascii="Arial" w:eastAsia="Times New Roman" w:hAnsi="Arial" w:cs="Arial"/>
          <w:lang w:val="ro-RO" w:eastAsia="ru-RU"/>
        </w:rPr>
      </w:pPr>
      <w:r w:rsidRPr="003F0333">
        <w:rPr>
          <w:rFonts w:ascii="Arial" w:hAnsi="Arial" w:cs="Arial"/>
          <w:lang w:val="ro-RO"/>
        </w:rPr>
        <w:t xml:space="preserve">La întrebarea: </w:t>
      </w:r>
      <w:r w:rsidR="005C42F1" w:rsidRPr="003F0333">
        <w:rPr>
          <w:rFonts w:ascii="Arial" w:hAnsi="Arial" w:cs="Arial"/>
          <w:lang w:val="ro-RO"/>
        </w:rPr>
        <w:t xml:space="preserve"> </w:t>
      </w:r>
      <w:r w:rsidRPr="003F0333">
        <w:rPr>
          <w:rFonts w:ascii="Arial" w:hAnsi="Arial" w:cs="Arial"/>
          <w:lang w:val="ro-RO"/>
        </w:rPr>
        <w:t>”</w:t>
      </w:r>
      <w:r w:rsidRPr="003F0333">
        <w:rPr>
          <w:rFonts w:ascii="Arial" w:hAnsi="Arial" w:cs="Arial"/>
          <w:bCs/>
          <w:lang w:val="ro-RO"/>
        </w:rPr>
        <w:t>Indicatorii rapor</w:t>
      </w:r>
      <w:r w:rsidR="004B03F9" w:rsidRPr="003F0333">
        <w:rPr>
          <w:rFonts w:ascii="Arial" w:hAnsi="Arial" w:cs="Arial"/>
          <w:bCs/>
          <w:lang w:val="ro-RO"/>
        </w:rPr>
        <w:t>tați către ANRE în baza H</w:t>
      </w:r>
      <w:r w:rsidRPr="003F0333">
        <w:rPr>
          <w:rFonts w:ascii="Arial" w:hAnsi="Arial" w:cs="Arial"/>
          <w:bCs/>
          <w:lang w:val="ro-RO"/>
        </w:rPr>
        <w:t xml:space="preserve">otărîrii nr. </w:t>
      </w:r>
      <w:r w:rsidRPr="003F0333">
        <w:rPr>
          <w:rFonts w:ascii="Arial" w:eastAsia="Times New Roman" w:hAnsi="Arial" w:cs="Arial"/>
          <w:lang w:val="ro-RO" w:eastAsia="ru-RU"/>
        </w:rPr>
        <w:t xml:space="preserve">356 din 27.09.2019 sunt aprobați de APL?”, toți respondenții au răspuns </w:t>
      </w:r>
      <w:r w:rsidRPr="003F0333">
        <w:rPr>
          <w:rFonts w:ascii="Arial" w:eastAsia="Times New Roman" w:hAnsi="Arial" w:cs="Arial"/>
          <w:b/>
          <w:lang w:val="ro-RO" w:eastAsia="ru-RU"/>
        </w:rPr>
        <w:t>negativ</w:t>
      </w:r>
      <w:r w:rsidRPr="003F0333">
        <w:rPr>
          <w:rFonts w:ascii="Arial" w:eastAsia="Times New Roman" w:hAnsi="Arial" w:cs="Arial"/>
          <w:lang w:val="ro-RO" w:eastAsia="ru-RU"/>
        </w:rPr>
        <w:t xml:space="preserve">. </w:t>
      </w:r>
    </w:p>
    <w:p w14:paraId="71E519B9" w14:textId="77777777" w:rsidR="00F70BEA" w:rsidRPr="003F0333" w:rsidRDefault="00F70BEA" w:rsidP="00A1450D">
      <w:pPr>
        <w:spacing w:after="0" w:line="240" w:lineRule="auto"/>
        <w:jc w:val="both"/>
        <w:rPr>
          <w:rFonts w:ascii="Arial" w:hAnsi="Arial" w:cs="Arial"/>
          <w:bCs/>
          <w:lang w:val="ro-RO"/>
        </w:rPr>
      </w:pPr>
      <w:r w:rsidRPr="003F0333">
        <w:rPr>
          <w:rFonts w:ascii="Arial" w:hAnsi="Arial" w:cs="Arial"/>
          <w:lang w:val="ro-RO"/>
        </w:rPr>
        <w:t xml:space="preserve">             La întrebarea: </w:t>
      </w:r>
      <w:r w:rsidR="005C42F1" w:rsidRPr="003F0333">
        <w:rPr>
          <w:rFonts w:ascii="Arial" w:hAnsi="Arial" w:cs="Arial"/>
          <w:lang w:val="ro-RO"/>
        </w:rPr>
        <w:t xml:space="preserve"> </w:t>
      </w:r>
      <w:r w:rsidRPr="003F0333">
        <w:rPr>
          <w:rFonts w:ascii="Arial" w:hAnsi="Arial" w:cs="Arial"/>
          <w:lang w:val="ro-RO"/>
        </w:rPr>
        <w:t>”</w:t>
      </w:r>
      <w:r w:rsidRPr="003F0333">
        <w:rPr>
          <w:rFonts w:ascii="Arial" w:hAnsi="Arial" w:cs="Arial"/>
          <w:bCs/>
          <w:lang w:val="ro-RO"/>
        </w:rPr>
        <w:t>Care sunt părțile interesate de  indicatorii de performanță  a entității dvs. Care sunt instituțiile care solicită prezentarea informației cu privire la Indicatorii de performanță?”</w:t>
      </w:r>
      <w:r w:rsidRPr="003F0333">
        <w:rPr>
          <w:rFonts w:ascii="Arial" w:hAnsi="Arial" w:cs="Arial"/>
          <w:b/>
          <w:bCs/>
          <w:lang w:val="ro-RO"/>
        </w:rPr>
        <w:t xml:space="preserve">, </w:t>
      </w:r>
      <w:r w:rsidRPr="003F0333">
        <w:rPr>
          <w:rFonts w:ascii="Arial" w:hAnsi="Arial" w:cs="Arial"/>
          <w:bCs/>
          <w:lang w:val="ro-RO"/>
        </w:rPr>
        <w:t xml:space="preserve">patru operatori au </w:t>
      </w:r>
      <w:r w:rsidR="00B43AA6" w:rsidRPr="003F0333">
        <w:rPr>
          <w:rFonts w:ascii="Arial" w:hAnsi="Arial" w:cs="Arial"/>
          <w:bCs/>
          <w:lang w:val="ro-RO"/>
        </w:rPr>
        <w:t>expus</w:t>
      </w:r>
      <w:r w:rsidRPr="003F0333">
        <w:rPr>
          <w:rFonts w:ascii="Arial" w:hAnsi="Arial" w:cs="Arial"/>
          <w:bCs/>
          <w:lang w:val="ro-RO"/>
        </w:rPr>
        <w:t xml:space="preserve"> că informația dată este solicitată de consiliile locale</w:t>
      </w:r>
      <w:r w:rsidR="00B43AA6" w:rsidRPr="003F0333">
        <w:rPr>
          <w:rFonts w:ascii="Arial" w:hAnsi="Arial" w:cs="Arial"/>
          <w:bCs/>
          <w:lang w:val="ro-RO"/>
        </w:rPr>
        <w:t>, iar la</w:t>
      </w:r>
      <w:r w:rsidRPr="003F0333">
        <w:rPr>
          <w:rFonts w:ascii="Arial" w:hAnsi="Arial" w:cs="Arial"/>
          <w:bCs/>
          <w:lang w:val="ro-RO"/>
        </w:rPr>
        <w:t xml:space="preserve"> trei </w:t>
      </w:r>
      <w:r w:rsidR="00B43AA6" w:rsidRPr="003F0333">
        <w:rPr>
          <w:rFonts w:ascii="Arial" w:hAnsi="Arial" w:cs="Arial"/>
          <w:bCs/>
          <w:lang w:val="ro-RO"/>
        </w:rPr>
        <w:t xml:space="preserve">operatoro informația este solicitată de către </w:t>
      </w:r>
      <w:r w:rsidRPr="003F0333">
        <w:rPr>
          <w:rFonts w:ascii="Arial" w:hAnsi="Arial" w:cs="Arial"/>
          <w:bCs/>
          <w:lang w:val="ro-RO"/>
        </w:rPr>
        <w:t>primării.</w:t>
      </w:r>
    </w:p>
    <w:p w14:paraId="7D18C69D" w14:textId="77777777" w:rsidR="00E776B4" w:rsidRPr="003F0333" w:rsidRDefault="00E776B4" w:rsidP="00E776B4">
      <w:pPr>
        <w:spacing w:after="0"/>
        <w:ind w:firstLine="708"/>
        <w:rPr>
          <w:rFonts w:ascii="Arial" w:hAnsi="Arial" w:cs="Arial"/>
          <w:lang w:val="ro-RO"/>
        </w:rPr>
      </w:pPr>
      <w:r w:rsidRPr="003F0333">
        <w:rPr>
          <w:rFonts w:ascii="Arial" w:hAnsi="Arial" w:cs="Arial"/>
          <w:noProof/>
          <w:lang w:val="en-US" w:bidi="bn-IN"/>
        </w:rPr>
        <w:drawing>
          <wp:anchor distT="0" distB="0" distL="114300" distR="114300" simplePos="0" relativeHeight="251659264" behindDoc="0" locked="0" layoutInCell="1" allowOverlap="1" wp14:anchorId="1EFFAFC5" wp14:editId="7B739BAC">
            <wp:simplePos x="0" y="0"/>
            <wp:positionH relativeFrom="column">
              <wp:posOffset>39193</wp:posOffset>
            </wp:positionH>
            <wp:positionV relativeFrom="paragraph">
              <wp:posOffset>191386</wp:posOffset>
            </wp:positionV>
            <wp:extent cx="5753100" cy="4476432"/>
            <wp:effectExtent l="0" t="0" r="0" b="0"/>
            <wp:wrapSquare wrapText="bothSides"/>
            <wp:docPr id="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3F0333">
        <w:rPr>
          <w:rFonts w:ascii="Arial" w:hAnsi="Arial" w:cs="Arial"/>
          <w:lang w:val="ro-RO"/>
        </w:rPr>
        <w:br w:type="textWrapping" w:clear="all"/>
      </w:r>
    </w:p>
    <w:p w14:paraId="3A887158" w14:textId="77777777" w:rsidR="00E776B4" w:rsidRPr="003F0333" w:rsidRDefault="00E776B4" w:rsidP="00E776B4">
      <w:pPr>
        <w:pStyle w:val="NormalWeb"/>
        <w:rPr>
          <w:rFonts w:ascii="Arial" w:hAnsi="Arial" w:cs="Arial"/>
          <w:i/>
          <w:iCs/>
          <w:sz w:val="22"/>
          <w:szCs w:val="22"/>
          <w:lang w:val="ro-RO"/>
        </w:rPr>
      </w:pPr>
      <w:r w:rsidRPr="003F0333">
        <w:rPr>
          <w:rFonts w:ascii="Arial" w:hAnsi="Arial" w:cs="Arial"/>
          <w:i/>
          <w:iCs/>
          <w:sz w:val="22"/>
          <w:szCs w:val="22"/>
          <w:lang w:val="ro-RO"/>
        </w:rPr>
        <w:t>Fgura nr. 2. Părțile  interesate de indicatorii de performanță a operatorului</w:t>
      </w:r>
    </w:p>
    <w:p w14:paraId="1F70FDA2" w14:textId="77777777" w:rsidR="00E776B4" w:rsidRPr="003F0333" w:rsidRDefault="00E776B4" w:rsidP="00267C83">
      <w:pPr>
        <w:spacing w:after="0"/>
        <w:ind w:firstLine="708"/>
        <w:jc w:val="both"/>
        <w:rPr>
          <w:rFonts w:ascii="Arial" w:hAnsi="Arial" w:cs="Arial"/>
          <w:lang w:val="ro-RO"/>
        </w:rPr>
      </w:pPr>
    </w:p>
    <w:p w14:paraId="4CBF0053" w14:textId="77777777" w:rsidR="00F70BEA" w:rsidRPr="003F0333" w:rsidRDefault="00F70BEA" w:rsidP="00267C83">
      <w:pPr>
        <w:pStyle w:val="ListParagraph"/>
        <w:spacing w:after="0" w:line="240" w:lineRule="auto"/>
        <w:ind w:left="0"/>
        <w:jc w:val="both"/>
        <w:rPr>
          <w:rFonts w:ascii="Arial" w:hAnsi="Arial" w:cs="Arial"/>
          <w:lang w:val="ro-RO"/>
        </w:rPr>
      </w:pPr>
      <w:r w:rsidRPr="003F0333">
        <w:rPr>
          <w:rFonts w:ascii="Arial" w:hAnsi="Arial" w:cs="Arial"/>
          <w:lang w:val="ro-RO"/>
        </w:rPr>
        <w:lastRenderedPageBreak/>
        <w:t xml:space="preserve">              La întrebarea: ”</w:t>
      </w:r>
      <w:r w:rsidRPr="003F0333">
        <w:rPr>
          <w:rFonts w:ascii="Arial" w:hAnsi="Arial" w:cs="Arial"/>
          <w:bCs/>
          <w:lang w:val="ro-RO"/>
        </w:rPr>
        <w:t>Ce instrumente folosiți pentru a comunica indicatorii de performanță”,</w:t>
      </w:r>
      <w:r w:rsidR="00AE6336" w:rsidRPr="003F0333">
        <w:rPr>
          <w:rFonts w:ascii="Arial" w:hAnsi="Arial" w:cs="Arial"/>
          <w:bCs/>
          <w:lang w:val="ro-RO"/>
        </w:rPr>
        <w:t xml:space="preserve"> - </w:t>
      </w:r>
      <w:r w:rsidRPr="003F0333">
        <w:rPr>
          <w:rFonts w:ascii="Arial" w:hAnsi="Arial" w:cs="Arial"/>
          <w:bCs/>
          <w:lang w:val="ro-RO"/>
        </w:rPr>
        <w:t xml:space="preserve">numai doi operatori au relatat că - </w:t>
      </w:r>
      <w:r w:rsidRPr="003F0333">
        <w:rPr>
          <w:rFonts w:ascii="Arial" w:hAnsi="Arial" w:cs="Arial"/>
          <w:lang w:val="ro-RO"/>
        </w:rPr>
        <w:t>se afisă pe panoul de informații a entității</w:t>
      </w:r>
      <w:r w:rsidR="00AE6336" w:rsidRPr="003F0333">
        <w:rPr>
          <w:rFonts w:ascii="Arial" w:hAnsi="Arial" w:cs="Arial"/>
          <w:lang w:val="ro-RO"/>
        </w:rPr>
        <w:t>.</w:t>
      </w:r>
    </w:p>
    <w:p w14:paraId="567C4D23" w14:textId="77777777" w:rsidR="00AE6336" w:rsidRPr="003F0333" w:rsidRDefault="00AE6336" w:rsidP="00AE6336">
      <w:pPr>
        <w:spacing w:after="0" w:line="276" w:lineRule="auto"/>
        <w:rPr>
          <w:rFonts w:ascii="Arial" w:hAnsi="Arial" w:cs="Arial"/>
          <w:b/>
          <w:lang w:val="ro-RO"/>
        </w:rPr>
      </w:pPr>
      <w:r w:rsidRPr="003F0333">
        <w:rPr>
          <w:rFonts w:ascii="Arial" w:hAnsi="Arial" w:cs="Arial"/>
          <w:lang w:val="ro-RO"/>
        </w:rPr>
        <w:tab/>
      </w:r>
      <w:r w:rsidRPr="003F0333">
        <w:rPr>
          <w:rFonts w:ascii="Arial" w:hAnsi="Arial" w:cs="Arial"/>
          <w:b/>
          <w:lang w:val="ro-RO"/>
        </w:rPr>
        <w:t>Concluzie:</w:t>
      </w:r>
    </w:p>
    <w:p w14:paraId="79A82183" w14:textId="77777777" w:rsidR="00AE6336" w:rsidRPr="003F0333" w:rsidRDefault="00AE6336" w:rsidP="00B447DD">
      <w:pPr>
        <w:pStyle w:val="ListParagraph"/>
        <w:numPr>
          <w:ilvl w:val="0"/>
          <w:numId w:val="23"/>
        </w:numPr>
        <w:spacing w:after="0" w:line="276" w:lineRule="auto"/>
        <w:jc w:val="both"/>
        <w:rPr>
          <w:rFonts w:ascii="Arial" w:hAnsi="Arial" w:cs="Arial"/>
          <w:bCs/>
          <w:lang w:val="ro-RO"/>
        </w:rPr>
      </w:pPr>
      <w:r w:rsidRPr="003F0333">
        <w:rPr>
          <w:rFonts w:ascii="Arial" w:hAnsi="Arial" w:cs="Arial"/>
          <w:lang w:val="ro-RO"/>
        </w:rPr>
        <w:t xml:space="preserve">În Republica Moldova nu se respectă procedura de elaborare și aprobare a </w:t>
      </w:r>
      <w:r w:rsidR="00280EDC" w:rsidRPr="003F0333">
        <w:rPr>
          <w:rFonts w:ascii="Arial" w:hAnsi="Arial" w:cs="Arial"/>
          <w:lang w:val="ro-RO"/>
        </w:rPr>
        <w:t xml:space="preserve">indicatorilor de performanță de către </w:t>
      </w:r>
      <w:r w:rsidRPr="003F0333">
        <w:rPr>
          <w:rFonts w:ascii="Arial" w:hAnsi="Arial" w:cs="Arial"/>
          <w:b/>
          <w:bCs/>
          <w:lang w:val="ro-RO"/>
        </w:rPr>
        <w:t>autoritățile administrației publice locale</w:t>
      </w:r>
      <w:r w:rsidR="00BB559E" w:rsidRPr="003F0333">
        <w:rPr>
          <w:rFonts w:ascii="Arial" w:hAnsi="Arial" w:cs="Arial"/>
          <w:b/>
          <w:bCs/>
          <w:lang w:val="ro-RO"/>
        </w:rPr>
        <w:t>;</w:t>
      </w:r>
    </w:p>
    <w:p w14:paraId="421A8AB6" w14:textId="77777777" w:rsidR="00BB559E" w:rsidRPr="003F0333" w:rsidRDefault="00BB559E" w:rsidP="00B447DD">
      <w:pPr>
        <w:pStyle w:val="ListParagraph"/>
        <w:numPr>
          <w:ilvl w:val="0"/>
          <w:numId w:val="23"/>
        </w:numPr>
        <w:spacing w:line="276" w:lineRule="auto"/>
        <w:jc w:val="both"/>
        <w:rPr>
          <w:rFonts w:ascii="Arial" w:hAnsi="Arial" w:cs="Arial"/>
          <w:lang w:val="ro-RO"/>
        </w:rPr>
      </w:pPr>
      <w:r w:rsidRPr="003F0333">
        <w:rPr>
          <w:rFonts w:ascii="Arial" w:hAnsi="Arial" w:cs="Arial"/>
          <w:lang w:val="ro-RO"/>
        </w:rPr>
        <w:t>Majoritatea o</w:t>
      </w:r>
      <w:r w:rsidR="00AE6336" w:rsidRPr="003F0333">
        <w:rPr>
          <w:rFonts w:ascii="Arial" w:hAnsi="Arial" w:cs="Arial"/>
          <w:lang w:val="ro-RO"/>
        </w:rPr>
        <w:t xml:space="preserve">peratorilor și </w:t>
      </w:r>
      <w:r w:rsidRPr="003F0333">
        <w:rPr>
          <w:rFonts w:ascii="Arial" w:hAnsi="Arial" w:cs="Arial"/>
          <w:lang w:val="ro-RO"/>
        </w:rPr>
        <w:t xml:space="preserve">autorităților publice locale </w:t>
      </w:r>
      <w:r w:rsidR="00AE6336" w:rsidRPr="003F0333">
        <w:rPr>
          <w:rFonts w:ascii="Arial" w:hAnsi="Arial" w:cs="Arial"/>
          <w:lang w:val="ro-RO"/>
        </w:rPr>
        <w:t xml:space="preserve">nu respectă </w:t>
      </w:r>
      <w:r w:rsidRPr="003F0333">
        <w:rPr>
          <w:rFonts w:ascii="Arial" w:hAnsi="Arial" w:cs="Arial"/>
          <w:bCs/>
          <w:lang w:val="ro-RO"/>
        </w:rPr>
        <w:t>prevederile R</w:t>
      </w:r>
      <w:r w:rsidR="00AE6336" w:rsidRPr="003F0333">
        <w:rPr>
          <w:rFonts w:ascii="Arial" w:hAnsi="Arial" w:cs="Arial"/>
          <w:bCs/>
          <w:lang w:val="ro-RO"/>
        </w:rPr>
        <w:t>egulamentului</w:t>
      </w:r>
      <w:r w:rsidRPr="003F0333">
        <w:rPr>
          <w:rFonts w:ascii="Arial" w:hAnsi="Arial" w:cs="Arial"/>
          <w:bCs/>
          <w:lang w:val="ro-RO"/>
        </w:rPr>
        <w:t xml:space="preserve">-cadru </w:t>
      </w:r>
      <w:r w:rsidRPr="003F0333">
        <w:rPr>
          <w:rFonts w:ascii="Arial" w:eastAsia="Times New Roman" w:hAnsi="Arial" w:cs="Arial"/>
          <w:lang w:val="ro-RO" w:eastAsia="ru-RU"/>
        </w:rPr>
        <w:t>aprobat prin H</w:t>
      </w:r>
      <w:r w:rsidR="00AE6336" w:rsidRPr="003F0333">
        <w:rPr>
          <w:rFonts w:ascii="Arial" w:eastAsia="Times New Roman" w:hAnsi="Arial" w:cs="Arial"/>
          <w:lang w:val="ro-RO" w:eastAsia="ru-RU"/>
        </w:rPr>
        <w:t xml:space="preserve">otărîrea ANRE </w:t>
      </w:r>
      <w:r w:rsidR="00AE6336" w:rsidRPr="003F0333">
        <w:rPr>
          <w:rFonts w:ascii="Arial" w:hAnsi="Arial" w:cs="Arial"/>
          <w:bCs/>
          <w:lang w:val="ro-RO"/>
        </w:rPr>
        <w:t xml:space="preserve">nr. </w:t>
      </w:r>
      <w:r w:rsidR="00AE6336" w:rsidRPr="003F0333">
        <w:rPr>
          <w:rFonts w:ascii="Arial" w:eastAsia="Times New Roman" w:hAnsi="Arial" w:cs="Arial"/>
          <w:lang w:val="ro-RO" w:eastAsia="ru-RU"/>
        </w:rPr>
        <w:t xml:space="preserve">356 din 27.09.2019 care prevede: </w:t>
      </w:r>
    </w:p>
    <w:p w14:paraId="0F484628" w14:textId="77777777" w:rsidR="00AE6336" w:rsidRPr="003F0333" w:rsidRDefault="00AE6336" w:rsidP="00BB559E">
      <w:pPr>
        <w:pStyle w:val="ListParagraph"/>
        <w:spacing w:line="276" w:lineRule="auto"/>
        <w:ind w:left="927"/>
        <w:jc w:val="both"/>
        <w:rPr>
          <w:rFonts w:ascii="Arial" w:hAnsi="Arial" w:cs="Arial"/>
          <w:lang w:val="ro-RO"/>
        </w:rPr>
      </w:pPr>
      <w:r w:rsidRPr="003F0333">
        <w:rPr>
          <w:rFonts w:ascii="Arial" w:eastAsia="Times New Roman" w:hAnsi="Arial" w:cs="Arial"/>
          <w:lang w:val="ro-RO" w:eastAsia="ru-RU"/>
        </w:rPr>
        <w:t>”</w:t>
      </w:r>
      <w:r w:rsidRPr="003F0333">
        <w:rPr>
          <w:rFonts w:ascii="Arial" w:hAnsi="Arial" w:cs="Arial"/>
          <w:bCs/>
          <w:i/>
          <w:lang w:val="ro-RO"/>
        </w:rPr>
        <w:t xml:space="preserve">45. Administrația publică locală sau operatorul </w:t>
      </w:r>
      <w:r w:rsidRPr="003F0333">
        <w:rPr>
          <w:rFonts w:ascii="Arial" w:hAnsi="Arial" w:cs="Arial"/>
          <w:b/>
          <w:bCs/>
          <w:i/>
          <w:lang w:val="ro-RO"/>
        </w:rPr>
        <w:t>sunt obligați</w:t>
      </w:r>
      <w:r w:rsidRPr="003F0333">
        <w:rPr>
          <w:rFonts w:ascii="Arial" w:hAnsi="Arial" w:cs="Arial"/>
          <w:bCs/>
          <w:i/>
          <w:lang w:val="ro-RO"/>
        </w:rPr>
        <w:t xml:space="preserve"> să aducă la cunoștința consumatorilor cerințele privind indicatorii de performanță ai serviciului public de alimentare cu apă și de canalizare, </w:t>
      </w:r>
      <w:r w:rsidRPr="003F0333">
        <w:rPr>
          <w:rFonts w:ascii="Arial" w:hAnsi="Arial" w:cs="Arial"/>
          <w:b/>
          <w:bCs/>
          <w:i/>
          <w:lang w:val="ro-RO"/>
        </w:rPr>
        <w:t>prin afișarea</w:t>
      </w:r>
      <w:r w:rsidRPr="003F0333">
        <w:rPr>
          <w:rFonts w:ascii="Arial" w:hAnsi="Arial" w:cs="Arial"/>
          <w:bCs/>
          <w:i/>
          <w:lang w:val="ro-RO"/>
        </w:rPr>
        <w:t xml:space="preserve"> Regulamentului cu privire la indicatorii de performanță ai serviciului public de alimentare cu apă și de canalizare în toate oficiile sale de relații cu consumatorii.</w:t>
      </w:r>
      <w:r w:rsidRPr="003F0333">
        <w:rPr>
          <w:rFonts w:ascii="Arial" w:hAnsi="Arial" w:cs="Arial"/>
          <w:b/>
          <w:i/>
          <w:lang w:val="ro-RO"/>
        </w:rPr>
        <w:t>”</w:t>
      </w:r>
    </w:p>
    <w:p w14:paraId="62B81E6F" w14:textId="77777777" w:rsidR="00AE6336" w:rsidRPr="003F0333" w:rsidRDefault="00AE6336" w:rsidP="00B447DD">
      <w:pPr>
        <w:pStyle w:val="ListParagraph"/>
        <w:numPr>
          <w:ilvl w:val="0"/>
          <w:numId w:val="23"/>
        </w:numPr>
        <w:spacing w:after="0" w:line="276" w:lineRule="auto"/>
        <w:jc w:val="both"/>
        <w:rPr>
          <w:rFonts w:ascii="Arial" w:hAnsi="Arial" w:cs="Arial"/>
          <w:bCs/>
          <w:lang w:val="ro-RO"/>
        </w:rPr>
      </w:pPr>
      <w:r w:rsidRPr="003F0333">
        <w:rPr>
          <w:rFonts w:ascii="Arial" w:hAnsi="Arial" w:cs="Arial"/>
          <w:bCs/>
          <w:lang w:val="ro-RO"/>
        </w:rPr>
        <w:t>Pentru anumiți operatori, indicatorii de performanță aprobați de finanțatori în cadrul proiectelor investiționale, prezintă un instrument efectiv de management.</w:t>
      </w:r>
    </w:p>
    <w:p w14:paraId="4C74611D" w14:textId="77777777" w:rsidR="00BD3F01" w:rsidRPr="003F0333" w:rsidRDefault="00BD3F01" w:rsidP="00280EDC">
      <w:pPr>
        <w:pStyle w:val="ListParagraph"/>
        <w:spacing w:after="0"/>
        <w:ind w:left="927"/>
        <w:jc w:val="center"/>
        <w:rPr>
          <w:rFonts w:ascii="Arial" w:hAnsi="Arial" w:cs="Arial"/>
          <w:b/>
          <w:lang w:val="ro-RO"/>
        </w:rPr>
      </w:pPr>
    </w:p>
    <w:p w14:paraId="27BE78BE" w14:textId="77777777" w:rsidR="003F0333" w:rsidRPr="003F0333" w:rsidRDefault="003F0333" w:rsidP="00280EDC">
      <w:pPr>
        <w:pStyle w:val="ListParagraph"/>
        <w:spacing w:after="0"/>
        <w:ind w:left="927"/>
        <w:jc w:val="center"/>
        <w:rPr>
          <w:rFonts w:ascii="Arial" w:hAnsi="Arial" w:cs="Arial"/>
          <w:b/>
          <w:lang w:val="ro-RO"/>
        </w:rPr>
      </w:pPr>
    </w:p>
    <w:p w14:paraId="512AD761" w14:textId="77777777" w:rsidR="003F0333" w:rsidRPr="003F0333" w:rsidRDefault="003F0333" w:rsidP="00280EDC">
      <w:pPr>
        <w:pStyle w:val="ListParagraph"/>
        <w:spacing w:after="0"/>
        <w:ind w:left="927"/>
        <w:jc w:val="center"/>
        <w:rPr>
          <w:rFonts w:ascii="Arial" w:hAnsi="Arial" w:cs="Arial"/>
          <w:b/>
          <w:lang w:val="ro-RO"/>
        </w:rPr>
      </w:pPr>
    </w:p>
    <w:p w14:paraId="73959394" w14:textId="77777777" w:rsidR="003F0333" w:rsidRPr="003F0333" w:rsidRDefault="003F0333" w:rsidP="00280EDC">
      <w:pPr>
        <w:pStyle w:val="ListParagraph"/>
        <w:spacing w:after="0"/>
        <w:ind w:left="927"/>
        <w:jc w:val="center"/>
        <w:rPr>
          <w:rFonts w:ascii="Arial" w:hAnsi="Arial" w:cs="Arial"/>
          <w:b/>
          <w:lang w:val="ro-RO"/>
        </w:rPr>
      </w:pPr>
    </w:p>
    <w:p w14:paraId="4C4B91D2" w14:textId="77777777" w:rsidR="00280EDC" w:rsidRPr="003F0333" w:rsidRDefault="00280EDC" w:rsidP="00280EDC">
      <w:pPr>
        <w:pStyle w:val="ListParagraph"/>
        <w:spacing w:after="0"/>
        <w:ind w:left="927"/>
        <w:jc w:val="center"/>
        <w:rPr>
          <w:rFonts w:ascii="Arial" w:hAnsi="Arial" w:cs="Arial"/>
          <w:b/>
          <w:lang w:val="ro-RO"/>
        </w:rPr>
      </w:pPr>
      <w:r w:rsidRPr="003F0333">
        <w:rPr>
          <w:rFonts w:ascii="Arial" w:hAnsi="Arial" w:cs="Arial"/>
          <w:b/>
          <w:lang w:val="ro-RO"/>
        </w:rPr>
        <w:t xml:space="preserve">Capitolul 5. </w:t>
      </w:r>
      <w:r w:rsidR="00D209BD" w:rsidRPr="003F0333">
        <w:rPr>
          <w:rFonts w:ascii="Arial" w:hAnsi="Arial" w:cs="Arial"/>
          <w:b/>
          <w:lang w:val="ro-RO"/>
        </w:rPr>
        <w:t>I</w:t>
      </w:r>
      <w:r w:rsidRPr="003F0333">
        <w:rPr>
          <w:rFonts w:ascii="Arial" w:hAnsi="Arial" w:cs="Arial"/>
          <w:b/>
          <w:lang w:val="ro-RO"/>
        </w:rPr>
        <w:t>ndicatori</w:t>
      </w:r>
      <w:r w:rsidR="00D209BD" w:rsidRPr="003F0333">
        <w:rPr>
          <w:rFonts w:ascii="Arial" w:hAnsi="Arial" w:cs="Arial"/>
          <w:b/>
          <w:lang w:val="ro-RO"/>
        </w:rPr>
        <w:t>i</w:t>
      </w:r>
      <w:r w:rsidRPr="003F0333">
        <w:rPr>
          <w:rFonts w:ascii="Arial" w:hAnsi="Arial" w:cs="Arial"/>
          <w:b/>
          <w:lang w:val="ro-RO"/>
        </w:rPr>
        <w:t xml:space="preserve"> cheie de performanță (KPI) în practica internațională</w:t>
      </w:r>
    </w:p>
    <w:p w14:paraId="0A260547" w14:textId="77777777" w:rsidR="00F70BEA" w:rsidRPr="003F0333" w:rsidRDefault="00F70BEA" w:rsidP="00280EDC">
      <w:pPr>
        <w:pStyle w:val="NormalWeb"/>
        <w:jc w:val="center"/>
        <w:rPr>
          <w:rFonts w:ascii="Arial" w:hAnsi="Arial" w:cs="Arial"/>
          <w:sz w:val="22"/>
          <w:szCs w:val="22"/>
          <w:lang w:val="ro-RO"/>
        </w:rPr>
      </w:pPr>
    </w:p>
    <w:p w14:paraId="6FA51C0E" w14:textId="77777777" w:rsidR="00280EDC" w:rsidRPr="003F0333" w:rsidRDefault="00280EDC" w:rsidP="00280EDC">
      <w:pPr>
        <w:spacing w:after="0"/>
        <w:ind w:firstLine="708"/>
        <w:jc w:val="both"/>
        <w:rPr>
          <w:rFonts w:ascii="Arial" w:hAnsi="Arial" w:cs="Arial"/>
          <w:lang w:val="ro-RO"/>
        </w:rPr>
      </w:pPr>
      <w:r w:rsidRPr="003F0333">
        <w:rPr>
          <w:rFonts w:ascii="Arial" w:hAnsi="Arial" w:cs="Arial"/>
          <w:lang w:val="ro-RO"/>
        </w:rPr>
        <w:t xml:space="preserve">Indicatori cheie de performanță (KPI) reprezintă indicii specifici și se concentrează asupra rezultatelor viitoare și raspund la întrebarea - "Unde vom ajunge?".  Definirea corecta a KPI (indicatorilor cheie de performanță) este </w:t>
      </w:r>
      <w:r w:rsidR="00946547" w:rsidRPr="003F0333">
        <w:rPr>
          <w:rFonts w:ascii="Arial" w:hAnsi="Arial" w:cs="Arial"/>
          <w:lang w:val="ro-RO"/>
        </w:rPr>
        <w:t>o asociere</w:t>
      </w:r>
      <w:r w:rsidR="00817966" w:rsidRPr="003F0333">
        <w:rPr>
          <w:rFonts w:ascii="Arial" w:hAnsi="Arial" w:cs="Arial"/>
          <w:lang w:val="ro-RO"/>
        </w:rPr>
        <w:t xml:space="preserve"> </w:t>
      </w:r>
      <w:r w:rsidRPr="003F0333">
        <w:rPr>
          <w:rFonts w:ascii="Arial" w:hAnsi="Arial" w:cs="Arial"/>
          <w:lang w:val="ro-RO"/>
        </w:rPr>
        <w:t xml:space="preserve">între managerul entității, client și APL,  și este o necesitate, în scopul de a obține acordul părților interesate. </w:t>
      </w:r>
    </w:p>
    <w:p w14:paraId="2C3225D2" w14:textId="77777777" w:rsidR="00643D67" w:rsidRPr="003F0333" w:rsidRDefault="00643D67" w:rsidP="005131AD">
      <w:pPr>
        <w:spacing w:after="0"/>
        <w:ind w:firstLine="708"/>
        <w:jc w:val="both"/>
        <w:rPr>
          <w:rFonts w:ascii="Arial" w:hAnsi="Arial" w:cs="Arial"/>
          <w:lang w:val="ro-RO"/>
        </w:rPr>
      </w:pPr>
      <w:r w:rsidRPr="003F0333">
        <w:rPr>
          <w:rFonts w:ascii="Arial" w:hAnsi="Arial" w:cs="Arial"/>
          <w:lang w:val="ro-RO"/>
        </w:rPr>
        <w:t xml:space="preserve">KPI-urile servesc ca </w:t>
      </w:r>
      <w:r w:rsidR="00903C15" w:rsidRPr="003F0333">
        <w:rPr>
          <w:rFonts w:ascii="Arial" w:hAnsi="Arial" w:cs="Arial"/>
          <w:lang w:val="ro-RO"/>
        </w:rPr>
        <w:t xml:space="preserve">și </w:t>
      </w:r>
      <w:r w:rsidRPr="003F0333">
        <w:rPr>
          <w:rFonts w:ascii="Arial" w:hAnsi="Arial" w:cs="Arial"/>
          <w:lang w:val="ro-RO"/>
        </w:rPr>
        <w:t>semnale de aver</w:t>
      </w:r>
      <w:r w:rsidR="000153A6" w:rsidRPr="003F0333">
        <w:rPr>
          <w:rFonts w:ascii="Arial" w:hAnsi="Arial" w:cs="Arial"/>
          <w:lang w:val="ro-RO"/>
        </w:rPr>
        <w:t>tizare timpurie</w:t>
      </w:r>
      <w:r w:rsidR="00511DF7" w:rsidRPr="003F0333">
        <w:rPr>
          <w:rFonts w:ascii="Arial" w:hAnsi="Arial" w:cs="Arial"/>
          <w:lang w:val="ro-RO"/>
        </w:rPr>
        <w:t>,</w:t>
      </w:r>
      <w:r w:rsidR="000153A6" w:rsidRPr="003F0333">
        <w:rPr>
          <w:rFonts w:ascii="Arial" w:hAnsi="Arial" w:cs="Arial"/>
          <w:lang w:val="ro-RO"/>
        </w:rPr>
        <w:t xml:space="preserve"> care în cazul în care există</w:t>
      </w:r>
      <w:r w:rsidRPr="003F0333">
        <w:rPr>
          <w:rFonts w:ascii="Arial" w:hAnsi="Arial" w:cs="Arial"/>
          <w:lang w:val="ro-RO"/>
        </w:rPr>
        <w:t xml:space="preserve"> o condiție nefavorabil</w:t>
      </w:r>
      <w:r w:rsidR="000153A6" w:rsidRPr="003F0333">
        <w:rPr>
          <w:rFonts w:ascii="Arial" w:hAnsi="Arial" w:cs="Arial"/>
          <w:lang w:val="ro-RO"/>
        </w:rPr>
        <w:t>ă</w:t>
      </w:r>
      <w:r w:rsidRPr="003F0333">
        <w:rPr>
          <w:rFonts w:ascii="Arial" w:hAnsi="Arial" w:cs="Arial"/>
          <w:lang w:val="ro-RO"/>
        </w:rPr>
        <w:t xml:space="preserve"> ce nu este abordată, rezultatele obtinute pot fi nesatisfacatoare.</w:t>
      </w:r>
      <w:r w:rsidR="005C42F1" w:rsidRPr="003F0333">
        <w:rPr>
          <w:rFonts w:ascii="Arial" w:hAnsi="Arial" w:cs="Arial"/>
          <w:lang w:val="ro-RO"/>
        </w:rPr>
        <w:t xml:space="preserve"> </w:t>
      </w:r>
      <w:r w:rsidR="000153A6" w:rsidRPr="003F0333">
        <w:rPr>
          <w:rFonts w:ascii="Arial" w:hAnsi="Arial" w:cs="Arial"/>
          <w:lang w:val="ro-RO"/>
        </w:rPr>
        <w:t>În diverse studii se reflectă faptul că KPI ș</w:t>
      </w:r>
      <w:r w:rsidRPr="003F0333">
        <w:rPr>
          <w:rFonts w:ascii="Arial" w:hAnsi="Arial" w:cs="Arial"/>
          <w:lang w:val="ro-RO"/>
        </w:rPr>
        <w:t xml:space="preserve">i metricile pot fi afișate în tablouri de bord (dashboard), scorecard-uri și rapoarte. </w:t>
      </w:r>
    </w:p>
    <w:p w14:paraId="1AE1AFF3" w14:textId="77777777" w:rsidR="00B43AA6" w:rsidRPr="003F0333" w:rsidRDefault="00643D67" w:rsidP="005131AD">
      <w:pPr>
        <w:spacing w:after="0"/>
        <w:ind w:firstLine="708"/>
        <w:jc w:val="both"/>
        <w:rPr>
          <w:rFonts w:ascii="Arial" w:hAnsi="Arial" w:cs="Arial"/>
          <w:lang w:val="ro-RO"/>
        </w:rPr>
      </w:pPr>
      <w:r w:rsidRPr="003F0333">
        <w:rPr>
          <w:rFonts w:ascii="Arial" w:hAnsi="Arial" w:cs="Arial"/>
          <w:lang w:val="ro-RO"/>
        </w:rPr>
        <w:t xml:space="preserve">Unul dintre factorii cheie pentru un serviciu delegat de succes este gestionarea eficientă și în timp util a informațiilor. </w:t>
      </w:r>
    </w:p>
    <w:p w14:paraId="5F27BBC4" w14:textId="77777777" w:rsidR="00B43AA6" w:rsidRPr="003F0333" w:rsidRDefault="00643D67" w:rsidP="005131AD">
      <w:pPr>
        <w:spacing w:after="0"/>
        <w:ind w:firstLine="708"/>
        <w:jc w:val="both"/>
        <w:rPr>
          <w:rFonts w:ascii="Arial" w:hAnsi="Arial" w:cs="Arial"/>
          <w:lang w:val="ro-RO"/>
        </w:rPr>
      </w:pPr>
      <w:r w:rsidRPr="003F0333">
        <w:rPr>
          <w:rFonts w:ascii="Arial" w:hAnsi="Arial" w:cs="Arial"/>
          <w:lang w:val="ro-RO"/>
        </w:rPr>
        <w:t xml:space="preserve">Gestionarea KPI </w:t>
      </w:r>
      <w:r w:rsidR="000153A6" w:rsidRPr="003F0333">
        <w:rPr>
          <w:rFonts w:ascii="Arial" w:hAnsi="Arial" w:cs="Arial"/>
          <w:lang w:val="ro-RO"/>
        </w:rPr>
        <w:t>p</w:t>
      </w:r>
      <w:r w:rsidRPr="003F0333">
        <w:rPr>
          <w:rFonts w:ascii="Arial" w:hAnsi="Arial" w:cs="Arial"/>
          <w:lang w:val="ro-RO"/>
        </w:rPr>
        <w:t>resupune ofer</w:t>
      </w:r>
      <w:r w:rsidR="00430722" w:rsidRPr="003F0333">
        <w:rPr>
          <w:rFonts w:ascii="Arial" w:hAnsi="Arial" w:cs="Arial"/>
          <w:lang w:val="ro-RO"/>
        </w:rPr>
        <w:t>irea</w:t>
      </w:r>
      <w:r w:rsidRPr="003F0333">
        <w:rPr>
          <w:rFonts w:ascii="Arial" w:hAnsi="Arial" w:cs="Arial"/>
          <w:lang w:val="ro-RO"/>
        </w:rPr>
        <w:t xml:space="preserve"> de informa</w:t>
      </w:r>
      <w:r w:rsidR="000153A6" w:rsidRPr="003F0333">
        <w:rPr>
          <w:rFonts w:ascii="Arial" w:hAnsi="Arial" w:cs="Arial"/>
          <w:lang w:val="ro-RO"/>
        </w:rPr>
        <w:t>ț</w:t>
      </w:r>
      <w:r w:rsidRPr="003F0333">
        <w:rPr>
          <w:rFonts w:ascii="Arial" w:hAnsi="Arial" w:cs="Arial"/>
          <w:lang w:val="ro-RO"/>
        </w:rPr>
        <w:t xml:space="preserve">ii pentru a </w:t>
      </w:r>
      <w:r w:rsidR="000153A6" w:rsidRPr="003F0333">
        <w:rPr>
          <w:rFonts w:ascii="Arial" w:hAnsi="Arial" w:cs="Arial"/>
          <w:lang w:val="ro-RO"/>
        </w:rPr>
        <w:t>adopta</w:t>
      </w:r>
      <w:r w:rsidRPr="003F0333">
        <w:rPr>
          <w:rFonts w:ascii="Arial" w:hAnsi="Arial" w:cs="Arial"/>
          <w:lang w:val="ro-RO"/>
        </w:rPr>
        <w:t xml:space="preserve"> decizii în cunoștință de cauză și pentru a reduce incertitudinea.</w:t>
      </w:r>
    </w:p>
    <w:p w14:paraId="125B3AC7" w14:textId="77777777" w:rsidR="000153A6" w:rsidRPr="003F0333" w:rsidRDefault="00A56D28" w:rsidP="005131AD">
      <w:pPr>
        <w:spacing w:after="0"/>
        <w:ind w:firstLine="708"/>
        <w:jc w:val="both"/>
        <w:rPr>
          <w:rFonts w:ascii="Arial" w:hAnsi="Arial" w:cs="Arial"/>
          <w:lang w:val="ro-RO"/>
        </w:rPr>
      </w:pPr>
      <w:r w:rsidRPr="003F0333">
        <w:rPr>
          <w:rFonts w:ascii="Arial" w:hAnsi="Arial" w:cs="Arial"/>
          <w:lang w:val="ro-RO"/>
        </w:rPr>
        <w:t xml:space="preserve">În practica internațională, sistemul indicilor de performanță (KPI) este implementat și se preconizează că </w:t>
      </w:r>
      <w:r w:rsidR="00B43AA6" w:rsidRPr="003F0333">
        <w:rPr>
          <w:rFonts w:ascii="Arial" w:hAnsi="Arial" w:cs="Arial"/>
          <w:lang w:val="ro-RO"/>
        </w:rPr>
        <w:t>operatorul</w:t>
      </w:r>
      <w:r w:rsidRPr="003F0333">
        <w:rPr>
          <w:rFonts w:ascii="Arial" w:hAnsi="Arial" w:cs="Arial"/>
          <w:lang w:val="ro-RO"/>
        </w:rPr>
        <w:t xml:space="preserve"> </w:t>
      </w:r>
      <w:r w:rsidR="00946547" w:rsidRPr="003F0333">
        <w:rPr>
          <w:rFonts w:ascii="Arial" w:hAnsi="Arial" w:cs="Arial"/>
          <w:lang w:val="ro-RO"/>
        </w:rPr>
        <w:t xml:space="preserve">și APL </w:t>
      </w:r>
      <w:r w:rsidRPr="003F0333">
        <w:rPr>
          <w:rFonts w:ascii="Arial" w:hAnsi="Arial" w:cs="Arial"/>
          <w:lang w:val="ro-RO"/>
        </w:rPr>
        <w:t xml:space="preserve">obține o imagine de ansamblu mult mai bună asupra situației de prestare a serviciilor de apă și canalizare. </w:t>
      </w:r>
      <w:r w:rsidR="008A2241" w:rsidRPr="003F0333">
        <w:rPr>
          <w:rFonts w:ascii="Arial" w:hAnsi="Arial" w:cs="Arial"/>
          <w:lang w:val="ro-RO"/>
        </w:rPr>
        <w:t> </w:t>
      </w:r>
    </w:p>
    <w:p w14:paraId="50EA9F56" w14:textId="77777777" w:rsidR="000153A6" w:rsidRPr="003F0333" w:rsidRDefault="008A2241" w:rsidP="005131AD">
      <w:pPr>
        <w:spacing w:after="0"/>
        <w:ind w:firstLine="708"/>
        <w:jc w:val="both"/>
        <w:rPr>
          <w:rFonts w:ascii="Arial" w:hAnsi="Arial" w:cs="Arial"/>
          <w:lang w:val="ro-RO"/>
        </w:rPr>
      </w:pPr>
      <w:r w:rsidRPr="003F0333">
        <w:rPr>
          <w:rFonts w:ascii="Arial" w:eastAsia="Times New Roman" w:hAnsi="Arial" w:cs="Arial"/>
          <w:lang w:val="ro-RO" w:bidi="bn-IN"/>
        </w:rPr>
        <w:t> </w:t>
      </w:r>
      <w:r w:rsidRPr="003F0333">
        <w:rPr>
          <w:rFonts w:ascii="Arial" w:hAnsi="Arial" w:cs="Arial"/>
          <w:lang w:val="ro-RO"/>
        </w:rPr>
        <w:t>P</w:t>
      </w:r>
      <w:r w:rsidR="0059444D" w:rsidRPr="003F0333">
        <w:rPr>
          <w:rFonts w:ascii="Arial" w:hAnsi="Arial" w:cs="Arial"/>
          <w:lang w:val="ro-RO"/>
        </w:rPr>
        <w:t>rovocările industriei de ap</w:t>
      </w:r>
      <w:r w:rsidR="00FE0453" w:rsidRPr="003F0333">
        <w:rPr>
          <w:rFonts w:ascii="Arial" w:hAnsi="Arial" w:cs="Arial"/>
          <w:lang w:val="ro-RO"/>
        </w:rPr>
        <w:t>ă la nivel global presupun câ</w:t>
      </w:r>
      <w:r w:rsidR="0059444D" w:rsidRPr="003F0333">
        <w:rPr>
          <w:rFonts w:ascii="Arial" w:hAnsi="Arial" w:cs="Arial"/>
          <w:lang w:val="ro-RO"/>
        </w:rPr>
        <w:t xml:space="preserve">teva priorități pe care </w:t>
      </w:r>
      <w:r w:rsidR="000849EF" w:rsidRPr="003F0333">
        <w:rPr>
          <w:rFonts w:ascii="Arial" w:hAnsi="Arial" w:cs="Arial"/>
          <w:lang w:val="ro-RO"/>
        </w:rPr>
        <w:t>părțile interesate</w:t>
      </w:r>
      <w:r w:rsidR="0059444D" w:rsidRPr="003F0333">
        <w:rPr>
          <w:rFonts w:ascii="Arial" w:hAnsi="Arial" w:cs="Arial"/>
          <w:lang w:val="ro-RO"/>
        </w:rPr>
        <w:t xml:space="preserve"> din industria </w:t>
      </w:r>
      <w:r w:rsidR="00A56D28" w:rsidRPr="003F0333">
        <w:rPr>
          <w:rFonts w:ascii="Arial" w:hAnsi="Arial" w:cs="Arial"/>
          <w:lang w:val="ro-RO"/>
        </w:rPr>
        <w:t xml:space="preserve">apei </w:t>
      </w:r>
      <w:r w:rsidR="0059444D" w:rsidRPr="003F0333">
        <w:rPr>
          <w:rFonts w:ascii="Arial" w:hAnsi="Arial" w:cs="Arial"/>
          <w:lang w:val="ro-RO"/>
        </w:rPr>
        <w:t>le pot lua în considera</w:t>
      </w:r>
      <w:r w:rsidR="000849EF" w:rsidRPr="003F0333">
        <w:rPr>
          <w:rFonts w:ascii="Arial" w:hAnsi="Arial" w:cs="Arial"/>
          <w:lang w:val="ro-RO"/>
        </w:rPr>
        <w:t>ție:</w:t>
      </w:r>
    </w:p>
    <w:p w14:paraId="53EF852D" w14:textId="77777777" w:rsidR="000153A6" w:rsidRPr="003F0333" w:rsidRDefault="0059444D" w:rsidP="00B447DD">
      <w:pPr>
        <w:pStyle w:val="ListParagraph"/>
        <w:numPr>
          <w:ilvl w:val="0"/>
          <w:numId w:val="12"/>
        </w:numPr>
        <w:spacing w:after="0" w:line="240" w:lineRule="auto"/>
        <w:jc w:val="both"/>
        <w:rPr>
          <w:rFonts w:ascii="Arial" w:hAnsi="Arial" w:cs="Arial"/>
          <w:bCs/>
          <w:lang w:val="ro-RO"/>
        </w:rPr>
      </w:pPr>
      <w:r w:rsidRPr="003F0333">
        <w:rPr>
          <w:rFonts w:ascii="Arial" w:hAnsi="Arial" w:cs="Arial"/>
          <w:bCs/>
          <w:i/>
          <w:iCs/>
          <w:lang w:val="ro-RO"/>
        </w:rPr>
        <w:t>îmbunătățirea calității apei pe care o distribuie</w:t>
      </w:r>
      <w:r w:rsidR="000153A6" w:rsidRPr="003F0333">
        <w:rPr>
          <w:rFonts w:ascii="Arial" w:hAnsi="Arial" w:cs="Arial"/>
          <w:bCs/>
          <w:lang w:val="ro-RO"/>
        </w:rPr>
        <w:t>;</w:t>
      </w:r>
    </w:p>
    <w:p w14:paraId="26D4EE82" w14:textId="77777777" w:rsidR="000849EF" w:rsidRPr="003F0333" w:rsidRDefault="0059444D" w:rsidP="00B447DD">
      <w:pPr>
        <w:pStyle w:val="ListParagraph"/>
        <w:numPr>
          <w:ilvl w:val="0"/>
          <w:numId w:val="12"/>
        </w:numPr>
        <w:spacing w:after="0"/>
        <w:jc w:val="both"/>
        <w:rPr>
          <w:rFonts w:ascii="Arial" w:hAnsi="Arial" w:cs="Arial"/>
          <w:bCs/>
          <w:lang w:val="ro-RO"/>
        </w:rPr>
      </w:pPr>
      <w:r w:rsidRPr="003F0333">
        <w:rPr>
          <w:rFonts w:ascii="Arial" w:hAnsi="Arial" w:cs="Arial"/>
          <w:bCs/>
          <w:i/>
          <w:iCs/>
          <w:lang w:val="ro-RO"/>
        </w:rPr>
        <w:t>reducerea costului serviciilor pentru clienți</w:t>
      </w:r>
      <w:r w:rsidRPr="003F0333">
        <w:rPr>
          <w:rFonts w:ascii="Arial" w:hAnsi="Arial" w:cs="Arial"/>
          <w:bCs/>
          <w:lang w:val="ro-RO"/>
        </w:rPr>
        <w:t xml:space="preserve">.  </w:t>
      </w:r>
    </w:p>
    <w:p w14:paraId="51CEBEED" w14:textId="77777777" w:rsidR="0059444D" w:rsidRPr="003F0333" w:rsidRDefault="0059444D" w:rsidP="005131AD">
      <w:pPr>
        <w:spacing w:after="0"/>
        <w:ind w:firstLine="708"/>
        <w:jc w:val="both"/>
        <w:rPr>
          <w:rFonts w:ascii="Arial" w:hAnsi="Arial" w:cs="Arial"/>
          <w:lang w:val="ro-RO"/>
        </w:rPr>
      </w:pPr>
      <w:r w:rsidRPr="003F0333">
        <w:rPr>
          <w:rFonts w:ascii="Arial" w:hAnsi="Arial" w:cs="Arial"/>
          <w:lang w:val="ro-RO"/>
        </w:rPr>
        <w:t>Cu toate acestea se depun eforturi vizibile pentru a face față provocărilor principale ale industriei</w:t>
      </w:r>
      <w:r w:rsidR="000849EF" w:rsidRPr="003F0333">
        <w:rPr>
          <w:rFonts w:ascii="Arial" w:hAnsi="Arial" w:cs="Arial"/>
          <w:lang w:val="ro-RO"/>
        </w:rPr>
        <w:t xml:space="preserve"> la nivel global, printre care</w:t>
      </w:r>
      <w:r w:rsidRPr="003F0333">
        <w:rPr>
          <w:rFonts w:ascii="Arial" w:hAnsi="Arial" w:cs="Arial"/>
          <w:lang w:val="ro-RO"/>
        </w:rPr>
        <w:t>:</w:t>
      </w:r>
    </w:p>
    <w:p w14:paraId="037F71CD" w14:textId="77777777" w:rsidR="0059444D" w:rsidRPr="003F0333" w:rsidRDefault="0059444D" w:rsidP="00B447DD">
      <w:pPr>
        <w:pStyle w:val="ListParagraph"/>
        <w:numPr>
          <w:ilvl w:val="0"/>
          <w:numId w:val="13"/>
        </w:numPr>
        <w:spacing w:after="0"/>
        <w:jc w:val="both"/>
        <w:rPr>
          <w:rFonts w:ascii="Arial" w:hAnsi="Arial" w:cs="Arial"/>
          <w:lang w:val="ro-RO"/>
        </w:rPr>
      </w:pPr>
      <w:r w:rsidRPr="003F0333">
        <w:rPr>
          <w:rFonts w:ascii="Arial" w:hAnsi="Arial" w:cs="Arial"/>
          <w:lang w:val="ro-RO"/>
        </w:rPr>
        <w:t xml:space="preserve">Calitatea apei și deficitul </w:t>
      </w:r>
      <w:r w:rsidR="000849EF" w:rsidRPr="003F0333">
        <w:rPr>
          <w:rFonts w:ascii="Arial" w:hAnsi="Arial" w:cs="Arial"/>
          <w:lang w:val="ro-RO"/>
        </w:rPr>
        <w:t xml:space="preserve">de apă potabilă </w:t>
      </w:r>
      <w:r w:rsidRPr="003F0333">
        <w:rPr>
          <w:rFonts w:ascii="Arial" w:hAnsi="Arial" w:cs="Arial"/>
          <w:lang w:val="ro-RO"/>
        </w:rPr>
        <w:t>atinge proporții de criză la nivel mondial</w:t>
      </w:r>
      <w:r w:rsidR="00903C15" w:rsidRPr="003F0333">
        <w:rPr>
          <w:rFonts w:ascii="Arial" w:hAnsi="Arial" w:cs="Arial"/>
          <w:lang w:val="ro-RO"/>
        </w:rPr>
        <w:t>;</w:t>
      </w:r>
    </w:p>
    <w:p w14:paraId="4B3D87EF" w14:textId="77777777" w:rsidR="0059444D" w:rsidRPr="003F0333" w:rsidRDefault="0059444D" w:rsidP="00B447DD">
      <w:pPr>
        <w:pStyle w:val="ListParagraph"/>
        <w:numPr>
          <w:ilvl w:val="0"/>
          <w:numId w:val="13"/>
        </w:numPr>
        <w:spacing w:after="0"/>
        <w:jc w:val="both"/>
        <w:rPr>
          <w:rFonts w:ascii="Arial" w:hAnsi="Arial" w:cs="Arial"/>
          <w:lang w:val="ro-RO"/>
        </w:rPr>
      </w:pPr>
      <w:r w:rsidRPr="003F0333">
        <w:rPr>
          <w:rFonts w:ascii="Arial" w:hAnsi="Arial" w:cs="Arial"/>
          <w:lang w:val="ro-RO"/>
        </w:rPr>
        <w:t>Infrastructura</w:t>
      </w:r>
      <w:r w:rsidR="000849EF" w:rsidRPr="003F0333">
        <w:rPr>
          <w:rFonts w:ascii="Arial" w:hAnsi="Arial" w:cs="Arial"/>
          <w:lang w:val="ro-RO"/>
        </w:rPr>
        <w:t xml:space="preserve"> are</w:t>
      </w:r>
      <w:r w:rsidRPr="003F0333">
        <w:rPr>
          <w:rFonts w:ascii="Arial" w:hAnsi="Arial" w:cs="Arial"/>
          <w:lang w:val="ro-RO"/>
        </w:rPr>
        <w:t xml:space="preserve"> un nivel ridicat de uzură;</w:t>
      </w:r>
    </w:p>
    <w:p w14:paraId="1294BA16" w14:textId="77777777" w:rsidR="0059444D" w:rsidRPr="003F0333" w:rsidRDefault="0059444D" w:rsidP="00B447DD">
      <w:pPr>
        <w:pStyle w:val="ListParagraph"/>
        <w:numPr>
          <w:ilvl w:val="0"/>
          <w:numId w:val="13"/>
        </w:numPr>
        <w:spacing w:after="0"/>
        <w:jc w:val="both"/>
        <w:rPr>
          <w:rFonts w:ascii="Arial" w:hAnsi="Arial" w:cs="Arial"/>
          <w:lang w:val="ro-RO"/>
        </w:rPr>
      </w:pPr>
      <w:r w:rsidRPr="003F0333">
        <w:rPr>
          <w:rFonts w:ascii="Arial" w:hAnsi="Arial" w:cs="Arial"/>
          <w:lang w:val="ro-RO"/>
        </w:rPr>
        <w:t>Cerințe de reglementare naționale și internaționale mai stricte;</w:t>
      </w:r>
    </w:p>
    <w:p w14:paraId="6EB3A4CC" w14:textId="77777777" w:rsidR="0059444D" w:rsidRPr="003F0333" w:rsidRDefault="0059444D" w:rsidP="00B447DD">
      <w:pPr>
        <w:pStyle w:val="ListParagraph"/>
        <w:numPr>
          <w:ilvl w:val="0"/>
          <w:numId w:val="13"/>
        </w:numPr>
        <w:spacing w:after="0"/>
        <w:jc w:val="both"/>
        <w:rPr>
          <w:rFonts w:ascii="Arial" w:hAnsi="Arial" w:cs="Arial"/>
          <w:lang w:val="ro-RO"/>
        </w:rPr>
      </w:pPr>
      <w:r w:rsidRPr="003F0333">
        <w:rPr>
          <w:rFonts w:ascii="Arial" w:hAnsi="Arial" w:cs="Arial"/>
          <w:lang w:val="ro-RO"/>
        </w:rPr>
        <w:t>Schimbările climatice și presiunile asupra amprentei ecologice;</w:t>
      </w:r>
    </w:p>
    <w:p w14:paraId="7CC618E5" w14:textId="77777777" w:rsidR="0059444D" w:rsidRPr="003F0333" w:rsidRDefault="0059444D" w:rsidP="00B447DD">
      <w:pPr>
        <w:pStyle w:val="ListParagraph"/>
        <w:numPr>
          <w:ilvl w:val="0"/>
          <w:numId w:val="13"/>
        </w:numPr>
        <w:spacing w:after="0"/>
        <w:jc w:val="both"/>
        <w:rPr>
          <w:rFonts w:ascii="Arial" w:hAnsi="Arial" w:cs="Arial"/>
          <w:lang w:val="ro-RO"/>
        </w:rPr>
      </w:pPr>
      <w:r w:rsidRPr="003F0333">
        <w:rPr>
          <w:rFonts w:ascii="Arial" w:hAnsi="Arial" w:cs="Arial"/>
          <w:lang w:val="ro-RO"/>
        </w:rPr>
        <w:t>Creșterea costurilor operaționale și ale investițiilor de capital;</w:t>
      </w:r>
    </w:p>
    <w:p w14:paraId="56B613E2" w14:textId="77777777" w:rsidR="0059444D" w:rsidRPr="003F0333" w:rsidRDefault="0059444D" w:rsidP="00B447DD">
      <w:pPr>
        <w:pStyle w:val="ListParagraph"/>
        <w:numPr>
          <w:ilvl w:val="0"/>
          <w:numId w:val="13"/>
        </w:numPr>
        <w:spacing w:after="0"/>
        <w:jc w:val="both"/>
        <w:rPr>
          <w:rFonts w:ascii="Arial" w:hAnsi="Arial" w:cs="Arial"/>
          <w:lang w:val="ro-RO"/>
        </w:rPr>
      </w:pPr>
      <w:r w:rsidRPr="003F0333">
        <w:rPr>
          <w:rFonts w:ascii="Arial" w:hAnsi="Arial" w:cs="Arial"/>
          <w:lang w:val="ro-RO"/>
        </w:rPr>
        <w:t>Schimbarea tendințelor demografice.</w:t>
      </w:r>
    </w:p>
    <w:p w14:paraId="2225A756" w14:textId="77777777" w:rsidR="008A2241" w:rsidRPr="003F0333" w:rsidRDefault="006A6717" w:rsidP="005131AD">
      <w:pPr>
        <w:spacing w:after="0"/>
        <w:jc w:val="both"/>
        <w:rPr>
          <w:rFonts w:ascii="Arial" w:hAnsi="Arial" w:cs="Arial"/>
          <w:lang w:val="ro-RO"/>
        </w:rPr>
      </w:pPr>
      <w:r w:rsidRPr="003F0333">
        <w:rPr>
          <w:rFonts w:ascii="Arial" w:hAnsi="Arial" w:cs="Arial"/>
          <w:lang w:val="ro-RO"/>
        </w:rPr>
        <w:tab/>
      </w:r>
      <w:r w:rsidR="0059444D" w:rsidRPr="003F0333">
        <w:rPr>
          <w:rFonts w:ascii="Arial" w:hAnsi="Arial" w:cs="Arial"/>
          <w:lang w:val="ro-RO"/>
        </w:rPr>
        <w:t xml:space="preserve">Având în vedere condițiile mai statice </w:t>
      </w:r>
      <w:r w:rsidR="000153A6" w:rsidRPr="003F0333">
        <w:rPr>
          <w:rFonts w:ascii="Arial" w:hAnsi="Arial" w:cs="Arial"/>
          <w:lang w:val="ro-RO"/>
        </w:rPr>
        <w:t>î</w:t>
      </w:r>
      <w:r w:rsidR="00712EB3" w:rsidRPr="003F0333">
        <w:rPr>
          <w:rFonts w:ascii="Arial" w:hAnsi="Arial" w:cs="Arial"/>
          <w:lang w:val="ro-RO"/>
        </w:rPr>
        <w:t>n acivitatea entităților din domeniul apei și canalizării</w:t>
      </w:r>
      <w:r w:rsidR="0059444D" w:rsidRPr="003F0333">
        <w:rPr>
          <w:rFonts w:ascii="Arial" w:hAnsi="Arial" w:cs="Arial"/>
          <w:lang w:val="ro-RO"/>
        </w:rPr>
        <w:t xml:space="preserve">, </w:t>
      </w:r>
      <w:r w:rsidR="00712EB3" w:rsidRPr="003F0333">
        <w:rPr>
          <w:rFonts w:ascii="Arial" w:hAnsi="Arial" w:cs="Arial"/>
          <w:lang w:val="ro-RO"/>
        </w:rPr>
        <w:t>este</w:t>
      </w:r>
      <w:r w:rsidR="0059444D" w:rsidRPr="003F0333">
        <w:rPr>
          <w:rFonts w:ascii="Arial" w:hAnsi="Arial" w:cs="Arial"/>
          <w:lang w:val="ro-RO"/>
        </w:rPr>
        <w:t xml:space="preserve"> esențial ca </w:t>
      </w:r>
      <w:r w:rsidR="000849EF" w:rsidRPr="003F0333">
        <w:rPr>
          <w:rFonts w:ascii="Arial" w:hAnsi="Arial" w:cs="Arial"/>
          <w:lang w:val="ro-RO"/>
        </w:rPr>
        <w:t>părțile interesate în</w:t>
      </w:r>
      <w:r w:rsidR="0059444D" w:rsidRPr="003F0333">
        <w:rPr>
          <w:rFonts w:ascii="Arial" w:hAnsi="Arial" w:cs="Arial"/>
          <w:lang w:val="ro-RO"/>
        </w:rPr>
        <w:t xml:space="preserve"> industria apei să opteze pentru cele mai bune practici care vizează o rentabilitate mai bună pe termen lung.</w:t>
      </w:r>
      <w:r w:rsidR="00F37E52" w:rsidRPr="003F0333">
        <w:rPr>
          <w:rFonts w:ascii="Arial" w:hAnsi="Arial" w:cs="Arial"/>
          <w:lang w:val="ro-RO"/>
        </w:rPr>
        <w:t xml:space="preserve"> </w:t>
      </w:r>
      <w:r w:rsidR="0059444D" w:rsidRPr="003F0333">
        <w:rPr>
          <w:rFonts w:ascii="Arial" w:hAnsi="Arial" w:cs="Arial"/>
          <w:lang w:val="ro-RO"/>
        </w:rPr>
        <w:t xml:space="preserve">Din acest motiv, a fost creat un cadru de management al performanței numit „Zece atribute ale utilităților de apă gestionate eficient”, dezvoltat de Agenția pentru Protecția Mediului din SUA (EPA), cu obiectivul </w:t>
      </w:r>
      <w:r w:rsidR="000849EF" w:rsidRPr="003F0333">
        <w:rPr>
          <w:rFonts w:ascii="Arial" w:hAnsi="Arial" w:cs="Arial"/>
          <w:lang w:val="ro-RO"/>
        </w:rPr>
        <w:t xml:space="preserve">general </w:t>
      </w:r>
      <w:r w:rsidR="0059444D" w:rsidRPr="003F0333">
        <w:rPr>
          <w:rFonts w:ascii="Arial" w:hAnsi="Arial" w:cs="Arial"/>
          <w:lang w:val="ro-RO"/>
        </w:rPr>
        <w:t xml:space="preserve">de a măsura stabilitatea rețelei de infrastructură împreună cu </w:t>
      </w:r>
      <w:r w:rsidR="00712EB3" w:rsidRPr="003F0333">
        <w:rPr>
          <w:rFonts w:ascii="Arial" w:hAnsi="Arial" w:cs="Arial"/>
          <w:lang w:val="ro-RO"/>
        </w:rPr>
        <w:t xml:space="preserve">nivelul </w:t>
      </w:r>
      <w:r w:rsidR="0059444D" w:rsidRPr="003F0333">
        <w:rPr>
          <w:rFonts w:ascii="Arial" w:hAnsi="Arial" w:cs="Arial"/>
          <w:lang w:val="ro-RO"/>
        </w:rPr>
        <w:t>adecva</w:t>
      </w:r>
      <w:r w:rsidR="00712EB3" w:rsidRPr="003F0333">
        <w:rPr>
          <w:rFonts w:ascii="Arial" w:hAnsi="Arial" w:cs="Arial"/>
          <w:lang w:val="ro-RO"/>
        </w:rPr>
        <w:t>t al</w:t>
      </w:r>
      <w:r w:rsidR="0059444D" w:rsidRPr="003F0333">
        <w:rPr>
          <w:rFonts w:ascii="Arial" w:hAnsi="Arial" w:cs="Arial"/>
          <w:lang w:val="ro-RO"/>
        </w:rPr>
        <w:t xml:space="preserve"> resurselor de apă și satisfacția clienților</w:t>
      </w:r>
      <w:r w:rsidR="00712EB3" w:rsidRPr="003F0333">
        <w:rPr>
          <w:rFonts w:ascii="Arial" w:hAnsi="Arial" w:cs="Arial"/>
          <w:lang w:val="ro-RO"/>
        </w:rPr>
        <w:t>.</w:t>
      </w:r>
    </w:p>
    <w:p w14:paraId="199146BE" w14:textId="77777777" w:rsidR="008A2241" w:rsidRPr="003F0333" w:rsidRDefault="006A6717" w:rsidP="005131AD">
      <w:pPr>
        <w:spacing w:after="0"/>
        <w:jc w:val="both"/>
        <w:rPr>
          <w:rFonts w:ascii="Arial" w:hAnsi="Arial" w:cs="Arial"/>
          <w:lang w:val="ro-RO"/>
        </w:rPr>
      </w:pPr>
      <w:r w:rsidRPr="003F0333">
        <w:rPr>
          <w:rFonts w:ascii="Arial" w:hAnsi="Arial" w:cs="Arial"/>
          <w:lang w:val="ro-RO"/>
        </w:rPr>
        <w:lastRenderedPageBreak/>
        <w:tab/>
      </w:r>
      <w:r w:rsidR="0059444D" w:rsidRPr="003F0333">
        <w:rPr>
          <w:rFonts w:ascii="Arial" w:hAnsi="Arial" w:cs="Arial"/>
          <w:lang w:val="ro-RO"/>
        </w:rPr>
        <w:t xml:space="preserve">Cadrul </w:t>
      </w:r>
      <w:r w:rsidR="000849EF" w:rsidRPr="003F0333">
        <w:rPr>
          <w:rFonts w:ascii="Arial" w:hAnsi="Arial" w:cs="Arial"/>
          <w:lang w:val="ro-RO"/>
        </w:rPr>
        <w:t xml:space="preserve">metodologic al performaței, </w:t>
      </w:r>
      <w:r w:rsidR="00712EB3" w:rsidRPr="003F0333">
        <w:rPr>
          <w:rFonts w:ascii="Arial" w:hAnsi="Arial" w:cs="Arial"/>
          <w:lang w:val="ro-RO"/>
        </w:rPr>
        <w:t>constă</w:t>
      </w:r>
      <w:r w:rsidR="000849EF" w:rsidRPr="003F0333">
        <w:rPr>
          <w:rFonts w:ascii="Arial" w:hAnsi="Arial" w:cs="Arial"/>
          <w:lang w:val="ro-RO"/>
        </w:rPr>
        <w:t xml:space="preserve"> î</w:t>
      </w:r>
      <w:r w:rsidR="00712EB3" w:rsidRPr="003F0333">
        <w:rPr>
          <w:rFonts w:ascii="Arial" w:hAnsi="Arial" w:cs="Arial"/>
          <w:lang w:val="ro-RO"/>
        </w:rPr>
        <w:t>n</w:t>
      </w:r>
      <w:r w:rsidR="0059444D" w:rsidRPr="003F0333">
        <w:rPr>
          <w:rFonts w:ascii="Arial" w:hAnsi="Arial" w:cs="Arial"/>
          <w:lang w:val="ro-RO"/>
        </w:rPr>
        <w:t xml:space="preserve"> analiz</w:t>
      </w:r>
      <w:r w:rsidR="00712EB3" w:rsidRPr="003F0333">
        <w:rPr>
          <w:rFonts w:ascii="Arial" w:hAnsi="Arial" w:cs="Arial"/>
          <w:lang w:val="ro-RO"/>
        </w:rPr>
        <w:t>a</w:t>
      </w:r>
      <w:r w:rsidR="0059444D" w:rsidRPr="003F0333">
        <w:rPr>
          <w:rFonts w:ascii="Arial" w:hAnsi="Arial" w:cs="Arial"/>
          <w:lang w:val="ro-RO"/>
        </w:rPr>
        <w:t xml:space="preserve"> condițiilor actuale de evaluare a performanțe</w:t>
      </w:r>
      <w:r w:rsidR="00712EB3" w:rsidRPr="003F0333">
        <w:rPr>
          <w:rFonts w:ascii="Arial" w:hAnsi="Arial" w:cs="Arial"/>
          <w:lang w:val="ro-RO"/>
        </w:rPr>
        <w:t>lor și urmărește identificarea</w:t>
      </w:r>
      <w:r w:rsidR="0059444D" w:rsidRPr="003F0333">
        <w:rPr>
          <w:rFonts w:ascii="Arial" w:hAnsi="Arial" w:cs="Arial"/>
          <w:lang w:val="ro-RO"/>
        </w:rPr>
        <w:t xml:space="preserve"> domeniil</w:t>
      </w:r>
      <w:r w:rsidR="00712EB3" w:rsidRPr="003F0333">
        <w:rPr>
          <w:rFonts w:ascii="Arial" w:hAnsi="Arial" w:cs="Arial"/>
          <w:lang w:val="ro-RO"/>
        </w:rPr>
        <w:t>or</w:t>
      </w:r>
      <w:r w:rsidR="0059444D" w:rsidRPr="003F0333">
        <w:rPr>
          <w:rFonts w:ascii="Arial" w:hAnsi="Arial" w:cs="Arial"/>
          <w:lang w:val="ro-RO"/>
        </w:rPr>
        <w:t xml:space="preserve"> prioritare de îmbunătățire, analizând</w:t>
      </w:r>
      <w:r w:rsidR="00712EB3" w:rsidRPr="003F0333">
        <w:rPr>
          <w:rFonts w:ascii="Arial" w:hAnsi="Arial" w:cs="Arial"/>
          <w:lang w:val="ro-RO"/>
        </w:rPr>
        <w:t>u-se</w:t>
      </w:r>
      <w:r w:rsidR="0059444D" w:rsidRPr="003F0333">
        <w:rPr>
          <w:rFonts w:ascii="Arial" w:hAnsi="Arial" w:cs="Arial"/>
          <w:lang w:val="ro-RO"/>
        </w:rPr>
        <w:t xml:space="preserve"> noi </w:t>
      </w:r>
      <w:r w:rsidR="000849EF" w:rsidRPr="003F0333">
        <w:rPr>
          <w:rFonts w:ascii="Arial" w:hAnsi="Arial" w:cs="Arial"/>
          <w:lang w:val="ro-RO"/>
        </w:rPr>
        <w:t>indicatori</w:t>
      </w:r>
      <w:r w:rsidR="0059444D" w:rsidRPr="003F0333">
        <w:rPr>
          <w:rFonts w:ascii="Arial" w:hAnsi="Arial" w:cs="Arial"/>
          <w:lang w:val="ro-RO"/>
        </w:rPr>
        <w:t xml:space="preserve"> care s</w:t>
      </w:r>
      <w:r w:rsidR="00712EB3" w:rsidRPr="003F0333">
        <w:rPr>
          <w:rFonts w:ascii="Arial" w:hAnsi="Arial" w:cs="Arial"/>
          <w:lang w:val="ro-RO"/>
        </w:rPr>
        <w:t>e</w:t>
      </w:r>
      <w:r w:rsidR="000849EF" w:rsidRPr="003F0333">
        <w:rPr>
          <w:rFonts w:ascii="Arial" w:hAnsi="Arial" w:cs="Arial"/>
          <w:lang w:val="ro-RO"/>
        </w:rPr>
        <w:t xml:space="preserve"> identifică</w:t>
      </w:r>
      <w:r w:rsidR="00712EB3" w:rsidRPr="003F0333">
        <w:rPr>
          <w:rFonts w:ascii="Arial" w:hAnsi="Arial" w:cs="Arial"/>
          <w:lang w:val="ro-RO"/>
        </w:rPr>
        <w:t xml:space="preserve"> și se</w:t>
      </w:r>
      <w:r w:rsidR="0059444D" w:rsidRPr="003F0333">
        <w:rPr>
          <w:rFonts w:ascii="Arial" w:hAnsi="Arial" w:cs="Arial"/>
          <w:lang w:val="ro-RO"/>
        </w:rPr>
        <w:t xml:space="preserve"> clasific</w:t>
      </w:r>
      <w:r w:rsidR="00712EB3" w:rsidRPr="003F0333">
        <w:rPr>
          <w:rFonts w:ascii="Arial" w:hAnsi="Arial" w:cs="Arial"/>
          <w:lang w:val="ro-RO"/>
        </w:rPr>
        <w:t>ă</w:t>
      </w:r>
      <w:r w:rsidR="00F37E52" w:rsidRPr="003F0333">
        <w:rPr>
          <w:rFonts w:ascii="Arial" w:hAnsi="Arial" w:cs="Arial"/>
          <w:lang w:val="ro-RO"/>
        </w:rPr>
        <w:t xml:space="preserve"> </w:t>
      </w:r>
      <w:r w:rsidRPr="003F0333">
        <w:rPr>
          <w:rFonts w:ascii="Arial" w:hAnsi="Arial" w:cs="Arial"/>
          <w:lang w:val="ro-RO"/>
        </w:rPr>
        <w:t xml:space="preserve">în </w:t>
      </w:r>
      <w:r w:rsidR="0059444D" w:rsidRPr="003F0333">
        <w:rPr>
          <w:rFonts w:ascii="Arial" w:hAnsi="Arial" w:cs="Arial"/>
          <w:lang w:val="ro-RO"/>
        </w:rPr>
        <w:t xml:space="preserve">funcție de importanța și gradul de implementare. </w:t>
      </w:r>
    </w:p>
    <w:p w14:paraId="755398D9" w14:textId="77777777" w:rsidR="0059444D" w:rsidRPr="003F0333" w:rsidRDefault="006A6717" w:rsidP="005131AD">
      <w:pPr>
        <w:spacing w:after="0"/>
        <w:jc w:val="both"/>
        <w:rPr>
          <w:rFonts w:ascii="Arial" w:hAnsi="Arial" w:cs="Arial"/>
          <w:lang w:val="ro-RO"/>
        </w:rPr>
      </w:pPr>
      <w:r w:rsidRPr="003F0333">
        <w:rPr>
          <w:rFonts w:ascii="Arial" w:hAnsi="Arial" w:cs="Arial"/>
          <w:lang w:val="ro-RO"/>
        </w:rPr>
        <w:tab/>
      </w:r>
      <w:r w:rsidR="0059444D" w:rsidRPr="003F0333">
        <w:rPr>
          <w:rFonts w:ascii="Arial" w:hAnsi="Arial" w:cs="Arial"/>
          <w:lang w:val="ro-RO"/>
        </w:rPr>
        <w:t>Un pas crucial al cadrului</w:t>
      </w:r>
      <w:r w:rsidR="005C42F1" w:rsidRPr="003F0333">
        <w:rPr>
          <w:rFonts w:ascii="Arial" w:hAnsi="Arial" w:cs="Arial"/>
          <w:lang w:val="ro-RO"/>
        </w:rPr>
        <w:t xml:space="preserve"> </w:t>
      </w:r>
      <w:r w:rsidR="0059444D" w:rsidRPr="003F0333">
        <w:rPr>
          <w:rFonts w:ascii="Arial" w:hAnsi="Arial" w:cs="Arial"/>
          <w:lang w:val="ro-RO"/>
        </w:rPr>
        <w:t xml:space="preserve"> </w:t>
      </w:r>
      <w:r w:rsidR="00511DF7" w:rsidRPr="003F0333">
        <w:rPr>
          <w:rFonts w:ascii="Arial" w:hAnsi="Arial" w:cs="Arial"/>
          <w:lang w:val="ro-RO"/>
        </w:rPr>
        <w:t>”</w:t>
      </w:r>
      <w:r w:rsidR="0059444D" w:rsidRPr="003F0333">
        <w:rPr>
          <w:rFonts w:ascii="Arial" w:hAnsi="Arial" w:cs="Arial"/>
          <w:lang w:val="ro-RO"/>
        </w:rPr>
        <w:t xml:space="preserve">Zece </w:t>
      </w:r>
      <w:r w:rsidR="002F0719" w:rsidRPr="003F0333">
        <w:rPr>
          <w:rFonts w:ascii="Arial" w:hAnsi="Arial" w:cs="Arial"/>
          <w:lang w:val="ro-RO"/>
        </w:rPr>
        <w:t>Calificative</w:t>
      </w:r>
      <w:r w:rsidR="00511DF7" w:rsidRPr="003F0333">
        <w:rPr>
          <w:rFonts w:ascii="Arial" w:hAnsi="Arial" w:cs="Arial"/>
          <w:lang w:val="ro-RO"/>
        </w:rPr>
        <w:t>”</w:t>
      </w:r>
      <w:r w:rsidR="00F37E52" w:rsidRPr="003F0333">
        <w:rPr>
          <w:rFonts w:ascii="Arial" w:hAnsi="Arial" w:cs="Arial"/>
          <w:lang w:val="ro-RO"/>
        </w:rPr>
        <w:t xml:space="preserve"> </w:t>
      </w:r>
      <w:r w:rsidR="00B02B76" w:rsidRPr="003F0333">
        <w:rPr>
          <w:rFonts w:ascii="Arial" w:hAnsi="Arial" w:cs="Arial"/>
          <w:lang w:val="ro-RO"/>
        </w:rPr>
        <w:t>îl reprezintă</w:t>
      </w:r>
      <w:r w:rsidR="0059444D" w:rsidRPr="003F0333">
        <w:rPr>
          <w:rFonts w:ascii="Arial" w:hAnsi="Arial" w:cs="Arial"/>
          <w:lang w:val="ro-RO"/>
        </w:rPr>
        <w:t xml:space="preserve"> capacitatea de a </w:t>
      </w:r>
      <w:r w:rsidR="00712EB3" w:rsidRPr="003F0333">
        <w:rPr>
          <w:rFonts w:ascii="Arial" w:hAnsi="Arial" w:cs="Arial"/>
          <w:lang w:val="ro-RO"/>
        </w:rPr>
        <w:t xml:space="preserve">identifica </w:t>
      </w:r>
      <w:r w:rsidR="0059444D" w:rsidRPr="003F0333">
        <w:rPr>
          <w:rFonts w:ascii="Arial" w:hAnsi="Arial" w:cs="Arial"/>
          <w:lang w:val="ro-RO"/>
        </w:rPr>
        <w:t>din</w:t>
      </w:r>
      <w:r w:rsidR="00B02B76" w:rsidRPr="003F0333">
        <w:rPr>
          <w:rFonts w:ascii="Arial" w:hAnsi="Arial" w:cs="Arial"/>
          <w:lang w:val="ro-RO"/>
        </w:rPr>
        <w:t>tre instrumentele</w:t>
      </w:r>
      <w:r w:rsidR="0059444D" w:rsidRPr="003F0333">
        <w:rPr>
          <w:rFonts w:ascii="Arial" w:hAnsi="Arial" w:cs="Arial"/>
          <w:lang w:val="ro-RO"/>
        </w:rPr>
        <w:t>, domeniile</w:t>
      </w:r>
      <w:r w:rsidR="00712EB3" w:rsidRPr="003F0333">
        <w:rPr>
          <w:rFonts w:ascii="Arial" w:hAnsi="Arial" w:cs="Arial"/>
          <w:lang w:val="ro-RO"/>
        </w:rPr>
        <w:t xml:space="preserve"> și bunele </w:t>
      </w:r>
      <w:r w:rsidR="0059444D" w:rsidRPr="003F0333">
        <w:rPr>
          <w:rFonts w:ascii="Arial" w:hAnsi="Arial" w:cs="Arial"/>
          <w:lang w:val="ro-RO"/>
        </w:rPr>
        <w:t>practic</w:t>
      </w:r>
      <w:r w:rsidR="00712EB3" w:rsidRPr="003F0333">
        <w:rPr>
          <w:rFonts w:ascii="Arial" w:hAnsi="Arial" w:cs="Arial"/>
          <w:lang w:val="ro-RO"/>
        </w:rPr>
        <w:t>i</w:t>
      </w:r>
      <w:r w:rsidR="0059444D" w:rsidRPr="003F0333">
        <w:rPr>
          <w:rFonts w:ascii="Arial" w:hAnsi="Arial" w:cs="Arial"/>
          <w:lang w:val="ro-RO"/>
        </w:rPr>
        <w:t xml:space="preserve"> (de exemplu, calitatea </w:t>
      </w:r>
      <w:r w:rsidR="00712EB3" w:rsidRPr="003F0333">
        <w:rPr>
          <w:rFonts w:ascii="Arial" w:hAnsi="Arial" w:cs="Arial"/>
          <w:lang w:val="ro-RO"/>
        </w:rPr>
        <w:t>serviciilor</w:t>
      </w:r>
      <w:r w:rsidR="0059444D" w:rsidRPr="003F0333">
        <w:rPr>
          <w:rFonts w:ascii="Arial" w:hAnsi="Arial" w:cs="Arial"/>
          <w:lang w:val="ro-RO"/>
        </w:rPr>
        <w:t>, optimizarea operațională)</w:t>
      </w:r>
      <w:r w:rsidR="00712EB3" w:rsidRPr="003F0333">
        <w:rPr>
          <w:rFonts w:ascii="Arial" w:hAnsi="Arial" w:cs="Arial"/>
          <w:lang w:val="ro-RO"/>
        </w:rPr>
        <w:t>,</w:t>
      </w:r>
      <w:r w:rsidR="00F37E52" w:rsidRPr="003F0333">
        <w:rPr>
          <w:rFonts w:ascii="Arial" w:hAnsi="Arial" w:cs="Arial"/>
          <w:lang w:val="ro-RO"/>
        </w:rPr>
        <w:t xml:space="preserve"> </w:t>
      </w:r>
      <w:r w:rsidR="00B02B76" w:rsidRPr="003F0333">
        <w:rPr>
          <w:rFonts w:ascii="Arial" w:hAnsi="Arial" w:cs="Arial"/>
          <w:lang w:val="ro-RO"/>
        </w:rPr>
        <w:t>cele mai</w:t>
      </w:r>
      <w:r w:rsidR="0059444D" w:rsidRPr="003F0333">
        <w:rPr>
          <w:rFonts w:ascii="Arial" w:hAnsi="Arial" w:cs="Arial"/>
          <w:lang w:val="ro-RO"/>
        </w:rPr>
        <w:t xml:space="preserve"> relevante </w:t>
      </w:r>
      <w:r w:rsidR="000849EF" w:rsidRPr="003F0333">
        <w:rPr>
          <w:rFonts w:ascii="Arial" w:hAnsi="Arial" w:cs="Arial"/>
          <w:lang w:val="ro-RO"/>
        </w:rPr>
        <w:t xml:space="preserve">ținte/rezultate </w:t>
      </w:r>
      <w:r w:rsidR="0059444D" w:rsidRPr="003F0333">
        <w:rPr>
          <w:rFonts w:ascii="Arial" w:hAnsi="Arial" w:cs="Arial"/>
          <w:lang w:val="ro-RO"/>
        </w:rPr>
        <w:t xml:space="preserve">pentru </w:t>
      </w:r>
      <w:r w:rsidR="00712EB3" w:rsidRPr="003F0333">
        <w:rPr>
          <w:rFonts w:ascii="Arial" w:hAnsi="Arial" w:cs="Arial"/>
          <w:lang w:val="ro-RO"/>
        </w:rPr>
        <w:t>entitate</w:t>
      </w:r>
      <w:r w:rsidR="00F37E52" w:rsidRPr="003F0333">
        <w:rPr>
          <w:rFonts w:ascii="Arial" w:hAnsi="Arial" w:cs="Arial"/>
          <w:lang w:val="ro-RO"/>
        </w:rPr>
        <w:t xml:space="preserve"> </w:t>
      </w:r>
      <w:r w:rsidR="00B02B76" w:rsidRPr="003F0333">
        <w:rPr>
          <w:rFonts w:ascii="Arial" w:hAnsi="Arial" w:cs="Arial"/>
          <w:lang w:val="ro-RO"/>
        </w:rPr>
        <w:t>în scopul</w:t>
      </w:r>
      <w:r w:rsidR="0059444D" w:rsidRPr="003F0333">
        <w:rPr>
          <w:rFonts w:ascii="Arial" w:hAnsi="Arial" w:cs="Arial"/>
          <w:lang w:val="ro-RO"/>
        </w:rPr>
        <w:t xml:space="preserve"> îmbunătățir</w:t>
      </w:r>
      <w:r w:rsidR="00B02B76" w:rsidRPr="003F0333">
        <w:rPr>
          <w:rFonts w:ascii="Arial" w:hAnsi="Arial" w:cs="Arial"/>
          <w:lang w:val="ro-RO"/>
        </w:rPr>
        <w:t>ii</w:t>
      </w:r>
      <w:r w:rsidR="0059444D" w:rsidRPr="003F0333">
        <w:rPr>
          <w:rFonts w:ascii="Arial" w:hAnsi="Arial" w:cs="Arial"/>
          <w:lang w:val="ro-RO"/>
        </w:rPr>
        <w:t xml:space="preserve"> performanței</w:t>
      </w:r>
      <w:r w:rsidR="002F0719" w:rsidRPr="003F0333">
        <w:rPr>
          <w:rFonts w:ascii="Arial" w:hAnsi="Arial" w:cs="Arial"/>
          <w:vertAlign w:val="superscript"/>
          <w:lang w:val="ro-RO"/>
        </w:rPr>
        <w:footnoteReference w:id="1"/>
      </w:r>
      <w:r w:rsidR="0059444D" w:rsidRPr="003F0333">
        <w:rPr>
          <w:rFonts w:ascii="Arial" w:hAnsi="Arial" w:cs="Arial"/>
          <w:vertAlign w:val="superscript"/>
          <w:lang w:val="ro-RO"/>
        </w:rPr>
        <w:t>.</w:t>
      </w:r>
    </w:p>
    <w:p w14:paraId="231BB505" w14:textId="77777777" w:rsidR="00B02B76" w:rsidRPr="003F0333" w:rsidRDefault="002F0719" w:rsidP="00B02B76">
      <w:pPr>
        <w:spacing w:after="0"/>
        <w:ind w:firstLine="708"/>
        <w:jc w:val="both"/>
        <w:rPr>
          <w:rFonts w:ascii="Arial" w:hAnsi="Arial" w:cs="Arial"/>
          <w:bCs/>
          <w:lang w:val="ro-RO"/>
        </w:rPr>
      </w:pPr>
      <w:r w:rsidRPr="003F0333">
        <w:rPr>
          <w:rFonts w:ascii="Arial" w:hAnsi="Arial" w:cs="Arial"/>
          <w:bCs/>
          <w:lang w:val="ro-RO"/>
        </w:rPr>
        <w:t xml:space="preserve">În cercetarea </w:t>
      </w:r>
      <w:r w:rsidRPr="003F0333">
        <w:rPr>
          <w:rFonts w:ascii="Arial" w:hAnsi="Arial" w:cs="Arial"/>
          <w:bCs/>
          <w:i/>
          <w:iCs/>
          <w:lang w:val="ro-RO"/>
        </w:rPr>
        <w:t>„Indicatori cheie de performanță pentru utilitățile de apă. Utilități. Raport de performanță Seria de Raport 2017</w:t>
      </w:r>
      <w:r w:rsidRPr="003F0333">
        <w:rPr>
          <w:rFonts w:ascii="Arial" w:hAnsi="Arial" w:cs="Arial"/>
          <w:bCs/>
          <w:lang w:val="ro-RO"/>
        </w:rPr>
        <w:t xml:space="preserve"> ”, care include 35 de companii situate pe cinci continente sunt reflectați 178 de indicatori de performanță </w:t>
      </w:r>
      <w:r w:rsidR="00B02B76" w:rsidRPr="003F0333">
        <w:rPr>
          <w:rFonts w:ascii="Arial" w:hAnsi="Arial" w:cs="Arial"/>
          <w:bCs/>
          <w:lang w:val="ro-RO"/>
        </w:rPr>
        <w:t xml:space="preserve">cheie </w:t>
      </w:r>
      <w:r w:rsidRPr="003F0333">
        <w:rPr>
          <w:rFonts w:ascii="Arial" w:hAnsi="Arial" w:cs="Arial"/>
          <w:bCs/>
          <w:lang w:val="ro-RO"/>
        </w:rPr>
        <w:t>(KPI) studiați</w:t>
      </w:r>
      <w:r w:rsidR="00B02B76" w:rsidRPr="003F0333">
        <w:rPr>
          <w:rFonts w:ascii="Arial" w:hAnsi="Arial" w:cs="Arial"/>
          <w:bCs/>
          <w:lang w:val="ro-RO"/>
        </w:rPr>
        <w:t xml:space="preserve">, </w:t>
      </w:r>
      <w:r w:rsidRPr="003F0333">
        <w:rPr>
          <w:rFonts w:ascii="Arial" w:hAnsi="Arial" w:cs="Arial"/>
          <w:bCs/>
          <w:lang w:val="ro-RO"/>
        </w:rPr>
        <w:t>grupaț</w:t>
      </w:r>
      <w:r w:rsidR="00B02B76" w:rsidRPr="003F0333">
        <w:rPr>
          <w:rFonts w:ascii="Arial" w:hAnsi="Arial" w:cs="Arial"/>
          <w:bCs/>
          <w:lang w:val="ro-RO"/>
        </w:rPr>
        <w:t>i în cinci domenii principale:</w:t>
      </w:r>
    </w:p>
    <w:p w14:paraId="78FC41C7" w14:textId="77777777" w:rsidR="00B02B76" w:rsidRPr="003F0333" w:rsidRDefault="00B02B76" w:rsidP="00B02B76">
      <w:pPr>
        <w:spacing w:after="0"/>
        <w:ind w:firstLine="708"/>
        <w:jc w:val="both"/>
        <w:rPr>
          <w:rFonts w:ascii="Arial" w:hAnsi="Arial" w:cs="Arial"/>
          <w:bCs/>
          <w:lang w:val="ro-RO"/>
        </w:rPr>
      </w:pPr>
      <w:r w:rsidRPr="003F0333">
        <w:rPr>
          <w:rFonts w:ascii="Arial" w:hAnsi="Arial" w:cs="Arial"/>
          <w:bCs/>
          <w:lang w:val="ro-RO"/>
        </w:rPr>
        <w:t xml:space="preserve">1. </w:t>
      </w:r>
      <w:r w:rsidR="002F0719" w:rsidRPr="003F0333">
        <w:rPr>
          <w:rFonts w:ascii="Arial" w:hAnsi="Arial" w:cs="Arial"/>
          <w:b/>
          <w:lang w:val="ro-RO"/>
        </w:rPr>
        <w:t xml:space="preserve">Clienți </w:t>
      </w:r>
      <w:r w:rsidR="002F0719" w:rsidRPr="003F0333">
        <w:rPr>
          <w:rFonts w:ascii="Arial" w:hAnsi="Arial" w:cs="Arial"/>
          <w:bCs/>
          <w:lang w:val="ro-RO"/>
        </w:rPr>
        <w:t>(de exemplu,  reclamații privind calitatea apei la 100 de clienți,  Indicele general de comunicare,  Precizia facturării,%</w:t>
      </w:r>
      <w:r w:rsidR="00F37E52" w:rsidRPr="003F0333">
        <w:rPr>
          <w:rFonts w:ascii="Arial" w:hAnsi="Arial" w:cs="Arial"/>
          <w:bCs/>
          <w:lang w:val="ro-RO"/>
        </w:rPr>
        <w:t xml:space="preserve">, </w:t>
      </w:r>
      <w:r w:rsidR="002F0719" w:rsidRPr="003F0333">
        <w:rPr>
          <w:rFonts w:ascii="Arial" w:hAnsi="Arial" w:cs="Arial"/>
          <w:bCs/>
          <w:lang w:val="ro-RO"/>
        </w:rPr>
        <w:t xml:space="preserve"> Apelurile clienților au răspun</w:t>
      </w:r>
      <w:r w:rsidR="005131AD" w:rsidRPr="003F0333">
        <w:rPr>
          <w:rFonts w:ascii="Arial" w:hAnsi="Arial" w:cs="Arial"/>
          <w:bCs/>
          <w:lang w:val="ro-RO"/>
        </w:rPr>
        <w:t xml:space="preserve">s în termen de 30 de secunde, </w:t>
      </w:r>
      <w:r w:rsidR="002F0719" w:rsidRPr="003F0333">
        <w:rPr>
          <w:rFonts w:ascii="Arial" w:hAnsi="Arial" w:cs="Arial"/>
          <w:bCs/>
          <w:lang w:val="ro-RO"/>
        </w:rPr>
        <w:t>Populația deservită - canalizare) - cu 25 de KPIs documentate;</w:t>
      </w:r>
    </w:p>
    <w:p w14:paraId="00745BA5" w14:textId="77777777" w:rsidR="00B02B76" w:rsidRPr="003F0333" w:rsidRDefault="00B02B76" w:rsidP="00B02B76">
      <w:pPr>
        <w:spacing w:after="0"/>
        <w:ind w:firstLine="708"/>
        <w:jc w:val="both"/>
        <w:rPr>
          <w:rFonts w:ascii="Arial" w:hAnsi="Arial" w:cs="Arial"/>
          <w:bCs/>
          <w:lang w:val="ro-RO"/>
        </w:rPr>
      </w:pPr>
      <w:r w:rsidRPr="003F0333">
        <w:rPr>
          <w:rFonts w:ascii="Arial" w:hAnsi="Arial" w:cs="Arial"/>
          <w:bCs/>
          <w:lang w:val="ro-RO"/>
        </w:rPr>
        <w:t>2.</w:t>
      </w:r>
      <w:r w:rsidR="00F37E52" w:rsidRPr="003F0333">
        <w:rPr>
          <w:rFonts w:ascii="Arial" w:hAnsi="Arial" w:cs="Arial"/>
          <w:bCs/>
          <w:lang w:val="ro-RO"/>
        </w:rPr>
        <w:t xml:space="preserve"> </w:t>
      </w:r>
      <w:r w:rsidR="002F0719" w:rsidRPr="003F0333">
        <w:rPr>
          <w:rFonts w:ascii="Arial" w:hAnsi="Arial" w:cs="Arial"/>
          <w:b/>
          <w:lang w:val="ro-RO"/>
        </w:rPr>
        <w:t>Activitatea de operare</w:t>
      </w:r>
      <w:r w:rsidR="002F0719" w:rsidRPr="003F0333">
        <w:rPr>
          <w:rFonts w:ascii="Arial" w:hAnsi="Arial" w:cs="Arial"/>
          <w:bCs/>
          <w:lang w:val="ro-RO"/>
        </w:rPr>
        <w:t xml:space="preserve"> (de exemplu</w:t>
      </w:r>
      <w:r w:rsidR="005131AD" w:rsidRPr="003F0333">
        <w:rPr>
          <w:rFonts w:ascii="Arial" w:hAnsi="Arial" w:cs="Arial"/>
          <w:bCs/>
          <w:lang w:val="ro-RO"/>
        </w:rPr>
        <w:t>:</w:t>
      </w:r>
      <w:r w:rsidR="002F0719" w:rsidRPr="003F0333">
        <w:rPr>
          <w:rFonts w:ascii="Arial" w:hAnsi="Arial" w:cs="Arial"/>
          <w:bCs/>
          <w:lang w:val="ro-RO"/>
        </w:rPr>
        <w:t xml:space="preserve"> consumul net de energie din apă, rezervoare de apă tratate,% Restaurarea alimentării neplanificate de apă în termen de 5 ore, Instalații de tratare, Timp mediu pentru restabilirea canalizării) - cu 68 KPIs documentate;</w:t>
      </w:r>
    </w:p>
    <w:p w14:paraId="0AEC6F3C" w14:textId="77777777" w:rsidR="00B02B76" w:rsidRPr="003F0333" w:rsidRDefault="00B02B76" w:rsidP="00B02B76">
      <w:pPr>
        <w:spacing w:after="0"/>
        <w:ind w:firstLine="708"/>
        <w:jc w:val="both"/>
        <w:rPr>
          <w:rFonts w:ascii="Arial" w:hAnsi="Arial" w:cs="Arial"/>
          <w:bCs/>
          <w:lang w:val="ro-RO"/>
        </w:rPr>
      </w:pPr>
      <w:r w:rsidRPr="003F0333">
        <w:rPr>
          <w:rFonts w:ascii="Arial" w:hAnsi="Arial" w:cs="Arial"/>
          <w:bCs/>
          <w:lang w:val="ro-RO"/>
        </w:rPr>
        <w:t>3.</w:t>
      </w:r>
      <w:r w:rsidR="00D54D52" w:rsidRPr="003F0333">
        <w:rPr>
          <w:rFonts w:ascii="Arial" w:hAnsi="Arial" w:cs="Arial"/>
          <w:bCs/>
          <w:lang w:val="ro-RO"/>
        </w:rPr>
        <w:t xml:space="preserve"> </w:t>
      </w:r>
      <w:r w:rsidR="002F0719" w:rsidRPr="003F0333">
        <w:rPr>
          <w:rFonts w:ascii="Arial" w:hAnsi="Arial" w:cs="Arial"/>
          <w:b/>
          <w:lang w:val="ro-RO"/>
        </w:rPr>
        <w:t>Mediu</w:t>
      </w:r>
      <w:r w:rsidR="002F0719" w:rsidRPr="003F0333">
        <w:rPr>
          <w:rFonts w:ascii="Arial" w:hAnsi="Arial" w:cs="Arial"/>
          <w:bCs/>
          <w:lang w:val="ro-RO"/>
        </w:rPr>
        <w:t xml:space="preserve"> (de exemplu,  Emisii de gaze cu efect de seră,  Deșeuri până la depozit,% Deșeuri solide reciclate și utilizate,  Utilizare hârtie,  Total emisii net de CO2) - cu 22 KPIs documentate;</w:t>
      </w:r>
    </w:p>
    <w:p w14:paraId="2B73FD4F" w14:textId="77777777" w:rsidR="00B02B76" w:rsidRPr="003F0333" w:rsidRDefault="00B02B76" w:rsidP="00B02B76">
      <w:pPr>
        <w:spacing w:after="0"/>
        <w:ind w:firstLine="708"/>
        <w:jc w:val="both"/>
        <w:rPr>
          <w:rFonts w:ascii="Arial" w:hAnsi="Arial" w:cs="Arial"/>
          <w:bCs/>
          <w:lang w:val="ro-RO"/>
        </w:rPr>
      </w:pPr>
      <w:r w:rsidRPr="003F0333">
        <w:rPr>
          <w:rFonts w:ascii="Arial" w:hAnsi="Arial" w:cs="Arial"/>
          <w:bCs/>
          <w:lang w:val="ro-RO"/>
        </w:rPr>
        <w:t>4.</w:t>
      </w:r>
      <w:r w:rsidR="00D54D52" w:rsidRPr="003F0333">
        <w:rPr>
          <w:rFonts w:ascii="Arial" w:hAnsi="Arial" w:cs="Arial"/>
          <w:bCs/>
          <w:lang w:val="ro-RO"/>
        </w:rPr>
        <w:t xml:space="preserve"> </w:t>
      </w:r>
      <w:r w:rsidR="002F0719" w:rsidRPr="003F0333">
        <w:rPr>
          <w:rFonts w:ascii="Arial" w:hAnsi="Arial" w:cs="Arial"/>
          <w:b/>
          <w:lang w:val="ro-RO"/>
        </w:rPr>
        <w:t>Resurse umane</w:t>
      </w:r>
      <w:r w:rsidR="002F0719" w:rsidRPr="003F0333">
        <w:rPr>
          <w:rFonts w:ascii="Arial" w:hAnsi="Arial" w:cs="Arial"/>
          <w:bCs/>
          <w:lang w:val="ro-RO"/>
        </w:rPr>
        <w:t xml:space="preserve"> (de ex.: Manageri seniori,% angajați femei în funcții de conducere,% rată de pierdere în timp pierdut, angajați bărbați,% manageri seniori) - cu 61 de KPIs documentați;</w:t>
      </w:r>
    </w:p>
    <w:p w14:paraId="1BC97AA2" w14:textId="77777777" w:rsidR="002F0719" w:rsidRPr="003F0333" w:rsidRDefault="00B02B76" w:rsidP="00B02B76">
      <w:pPr>
        <w:spacing w:after="0"/>
        <w:ind w:firstLine="708"/>
        <w:jc w:val="both"/>
        <w:rPr>
          <w:rFonts w:ascii="Arial" w:hAnsi="Arial" w:cs="Arial"/>
          <w:bCs/>
          <w:lang w:val="ro-RO"/>
        </w:rPr>
      </w:pPr>
      <w:r w:rsidRPr="003F0333">
        <w:rPr>
          <w:rFonts w:ascii="Arial" w:hAnsi="Arial" w:cs="Arial"/>
          <w:bCs/>
          <w:lang w:val="ro-RO"/>
        </w:rPr>
        <w:t>5.</w:t>
      </w:r>
      <w:r w:rsidR="00D54D52" w:rsidRPr="003F0333">
        <w:rPr>
          <w:rFonts w:ascii="Arial" w:hAnsi="Arial" w:cs="Arial"/>
          <w:bCs/>
          <w:lang w:val="ro-RO"/>
        </w:rPr>
        <w:t xml:space="preserve"> </w:t>
      </w:r>
      <w:r w:rsidR="002F0719" w:rsidRPr="003F0333">
        <w:rPr>
          <w:rFonts w:ascii="Arial" w:hAnsi="Arial" w:cs="Arial"/>
          <w:b/>
          <w:lang w:val="ro-RO"/>
        </w:rPr>
        <w:t>Guvernanță corporativă</w:t>
      </w:r>
      <w:r w:rsidR="005131AD" w:rsidRPr="003F0333">
        <w:rPr>
          <w:rFonts w:ascii="Arial" w:hAnsi="Arial" w:cs="Arial"/>
          <w:bCs/>
          <w:lang w:val="ro-RO"/>
        </w:rPr>
        <w:t xml:space="preserve"> (participarea la ședințe,</w:t>
      </w:r>
      <w:r w:rsidR="002F0719" w:rsidRPr="003F0333">
        <w:rPr>
          <w:rFonts w:ascii="Arial" w:hAnsi="Arial" w:cs="Arial"/>
          <w:bCs/>
          <w:lang w:val="ro-RO"/>
        </w:rPr>
        <w:t xml:space="preserve"> angajați eligibili să participe la reuniuni) - cu 2 KPIs documentate.</w:t>
      </w:r>
    </w:p>
    <w:p w14:paraId="1B725A27" w14:textId="77777777" w:rsidR="008A4471" w:rsidRPr="003F0333" w:rsidRDefault="008A4471" w:rsidP="008A4471">
      <w:pPr>
        <w:pStyle w:val="NormalWeb"/>
        <w:rPr>
          <w:rFonts w:ascii="Arial" w:hAnsi="Arial" w:cs="Arial"/>
          <w:sz w:val="22"/>
          <w:szCs w:val="22"/>
          <w:lang w:val="ro-RO"/>
        </w:rPr>
      </w:pPr>
      <w:r w:rsidRPr="003F0333">
        <w:rPr>
          <w:rFonts w:ascii="Arial" w:hAnsi="Arial" w:cs="Arial"/>
          <w:sz w:val="22"/>
          <w:szCs w:val="22"/>
          <w:lang w:val="ro-RO"/>
        </w:rPr>
        <w:t xml:space="preserve"> Totodată în acest raport se menționează importanța activității operațioale a entităților de apă și canalizare și prevede 68 de indicatori de performanță din 178 analizați. Acești indicatori aferenți activității operaționale se clasifică în 6 direcții de bază</w:t>
      </w:r>
      <w:r w:rsidR="001F2F60" w:rsidRPr="003F0333">
        <w:rPr>
          <w:rStyle w:val="FootnoteReference"/>
          <w:rFonts w:ascii="Arial" w:hAnsi="Arial" w:cs="Arial"/>
          <w:sz w:val="22"/>
          <w:szCs w:val="22"/>
          <w:lang w:val="ro-RO"/>
        </w:rPr>
        <w:footnoteReference w:id="2"/>
      </w:r>
      <w:r w:rsidRPr="003F0333">
        <w:rPr>
          <w:rFonts w:ascii="Arial" w:hAnsi="Arial" w:cs="Arial"/>
          <w:sz w:val="22"/>
          <w:szCs w:val="22"/>
          <w:lang w:val="ro-RO"/>
        </w:rPr>
        <w:t>:</w:t>
      </w:r>
    </w:p>
    <w:p w14:paraId="0CF95C55" w14:textId="77777777" w:rsidR="008A4471" w:rsidRPr="003F0333" w:rsidRDefault="008A4471" w:rsidP="00B447D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i/>
          <w:iCs/>
          <w:lang w:val="ro-RO" w:eastAsia="ru-RU"/>
        </w:rPr>
        <w:t>Rețeaua de transmisie</w:t>
      </w:r>
      <w:r w:rsidRPr="003F0333">
        <w:rPr>
          <w:rFonts w:ascii="Arial" w:eastAsiaTheme="minorEastAsia" w:hAnsi="Arial" w:cs="Arial"/>
          <w:lang w:val="ro-RO" w:eastAsia="ru-RU"/>
        </w:rPr>
        <w:t xml:space="preserve"> (de exemplu, # turnuri de apă tratate,% îmbinări ale conductelor rezistente la cutremure);</w:t>
      </w:r>
    </w:p>
    <w:p w14:paraId="5557CFA7" w14:textId="77777777" w:rsidR="008A4471" w:rsidRPr="003F0333" w:rsidRDefault="008A4471" w:rsidP="00B447D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i/>
          <w:iCs/>
          <w:lang w:val="ro-RO" w:eastAsia="ru-RU"/>
        </w:rPr>
        <w:t xml:space="preserve">Întreruperi </w:t>
      </w:r>
      <w:r w:rsidRPr="003F0333">
        <w:rPr>
          <w:rFonts w:ascii="Arial" w:eastAsiaTheme="minorEastAsia" w:hAnsi="Arial" w:cs="Arial"/>
          <w:lang w:val="ro-RO" w:eastAsia="ru-RU"/>
        </w:rPr>
        <w:t>(de exemplu # Timp de întrerupere (minute),% Întreruperi restaurate în 5 ore);</w:t>
      </w:r>
    </w:p>
    <w:p w14:paraId="24C626A7" w14:textId="77777777" w:rsidR="008A4471" w:rsidRPr="003F0333" w:rsidRDefault="008A4471" w:rsidP="00B447D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i/>
          <w:iCs/>
          <w:lang w:val="ro-RO" w:eastAsia="ru-RU"/>
        </w:rPr>
        <w:t xml:space="preserve">Renovare/restaurare </w:t>
      </w:r>
      <w:r w:rsidRPr="003F0333">
        <w:rPr>
          <w:rFonts w:ascii="Arial" w:eastAsiaTheme="minorEastAsia" w:hAnsi="Arial" w:cs="Arial"/>
          <w:lang w:val="ro-RO" w:eastAsia="ru-RU"/>
        </w:rPr>
        <w:t>(de ex.% Restaurarea alimentării neplanificate de apă,% vărsări de canalizare participate în decurs de o oră);</w:t>
      </w:r>
    </w:p>
    <w:p w14:paraId="60C5A2E4" w14:textId="77777777" w:rsidR="008A4471" w:rsidRPr="003F0333" w:rsidRDefault="008A4471" w:rsidP="00B447D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i/>
          <w:iCs/>
          <w:lang w:val="ro-RO" w:eastAsia="ru-RU"/>
        </w:rPr>
        <w:t>Calitatea serviciilor</w:t>
      </w:r>
      <w:r w:rsidR="00F37E52" w:rsidRPr="003F0333">
        <w:rPr>
          <w:rFonts w:ascii="Arial" w:eastAsiaTheme="minorEastAsia" w:hAnsi="Arial" w:cs="Arial"/>
          <w:i/>
          <w:iCs/>
          <w:lang w:val="ro-RO" w:eastAsia="ru-RU"/>
        </w:rPr>
        <w:t xml:space="preserve"> </w:t>
      </w:r>
      <w:r w:rsidRPr="003F0333">
        <w:rPr>
          <w:rFonts w:ascii="Arial" w:eastAsiaTheme="minorEastAsia" w:hAnsi="Arial" w:cs="Arial"/>
          <w:lang w:val="ro-RO" w:eastAsia="ru-RU"/>
        </w:rPr>
        <w:t>(de ex., Indicele general de exploatare și întreținere,</w:t>
      </w:r>
      <w:r w:rsidR="00F37E52" w:rsidRPr="003F0333">
        <w:rPr>
          <w:rFonts w:ascii="Arial" w:eastAsiaTheme="minorEastAsia" w:hAnsi="Arial" w:cs="Arial"/>
          <w:lang w:val="ro-RO" w:eastAsia="ru-RU"/>
        </w:rPr>
        <w:t xml:space="preserve"> </w:t>
      </w:r>
      <w:r w:rsidRPr="003F0333">
        <w:rPr>
          <w:rFonts w:ascii="Arial" w:eastAsiaTheme="minorEastAsia" w:hAnsi="Arial" w:cs="Arial"/>
          <w:lang w:val="ro-RO" w:eastAsia="ru-RU"/>
        </w:rPr>
        <w:t>% pierderi anuale de apă);</w:t>
      </w:r>
    </w:p>
    <w:p w14:paraId="1906F6F2" w14:textId="77777777" w:rsidR="008A4471" w:rsidRPr="003F0333" w:rsidRDefault="008A4471" w:rsidP="00B447D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i/>
          <w:iCs/>
          <w:lang w:val="ro-RO" w:eastAsia="ru-RU"/>
        </w:rPr>
        <w:t xml:space="preserve">Procesul de bază </w:t>
      </w:r>
      <w:r w:rsidRPr="003F0333">
        <w:rPr>
          <w:rFonts w:ascii="Arial" w:eastAsiaTheme="minorEastAsia" w:hAnsi="Arial" w:cs="Arial"/>
          <w:lang w:val="ro-RO" w:eastAsia="ru-RU"/>
        </w:rPr>
        <w:t xml:space="preserve"> (de exemplu, # Planificarea infrastructurii și livrarea, # P</w:t>
      </w:r>
      <w:r w:rsidR="00F37E52" w:rsidRPr="003F0333">
        <w:rPr>
          <w:rFonts w:ascii="Arial" w:eastAsiaTheme="minorEastAsia" w:hAnsi="Arial" w:cs="Arial"/>
          <w:lang w:val="ro-RO" w:eastAsia="ru-RU"/>
        </w:rPr>
        <w:t>rocesele financiare principale);</w:t>
      </w:r>
    </w:p>
    <w:p w14:paraId="3B3C6DE4" w14:textId="77777777" w:rsidR="008A4471" w:rsidRPr="003F0333" w:rsidRDefault="008A4471" w:rsidP="00B447D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i/>
          <w:iCs/>
          <w:lang w:val="ro-RO" w:eastAsia="ru-RU"/>
        </w:rPr>
        <w:t>Consumul de apă</w:t>
      </w:r>
      <w:r w:rsidRPr="003F0333">
        <w:rPr>
          <w:rFonts w:ascii="Arial" w:eastAsiaTheme="minorEastAsia" w:hAnsi="Arial" w:cs="Arial"/>
          <w:lang w:val="ro-RO" w:eastAsia="ru-RU"/>
        </w:rPr>
        <w:t xml:space="preserve"> (de exemplu, apă non facturată, # Apă subterană (megalitere).</w:t>
      </w:r>
    </w:p>
    <w:p w14:paraId="1850A4B7" w14:textId="77777777" w:rsidR="00CB7788" w:rsidRPr="003F0333" w:rsidRDefault="00CB7788" w:rsidP="00CB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heme="minorEastAsia" w:hAnsi="Arial" w:cs="Arial"/>
          <w:lang w:val="ro-RO" w:eastAsia="ru-RU"/>
        </w:rPr>
      </w:pPr>
    </w:p>
    <w:p w14:paraId="68CBAEA2" w14:textId="77777777" w:rsidR="001F2F60" w:rsidRPr="003F0333" w:rsidRDefault="001F2F60" w:rsidP="00116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heme="minorEastAsia" w:hAnsi="Arial" w:cs="Arial"/>
          <w:lang w:val="ro-RO" w:eastAsia="ru-RU"/>
        </w:rPr>
      </w:pPr>
      <w:r w:rsidRPr="003F0333">
        <w:rPr>
          <w:rFonts w:ascii="Arial" w:eastAsiaTheme="minorEastAsia" w:hAnsi="Arial" w:cs="Arial"/>
          <w:lang w:val="ro-RO" w:eastAsia="ru-RU"/>
        </w:rPr>
        <w:t xml:space="preserve">În ceea ce privește apa nefacturată </w:t>
      </w:r>
      <w:r w:rsidR="00430722" w:rsidRPr="003F0333">
        <w:rPr>
          <w:rFonts w:ascii="Arial" w:eastAsiaTheme="minorEastAsia" w:hAnsi="Arial" w:cs="Arial"/>
          <w:lang w:val="ro-RO" w:eastAsia="ru-RU"/>
        </w:rPr>
        <w:t>foarte mulți</w:t>
      </w:r>
      <w:r w:rsidRPr="003F0333">
        <w:rPr>
          <w:rFonts w:ascii="Arial" w:eastAsiaTheme="minorEastAsia" w:hAnsi="Arial" w:cs="Arial"/>
          <w:lang w:val="ro-RO" w:eastAsia="ru-RU"/>
        </w:rPr>
        <w:t xml:space="preserve"> </w:t>
      </w:r>
      <w:r w:rsidR="00946547" w:rsidRPr="003F0333">
        <w:rPr>
          <w:rFonts w:ascii="Arial" w:eastAsiaTheme="minorEastAsia" w:hAnsi="Arial" w:cs="Arial"/>
          <w:lang w:val="ro-RO" w:eastAsia="ru-RU"/>
        </w:rPr>
        <w:t>operatori</w:t>
      </w:r>
      <w:r w:rsidRPr="003F0333">
        <w:rPr>
          <w:rFonts w:ascii="Arial" w:eastAsiaTheme="minorEastAsia" w:hAnsi="Arial" w:cs="Arial"/>
          <w:lang w:val="ro-RO" w:eastAsia="ru-RU"/>
        </w:rPr>
        <w:t xml:space="preserve"> din SUA și Canada utilizează instrumente AWWA pentru a compila un audit de apă de calitate și a implementa practici eficiente de control al pierderilor, iar această abordare este în prezent necesară.  </w:t>
      </w:r>
    </w:p>
    <w:p w14:paraId="68F778DB" w14:textId="77777777" w:rsidR="00CB7788" w:rsidRPr="003F0333" w:rsidRDefault="001F2F60" w:rsidP="00116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heme="minorEastAsia" w:hAnsi="Arial" w:cs="Arial"/>
          <w:i/>
          <w:iCs/>
          <w:lang w:val="ro-RO" w:eastAsia="ru-RU"/>
        </w:rPr>
      </w:pPr>
      <w:r w:rsidRPr="003F0333">
        <w:rPr>
          <w:rFonts w:ascii="Arial" w:eastAsiaTheme="minorEastAsia" w:hAnsi="Arial" w:cs="Arial"/>
          <w:i/>
          <w:iCs/>
          <w:lang w:val="ro-RO" w:eastAsia="ru-RU"/>
        </w:rPr>
        <w:t>Poziția AWWA</w:t>
      </w:r>
      <w:r w:rsidR="00CB7788" w:rsidRPr="003F0333">
        <w:rPr>
          <w:rStyle w:val="FootnoteReference"/>
          <w:rFonts w:ascii="Arial" w:eastAsiaTheme="minorEastAsia" w:hAnsi="Arial" w:cs="Arial"/>
          <w:i/>
          <w:iCs/>
          <w:lang w:val="ro-RO" w:eastAsia="ru-RU"/>
        </w:rPr>
        <w:footnoteReference w:id="3"/>
      </w:r>
      <w:r w:rsidRPr="003F0333">
        <w:rPr>
          <w:rFonts w:ascii="Arial" w:eastAsiaTheme="minorEastAsia" w:hAnsi="Arial" w:cs="Arial"/>
          <w:i/>
          <w:iCs/>
          <w:lang w:val="ro-RO" w:eastAsia="ru-RU"/>
        </w:rPr>
        <w:t xml:space="preserve"> pentru anul 2020 în ceea ce privește IPC este: </w:t>
      </w:r>
    </w:p>
    <w:p w14:paraId="78E45AFF" w14:textId="77777777" w:rsidR="00CB7788" w:rsidRPr="003F0333" w:rsidRDefault="00CB7788" w:rsidP="00B447D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i/>
          <w:iCs/>
          <w:lang w:val="ro-RO" w:eastAsia="ru-RU"/>
        </w:rPr>
      </w:pPr>
      <w:r w:rsidRPr="003F0333">
        <w:rPr>
          <w:rFonts w:ascii="Arial" w:eastAsiaTheme="minorEastAsia" w:hAnsi="Arial" w:cs="Arial"/>
          <w:lang w:val="ro-RO" w:eastAsia="ru-RU"/>
        </w:rPr>
        <w:t>N</w:t>
      </w:r>
      <w:r w:rsidR="001F2F60" w:rsidRPr="003F0333">
        <w:rPr>
          <w:rFonts w:ascii="Arial" w:eastAsiaTheme="minorEastAsia" w:hAnsi="Arial" w:cs="Arial"/>
          <w:lang w:val="ro-RO" w:eastAsia="ru-RU"/>
        </w:rPr>
        <w:t xml:space="preserve">u </w:t>
      </w:r>
      <w:r w:rsidRPr="003F0333">
        <w:rPr>
          <w:rFonts w:ascii="Arial" w:eastAsiaTheme="minorEastAsia" w:hAnsi="Arial" w:cs="Arial"/>
          <w:lang w:val="ro-RO" w:eastAsia="ru-RU"/>
        </w:rPr>
        <w:t xml:space="preserve">se </w:t>
      </w:r>
      <w:r w:rsidR="001F2F60" w:rsidRPr="003F0333">
        <w:rPr>
          <w:rFonts w:ascii="Arial" w:eastAsiaTheme="minorEastAsia" w:hAnsi="Arial" w:cs="Arial"/>
          <w:lang w:val="ro-RO" w:eastAsia="ru-RU"/>
        </w:rPr>
        <w:t>mai acceptă nicio formă de indicatori de procent de apă nefacturată (Non Revenue</w:t>
      </w:r>
      <w:r w:rsidR="00F37E52" w:rsidRPr="003F0333">
        <w:rPr>
          <w:rFonts w:ascii="Arial" w:eastAsiaTheme="minorEastAsia" w:hAnsi="Arial" w:cs="Arial"/>
          <w:lang w:val="ro-RO" w:eastAsia="ru-RU"/>
        </w:rPr>
        <w:t xml:space="preserve"> </w:t>
      </w:r>
      <w:r w:rsidR="001F2F60" w:rsidRPr="003F0333">
        <w:rPr>
          <w:rFonts w:ascii="Arial" w:eastAsiaTheme="minorEastAsia" w:hAnsi="Arial" w:cs="Arial"/>
          <w:lang w:val="ro-RO" w:eastAsia="ru-RU"/>
        </w:rPr>
        <w:t>Water), incluzând indicatori volumetrici, cum ar fi indicatorii rate procentuale</w:t>
      </w:r>
      <w:r w:rsidRPr="003F0333">
        <w:rPr>
          <w:rFonts w:ascii="Arial" w:eastAsiaTheme="minorEastAsia" w:hAnsi="Arial" w:cs="Arial"/>
          <w:lang w:val="ro-RO" w:eastAsia="ru-RU"/>
        </w:rPr>
        <w:t xml:space="preserve"> de pierdere </w:t>
      </w:r>
      <w:r w:rsidR="001F2F60" w:rsidRPr="003F0333">
        <w:rPr>
          <w:rFonts w:ascii="Arial" w:eastAsiaTheme="minorEastAsia" w:hAnsi="Arial" w:cs="Arial"/>
          <w:lang w:val="ro-RO" w:eastAsia="ru-RU"/>
        </w:rPr>
        <w:t xml:space="preserve">de apă, % de apă „necontabilizate” și </w:t>
      </w:r>
      <w:r w:rsidRPr="003F0333">
        <w:rPr>
          <w:rFonts w:ascii="Arial" w:eastAsiaTheme="minorEastAsia" w:hAnsi="Arial" w:cs="Arial"/>
          <w:lang w:val="ro-RO" w:eastAsia="ru-RU"/>
        </w:rPr>
        <w:t>rata pierderii %</w:t>
      </w:r>
      <w:r w:rsidR="001F2F60" w:rsidRPr="003F0333">
        <w:rPr>
          <w:rFonts w:ascii="Arial" w:eastAsiaTheme="minorEastAsia" w:hAnsi="Arial" w:cs="Arial"/>
          <w:lang w:val="ro-RO" w:eastAsia="ru-RU"/>
        </w:rPr>
        <w:t>.</w:t>
      </w:r>
    </w:p>
    <w:p w14:paraId="6B83E8FD" w14:textId="77777777" w:rsidR="00CB7788" w:rsidRPr="003F0333" w:rsidRDefault="00CB7788" w:rsidP="00B447D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i/>
          <w:iCs/>
          <w:lang w:val="ro-RO" w:eastAsia="ru-RU"/>
        </w:rPr>
      </w:pPr>
      <w:r w:rsidRPr="003F0333">
        <w:rPr>
          <w:rFonts w:ascii="Arial" w:eastAsiaTheme="minorEastAsia" w:hAnsi="Arial" w:cs="Arial"/>
          <w:lang w:val="ro-RO" w:eastAsia="ru-RU"/>
        </w:rPr>
        <w:t>Se</w:t>
      </w:r>
      <w:r w:rsidR="001F2F60" w:rsidRPr="003F0333">
        <w:rPr>
          <w:rFonts w:ascii="Arial" w:eastAsiaTheme="minorEastAsia" w:hAnsi="Arial" w:cs="Arial"/>
          <w:lang w:val="ro-RO" w:eastAsia="ru-RU"/>
        </w:rPr>
        <w:t xml:space="preserve"> acceptă utilizarea indicatorului Rata costului pierderii, un nou </w:t>
      </w:r>
      <w:r w:rsidRPr="003F0333">
        <w:rPr>
          <w:rFonts w:ascii="Arial" w:eastAsiaTheme="minorEastAsia" w:hAnsi="Arial" w:cs="Arial"/>
          <w:lang w:val="ro-RO" w:eastAsia="ru-RU"/>
        </w:rPr>
        <w:t>KPI</w:t>
      </w:r>
      <w:r w:rsidR="001F2F60" w:rsidRPr="003F0333">
        <w:rPr>
          <w:rFonts w:ascii="Arial" w:eastAsiaTheme="minorEastAsia" w:hAnsi="Arial" w:cs="Arial"/>
          <w:lang w:val="ro-RO" w:eastAsia="ru-RU"/>
        </w:rPr>
        <w:t xml:space="preserve"> exprimat în conexiune valoare / serviciu / an, cu o expresie pentru pierderi aparente și una pentru pierderi reale (de scurgere). Aceste IPC măsoară impactul negativ al pierderilor asupra </w:t>
      </w:r>
      <w:r w:rsidRPr="003F0333">
        <w:rPr>
          <w:rFonts w:ascii="Arial" w:eastAsiaTheme="minorEastAsia" w:hAnsi="Arial" w:cs="Arial"/>
          <w:lang w:val="ro-RO" w:eastAsia="ru-RU"/>
        </w:rPr>
        <w:t xml:space="preserve">rezultatelor financiare a </w:t>
      </w:r>
      <w:r w:rsidR="001F2F60" w:rsidRPr="003F0333">
        <w:rPr>
          <w:rFonts w:ascii="Arial" w:eastAsiaTheme="minorEastAsia" w:hAnsi="Arial" w:cs="Arial"/>
          <w:lang w:val="ro-RO" w:eastAsia="ru-RU"/>
        </w:rPr>
        <w:t xml:space="preserve">unei utilități. </w:t>
      </w:r>
    </w:p>
    <w:p w14:paraId="3E8E1198" w14:textId="77777777" w:rsidR="00B16738" w:rsidRPr="003F0333" w:rsidRDefault="00CB7788" w:rsidP="00B447D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i/>
          <w:iCs/>
          <w:lang w:val="ro-RO" w:eastAsia="ru-RU"/>
        </w:rPr>
      </w:pPr>
      <w:r w:rsidRPr="003F0333">
        <w:rPr>
          <w:rFonts w:ascii="Arial" w:eastAsiaTheme="minorEastAsia" w:hAnsi="Arial" w:cs="Arial"/>
          <w:lang w:val="ro-RO" w:eastAsia="ru-RU"/>
        </w:rPr>
        <w:t xml:space="preserve">Se acceptă utilizarea </w:t>
      </w:r>
      <w:r w:rsidRPr="003F0333">
        <w:rPr>
          <w:rFonts w:ascii="Arial" w:eastAsiaTheme="minorEastAsia" w:hAnsi="Arial" w:cs="Arial"/>
          <w:i/>
          <w:iCs/>
          <w:lang w:val="ro-RO" w:eastAsia="ru-RU"/>
        </w:rPr>
        <w:t>indicatorului de pierdere a apelor n</w:t>
      </w:r>
      <w:r w:rsidR="001F2F60" w:rsidRPr="003F0333">
        <w:rPr>
          <w:rFonts w:ascii="Arial" w:eastAsiaTheme="minorEastAsia" w:hAnsi="Arial" w:cs="Arial"/>
          <w:i/>
          <w:iCs/>
          <w:lang w:val="ro-RO" w:eastAsia="ru-RU"/>
        </w:rPr>
        <w:t>ormalizate</w:t>
      </w:r>
      <w:r w:rsidR="001F2F60" w:rsidRPr="003F0333">
        <w:rPr>
          <w:rFonts w:ascii="Arial" w:eastAsiaTheme="minorEastAsia" w:hAnsi="Arial" w:cs="Arial"/>
          <w:lang w:val="ro-RO" w:eastAsia="ru-RU"/>
        </w:rPr>
        <w:t xml:space="preserve">, un nou KPI exprimat în volum / conexiune de serviciu / zi. Pierderile de apă reprezintă suma pierderilor aparente și a pierderilor reale. </w:t>
      </w:r>
      <w:r w:rsidRPr="003F0333">
        <w:rPr>
          <w:rFonts w:ascii="Arial" w:eastAsiaTheme="minorEastAsia" w:hAnsi="Arial" w:cs="Arial"/>
          <w:lang w:val="ro-RO" w:eastAsia="ru-RU"/>
        </w:rPr>
        <w:t xml:space="preserve">Acest indicator se recomandă a fi aplicat de management </w:t>
      </w:r>
      <w:r w:rsidR="001F2F60" w:rsidRPr="003F0333">
        <w:rPr>
          <w:rFonts w:ascii="Arial" w:eastAsiaTheme="minorEastAsia" w:hAnsi="Arial" w:cs="Arial"/>
          <w:lang w:val="ro-RO" w:eastAsia="ru-RU"/>
        </w:rPr>
        <w:t xml:space="preserve">cu </w:t>
      </w:r>
      <w:r w:rsidRPr="003F0333">
        <w:rPr>
          <w:rFonts w:ascii="Arial" w:eastAsiaTheme="minorEastAsia" w:hAnsi="Arial" w:cs="Arial"/>
          <w:lang w:val="ro-RO" w:eastAsia="ru-RU"/>
        </w:rPr>
        <w:t>KPI</w:t>
      </w:r>
      <w:r w:rsidR="00F37E52" w:rsidRPr="003F0333">
        <w:rPr>
          <w:rFonts w:ascii="Arial" w:eastAsiaTheme="minorEastAsia" w:hAnsi="Arial" w:cs="Arial"/>
          <w:lang w:val="ro-RO" w:eastAsia="ru-RU"/>
        </w:rPr>
        <w:t xml:space="preserve"> </w:t>
      </w:r>
      <w:r w:rsidRPr="003F0333">
        <w:rPr>
          <w:rFonts w:ascii="Arial" w:eastAsiaTheme="minorEastAsia" w:hAnsi="Arial" w:cs="Arial"/>
          <w:lang w:val="ro-RO" w:eastAsia="ru-RU"/>
        </w:rPr>
        <w:lastRenderedPageBreak/>
        <w:t>normativi</w:t>
      </w:r>
      <w:r w:rsidR="001F2F60" w:rsidRPr="003F0333">
        <w:rPr>
          <w:rFonts w:ascii="Arial" w:eastAsiaTheme="minorEastAsia" w:hAnsi="Arial" w:cs="Arial"/>
          <w:lang w:val="ro-RO" w:eastAsia="ru-RU"/>
        </w:rPr>
        <w:t xml:space="preserve"> dezagregat: Pierdere aparentă normalizată (volum / conexiune serviciu / zi) și Pierdere reală normalizată (volum / conexiune serviciu / zi).</w:t>
      </w:r>
    </w:p>
    <w:p w14:paraId="6B45CC68" w14:textId="77777777" w:rsidR="002F0719" w:rsidRPr="003F0333" w:rsidRDefault="00CD6174" w:rsidP="00B16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i/>
          <w:iCs/>
          <w:lang w:val="ro-RO" w:eastAsia="ru-RU"/>
        </w:rPr>
      </w:pPr>
      <w:r w:rsidRPr="003F0333">
        <w:rPr>
          <w:rFonts w:ascii="Arial" w:eastAsiaTheme="minorEastAsia" w:hAnsi="Arial" w:cs="Arial"/>
          <w:lang w:val="ro-RO" w:eastAsia="ru-RU"/>
        </w:rPr>
        <w:tab/>
      </w:r>
      <w:r w:rsidR="00CB7788" w:rsidRPr="003F0333">
        <w:rPr>
          <w:rFonts w:ascii="Arial" w:eastAsiaTheme="minorEastAsia" w:hAnsi="Arial" w:cs="Arial"/>
          <w:lang w:val="ro-RO" w:eastAsia="ru-RU"/>
        </w:rPr>
        <w:t xml:space="preserve">În </w:t>
      </w:r>
      <w:r w:rsidR="00CB7788" w:rsidRPr="003F0333">
        <w:rPr>
          <w:rFonts w:ascii="Arial" w:eastAsiaTheme="minorEastAsia" w:hAnsi="Arial" w:cs="Arial"/>
          <w:b/>
          <w:lang w:val="ro-RO" w:eastAsia="ru-RU"/>
        </w:rPr>
        <w:t>Australia</w:t>
      </w:r>
      <w:r w:rsidR="00CB7788" w:rsidRPr="003F0333">
        <w:rPr>
          <w:rFonts w:ascii="Arial" w:eastAsiaTheme="minorEastAsia" w:hAnsi="Arial" w:cs="Arial"/>
          <w:lang w:val="ro-RO" w:eastAsia="ru-RU"/>
        </w:rPr>
        <w:t xml:space="preserve"> pentru a obține licența</w:t>
      </w:r>
      <w:r w:rsidRPr="003F0333">
        <w:rPr>
          <w:rFonts w:ascii="Arial" w:eastAsiaTheme="minorEastAsia" w:hAnsi="Arial" w:cs="Arial"/>
          <w:lang w:val="ro-RO" w:eastAsia="ru-RU"/>
        </w:rPr>
        <w:t>,</w:t>
      </w:r>
      <w:r w:rsidR="00F37E52" w:rsidRPr="003F0333">
        <w:rPr>
          <w:rFonts w:ascii="Arial" w:eastAsiaTheme="minorEastAsia" w:hAnsi="Arial" w:cs="Arial"/>
          <w:lang w:val="ro-RO" w:eastAsia="ru-RU"/>
        </w:rPr>
        <w:t xml:space="preserve"> </w:t>
      </w:r>
      <w:r w:rsidR="00280EDC" w:rsidRPr="003F0333">
        <w:rPr>
          <w:rFonts w:ascii="Arial" w:eastAsiaTheme="minorEastAsia" w:hAnsi="Arial" w:cs="Arial"/>
          <w:lang w:val="ro-RO" w:eastAsia="ru-RU"/>
        </w:rPr>
        <w:t>operatorii</w:t>
      </w:r>
      <w:r w:rsidR="00CB7788" w:rsidRPr="003F0333">
        <w:rPr>
          <w:rFonts w:ascii="Arial" w:eastAsiaTheme="minorEastAsia" w:hAnsi="Arial" w:cs="Arial"/>
          <w:lang w:val="ro-RO" w:eastAsia="ru-RU"/>
        </w:rPr>
        <w:t xml:space="preserve"> trebuie să corespundă unor rigori stricte și de asemenea sunt prevăzuți indicii de performanță, care ulterior sunt anual analizați și incluși în raportul anual de activitate</w:t>
      </w:r>
      <w:r w:rsidR="00CB7788" w:rsidRPr="003F0333">
        <w:rPr>
          <w:rStyle w:val="FootnoteReference"/>
          <w:rFonts w:ascii="Arial" w:eastAsiaTheme="minorEastAsia" w:hAnsi="Arial" w:cs="Arial"/>
          <w:lang w:val="ro-RO" w:eastAsia="ru-RU"/>
        </w:rPr>
        <w:footnoteReference w:id="4"/>
      </w:r>
      <w:r w:rsidR="00CB7788" w:rsidRPr="003F0333">
        <w:rPr>
          <w:rFonts w:ascii="Arial" w:eastAsiaTheme="minorEastAsia" w:hAnsi="Arial" w:cs="Arial"/>
          <w:lang w:val="ro-RO" w:eastAsia="ru-RU"/>
        </w:rPr>
        <w:t>.</w:t>
      </w:r>
      <w:r w:rsidR="005931A3" w:rsidRPr="003F0333">
        <w:rPr>
          <w:rFonts w:ascii="Arial" w:eastAsiaTheme="minorEastAsia" w:hAnsi="Arial" w:cs="Arial"/>
          <w:lang w:val="ro-RO" w:eastAsia="ru-RU"/>
        </w:rPr>
        <w:t xml:space="preserve"> În ceea ce privește indicatorii de mediu, statutul nu prevede publicarea acestora. Totodată legislația nu specifică o listă concretă de indicatori, este la discreția autortații centrale să stabilească lista reieșind din condițiile licențiere pentru entități în parte.</w:t>
      </w:r>
    </w:p>
    <w:p w14:paraId="6FBFA9F7" w14:textId="77777777" w:rsidR="00315056" w:rsidRPr="003F0333" w:rsidRDefault="00116D22" w:rsidP="00116D22">
      <w:pPr>
        <w:pStyle w:val="HTMLPreformatted"/>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ab/>
        <w:t xml:space="preserve">Agenția regulatorie nu solicită același spectru de indicatori ca și la licențiere. </w:t>
      </w:r>
    </w:p>
    <w:p w14:paraId="26E8500F" w14:textId="77777777" w:rsidR="00131721" w:rsidRPr="003F0333" w:rsidRDefault="00CD6174" w:rsidP="00116D22">
      <w:pPr>
        <w:pStyle w:val="HTMLPreformatted"/>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ab/>
      </w:r>
      <w:r w:rsidR="00131721" w:rsidRPr="003F0333">
        <w:rPr>
          <w:rFonts w:ascii="Arial" w:eastAsiaTheme="minorEastAsia" w:hAnsi="Arial" w:cs="Arial"/>
          <w:sz w:val="22"/>
          <w:szCs w:val="22"/>
          <w:lang w:val="ro-RO" w:eastAsia="ru-RU" w:bidi="ar-SA"/>
        </w:rPr>
        <w:t xml:space="preserve">În țările nordice </w:t>
      </w:r>
      <w:r w:rsidR="00817993" w:rsidRPr="003F0333">
        <w:rPr>
          <w:rFonts w:ascii="Arial" w:eastAsiaTheme="minorEastAsia" w:hAnsi="Arial" w:cs="Arial"/>
          <w:sz w:val="22"/>
          <w:szCs w:val="22"/>
          <w:lang w:val="ro-RO" w:eastAsia="ru-RU" w:bidi="ar-SA"/>
        </w:rPr>
        <w:t xml:space="preserve">- </w:t>
      </w:r>
      <w:r w:rsidR="00131721" w:rsidRPr="003F0333">
        <w:rPr>
          <w:rFonts w:ascii="Arial" w:eastAsiaTheme="minorEastAsia" w:hAnsi="Arial" w:cs="Arial"/>
          <w:b/>
          <w:sz w:val="22"/>
          <w:szCs w:val="22"/>
          <w:lang w:val="ro-RO" w:eastAsia="ru-RU" w:bidi="ar-SA"/>
        </w:rPr>
        <w:t>Norvegia, Danemarca, Suedia, Finlanda</w:t>
      </w:r>
      <w:r w:rsidR="00445DB3" w:rsidRPr="003F0333">
        <w:rPr>
          <w:rFonts w:ascii="Arial" w:eastAsiaTheme="minorEastAsia" w:hAnsi="Arial" w:cs="Arial"/>
          <w:sz w:val="22"/>
          <w:szCs w:val="22"/>
          <w:lang w:val="ro-RO" w:eastAsia="ru-RU" w:bidi="ar-SA"/>
        </w:rPr>
        <w:t xml:space="preserve"> - </w:t>
      </w:r>
      <w:r w:rsidR="00131721" w:rsidRPr="003F0333">
        <w:rPr>
          <w:rFonts w:ascii="Arial" w:eastAsiaTheme="minorEastAsia" w:hAnsi="Arial" w:cs="Arial"/>
          <w:sz w:val="22"/>
          <w:szCs w:val="22"/>
          <w:lang w:val="ro-RO" w:eastAsia="ru-RU" w:bidi="ar-SA"/>
        </w:rPr>
        <w:t>indicatorii de performanță (KPI)  se utilizează de către managementul utilităților și în sistemul de raportare, către proprietarul/ fondatori și administrația publică</w:t>
      </w:r>
      <w:r w:rsidR="00131721" w:rsidRPr="003F0333">
        <w:rPr>
          <w:rFonts w:ascii="Arial" w:eastAsiaTheme="minorEastAsia" w:hAnsi="Arial" w:cs="Arial"/>
          <w:sz w:val="22"/>
          <w:szCs w:val="22"/>
          <w:vertAlign w:val="superscript"/>
          <w:lang w:val="ro-RO" w:eastAsia="ru-RU" w:bidi="ar-SA"/>
        </w:rPr>
        <w:footnoteReference w:id="5"/>
      </w:r>
      <w:r w:rsidR="00131721" w:rsidRPr="003F0333">
        <w:rPr>
          <w:rFonts w:ascii="Arial" w:eastAsiaTheme="minorEastAsia" w:hAnsi="Arial" w:cs="Arial"/>
          <w:sz w:val="22"/>
          <w:szCs w:val="22"/>
          <w:lang w:val="ro-RO" w:eastAsia="ru-RU" w:bidi="ar-SA"/>
        </w:rPr>
        <w:t>.</w:t>
      </w:r>
    </w:p>
    <w:p w14:paraId="39541582" w14:textId="77777777" w:rsidR="00DC44EA" w:rsidRPr="003F0333" w:rsidRDefault="00445DB3" w:rsidP="00116D22">
      <w:pPr>
        <w:pStyle w:val="HTMLPreformatted"/>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ab/>
      </w:r>
      <w:r w:rsidR="00DC44EA" w:rsidRPr="003F0333">
        <w:rPr>
          <w:rFonts w:ascii="Arial" w:eastAsiaTheme="minorEastAsia" w:hAnsi="Arial" w:cs="Arial"/>
          <w:sz w:val="22"/>
          <w:szCs w:val="22"/>
          <w:lang w:val="ro-RO" w:eastAsia="ru-RU" w:bidi="ar-SA"/>
        </w:rPr>
        <w:t>Indicatorii de performanță de bază comuni includ următoarele categorii:</w:t>
      </w:r>
    </w:p>
    <w:p w14:paraId="69C9EFB2" w14:textId="77777777" w:rsidR="00DC44EA" w:rsidRPr="003F0333" w:rsidRDefault="00DC44EA" w:rsidP="00B447DD">
      <w:pPr>
        <w:pStyle w:val="HTMLPreformatted"/>
        <w:numPr>
          <w:ilvl w:val="0"/>
          <w:numId w:val="7"/>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Acoperirea serviciului</w:t>
      </w:r>
    </w:p>
    <w:p w14:paraId="02FD66D8" w14:textId="77777777" w:rsidR="00DC44EA" w:rsidRPr="003F0333" w:rsidRDefault="00DC44EA" w:rsidP="00B447DD">
      <w:pPr>
        <w:pStyle w:val="HTMLPreformatted"/>
        <w:numPr>
          <w:ilvl w:val="0"/>
          <w:numId w:val="7"/>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Producerea și consumul de apă</w:t>
      </w:r>
    </w:p>
    <w:p w14:paraId="4E5F2484" w14:textId="77777777" w:rsidR="00DC44EA" w:rsidRPr="003F0333" w:rsidRDefault="00DC44EA" w:rsidP="00B447DD">
      <w:pPr>
        <w:pStyle w:val="HTMLPreformatted"/>
        <w:numPr>
          <w:ilvl w:val="0"/>
          <w:numId w:val="7"/>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Calitatea serviciului</w:t>
      </w:r>
    </w:p>
    <w:p w14:paraId="3308B0B3" w14:textId="77777777" w:rsidR="00DC44EA" w:rsidRPr="003F0333" w:rsidRDefault="00DC44EA" w:rsidP="00B447DD">
      <w:pPr>
        <w:pStyle w:val="HTMLPreformatted"/>
        <w:numPr>
          <w:ilvl w:val="0"/>
          <w:numId w:val="7"/>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Facturarea și colectarea</w:t>
      </w:r>
    </w:p>
    <w:p w14:paraId="6F6F9E36" w14:textId="77777777" w:rsidR="00DC44EA" w:rsidRPr="003F0333" w:rsidRDefault="00DC44EA" w:rsidP="00B447DD">
      <w:pPr>
        <w:pStyle w:val="HTMLPreformatted"/>
        <w:numPr>
          <w:ilvl w:val="0"/>
          <w:numId w:val="7"/>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Performanțele financiare</w:t>
      </w:r>
    </w:p>
    <w:p w14:paraId="28157FFF" w14:textId="77777777" w:rsidR="00DC44EA" w:rsidRPr="003F0333" w:rsidRDefault="00DC44EA" w:rsidP="00B447DD">
      <w:pPr>
        <w:pStyle w:val="HTMLPreformatted"/>
        <w:numPr>
          <w:ilvl w:val="0"/>
          <w:numId w:val="7"/>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Indicatori de process</w:t>
      </w:r>
    </w:p>
    <w:p w14:paraId="5BDC0F36" w14:textId="77777777" w:rsidR="00B16738" w:rsidRPr="003F0333" w:rsidRDefault="00DC44EA" w:rsidP="00B447DD">
      <w:pPr>
        <w:pStyle w:val="HTMLPreformatted"/>
        <w:numPr>
          <w:ilvl w:val="0"/>
          <w:numId w:val="7"/>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Active</w:t>
      </w:r>
    </w:p>
    <w:p w14:paraId="24405F96" w14:textId="77777777" w:rsidR="00481133" w:rsidRPr="003F0333" w:rsidRDefault="00B46A4E" w:rsidP="0045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b/>
          <w:lang w:val="ro-RO" w:eastAsia="ru-RU"/>
        </w:rPr>
        <w:t xml:space="preserve">             </w:t>
      </w:r>
      <w:r w:rsidR="00481133" w:rsidRPr="003F0333">
        <w:rPr>
          <w:rFonts w:ascii="Arial" w:eastAsiaTheme="minorEastAsia" w:hAnsi="Arial" w:cs="Arial"/>
          <w:b/>
          <w:lang w:val="ro-RO" w:eastAsia="ru-RU"/>
        </w:rPr>
        <w:t>A</w:t>
      </w:r>
      <w:r w:rsidR="00817993" w:rsidRPr="003F0333">
        <w:rPr>
          <w:rFonts w:ascii="Arial" w:eastAsiaTheme="minorEastAsia" w:hAnsi="Arial" w:cs="Arial"/>
          <w:b/>
          <w:lang w:val="ro-RO" w:eastAsia="ru-RU"/>
        </w:rPr>
        <w:t>sociația</w:t>
      </w:r>
      <w:r w:rsidR="00481133" w:rsidRPr="003F0333">
        <w:rPr>
          <w:rFonts w:ascii="Arial" w:eastAsiaTheme="minorEastAsia" w:hAnsi="Arial" w:cs="Arial"/>
          <w:b/>
          <w:lang w:val="ro-RO" w:eastAsia="ru-RU"/>
        </w:rPr>
        <w:t xml:space="preserve"> Internațională a Apei</w:t>
      </w:r>
      <w:r w:rsidR="00481133" w:rsidRPr="003F0333">
        <w:rPr>
          <w:rFonts w:ascii="Arial" w:eastAsiaTheme="minorEastAsia" w:hAnsi="Arial" w:cs="Arial"/>
          <w:lang w:val="ro-RO" w:eastAsia="ru-RU"/>
        </w:rPr>
        <w:t xml:space="preserve"> (IWA) a dezvoltat 170KPI care se bazează pe 232 variable și necesită a fi mon</w:t>
      </w:r>
      <w:r w:rsidR="00817993" w:rsidRPr="003F0333">
        <w:rPr>
          <w:rFonts w:ascii="Arial" w:eastAsiaTheme="minorEastAsia" w:hAnsi="Arial" w:cs="Arial"/>
          <w:lang w:val="ro-RO" w:eastAsia="ru-RU"/>
        </w:rPr>
        <w:t>i</w:t>
      </w:r>
      <w:r w:rsidR="00481133" w:rsidRPr="003F0333">
        <w:rPr>
          <w:rFonts w:ascii="Arial" w:eastAsiaTheme="minorEastAsia" w:hAnsi="Arial" w:cs="Arial"/>
          <w:lang w:val="ro-RO" w:eastAsia="ru-RU"/>
        </w:rPr>
        <w:t>t</w:t>
      </w:r>
      <w:r w:rsidR="00817993" w:rsidRPr="003F0333">
        <w:rPr>
          <w:rFonts w:ascii="Arial" w:eastAsiaTheme="minorEastAsia" w:hAnsi="Arial" w:cs="Arial"/>
          <w:lang w:val="ro-RO" w:eastAsia="ru-RU"/>
        </w:rPr>
        <w:t>o</w:t>
      </w:r>
      <w:r w:rsidR="00481133" w:rsidRPr="003F0333">
        <w:rPr>
          <w:rFonts w:ascii="Arial" w:eastAsiaTheme="minorEastAsia" w:hAnsi="Arial" w:cs="Arial"/>
          <w:lang w:val="ro-RO" w:eastAsia="ru-RU"/>
        </w:rPr>
        <w:t>rizați cu regularitate.</w:t>
      </w:r>
      <w:r w:rsidR="00F37E52" w:rsidRPr="003F0333">
        <w:rPr>
          <w:rFonts w:ascii="Arial" w:eastAsiaTheme="minorEastAsia" w:hAnsi="Arial" w:cs="Arial"/>
          <w:lang w:val="ro-RO" w:eastAsia="ru-RU"/>
        </w:rPr>
        <w:t xml:space="preserve"> </w:t>
      </w:r>
      <w:r w:rsidR="00481133" w:rsidRPr="003F0333">
        <w:rPr>
          <w:rFonts w:ascii="Arial" w:eastAsiaTheme="minorEastAsia" w:hAnsi="Arial" w:cs="Arial"/>
          <w:lang w:val="ro-RO" w:eastAsia="ru-RU"/>
        </w:rPr>
        <w:t>(Alegreetal.,2016</w:t>
      </w:r>
      <w:r w:rsidR="00334C5A" w:rsidRPr="003F0333">
        <w:rPr>
          <w:rFonts w:ascii="Arial" w:eastAsiaTheme="minorEastAsia" w:hAnsi="Arial" w:cs="Arial"/>
          <w:lang w:val="ro-RO" w:eastAsia="ru-RU"/>
        </w:rPr>
        <w:t>) (</w:t>
      </w:r>
      <w:r w:rsidR="00F65ABF" w:rsidRPr="003F0333">
        <w:rPr>
          <w:rFonts w:ascii="Arial" w:eastAsiaTheme="minorEastAsia" w:hAnsi="Arial" w:cs="Arial"/>
          <w:lang w:val="ro-RO" w:eastAsia="ru-RU"/>
        </w:rPr>
        <w:t xml:space="preserve">Anexa </w:t>
      </w:r>
      <w:r w:rsidR="00AC525D" w:rsidRPr="003F0333">
        <w:rPr>
          <w:rFonts w:ascii="Arial" w:eastAsiaTheme="minorEastAsia" w:hAnsi="Arial" w:cs="Arial"/>
          <w:lang w:val="ro-RO" w:eastAsia="ru-RU"/>
        </w:rPr>
        <w:t>2</w:t>
      </w:r>
      <w:r w:rsidR="00F65ABF" w:rsidRPr="003F0333">
        <w:rPr>
          <w:rFonts w:ascii="Arial" w:eastAsiaTheme="minorEastAsia" w:hAnsi="Arial" w:cs="Arial"/>
          <w:lang w:val="ro-RO" w:eastAsia="ru-RU"/>
        </w:rPr>
        <w:t>)</w:t>
      </w:r>
      <w:r w:rsidR="00481133" w:rsidRPr="003F0333">
        <w:rPr>
          <w:rFonts w:ascii="Arial" w:eastAsiaTheme="minorEastAsia" w:hAnsi="Arial" w:cs="Arial"/>
          <w:lang w:val="ro-RO" w:eastAsia="ru-RU"/>
        </w:rPr>
        <w:t>.</w:t>
      </w:r>
    </w:p>
    <w:p w14:paraId="549FD695" w14:textId="77777777" w:rsidR="00481133" w:rsidRPr="003F0333" w:rsidRDefault="00481133" w:rsidP="00116D22">
      <w:pPr>
        <w:pStyle w:val="HTMLPreformatted"/>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Principalele categorii de indicatori se bazează pe:</w:t>
      </w:r>
    </w:p>
    <w:p w14:paraId="12F7EAD9" w14:textId="77777777" w:rsidR="00481133" w:rsidRPr="003F0333" w:rsidRDefault="00481133" w:rsidP="00B447DD">
      <w:pPr>
        <w:pStyle w:val="HTMLPreformatted"/>
        <w:numPr>
          <w:ilvl w:val="0"/>
          <w:numId w:val="5"/>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Reursele de apă</w:t>
      </w:r>
    </w:p>
    <w:p w14:paraId="4BF93CB4" w14:textId="77777777" w:rsidR="00481133" w:rsidRPr="003F0333" w:rsidRDefault="00481133" w:rsidP="00B447DD">
      <w:pPr>
        <w:pStyle w:val="HTMLPreformatted"/>
        <w:numPr>
          <w:ilvl w:val="0"/>
          <w:numId w:val="5"/>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Personal/Resurse Umane</w:t>
      </w:r>
    </w:p>
    <w:p w14:paraId="339AB63C" w14:textId="77777777" w:rsidR="00481133" w:rsidRPr="003F0333" w:rsidRDefault="00481133" w:rsidP="00B447DD">
      <w:pPr>
        <w:pStyle w:val="HTMLPreformatted"/>
        <w:numPr>
          <w:ilvl w:val="0"/>
          <w:numId w:val="5"/>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Resurse fizice/materiale</w:t>
      </w:r>
    </w:p>
    <w:p w14:paraId="514DE467" w14:textId="77777777" w:rsidR="00481133" w:rsidRPr="003F0333" w:rsidRDefault="00481133" w:rsidP="00B447DD">
      <w:pPr>
        <w:pStyle w:val="HTMLPreformatted"/>
        <w:numPr>
          <w:ilvl w:val="0"/>
          <w:numId w:val="5"/>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Operațional</w:t>
      </w:r>
    </w:p>
    <w:p w14:paraId="34401DA2" w14:textId="77777777" w:rsidR="00481133" w:rsidRPr="003F0333" w:rsidRDefault="00481133" w:rsidP="00B447DD">
      <w:pPr>
        <w:pStyle w:val="HTMLPreformatted"/>
        <w:numPr>
          <w:ilvl w:val="0"/>
          <w:numId w:val="5"/>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Cantitatea apei facturate și distribuite</w:t>
      </w:r>
    </w:p>
    <w:p w14:paraId="1ABD9E01" w14:textId="77777777" w:rsidR="00481133" w:rsidRPr="003F0333" w:rsidRDefault="00481133" w:rsidP="00B447DD">
      <w:pPr>
        <w:pStyle w:val="HTMLPreformatted"/>
        <w:numPr>
          <w:ilvl w:val="0"/>
          <w:numId w:val="5"/>
        </w:numPr>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Economic și Financiar</w:t>
      </w:r>
    </w:p>
    <w:p w14:paraId="77635125" w14:textId="77777777" w:rsidR="00DC44EA" w:rsidRPr="003F0333" w:rsidRDefault="00817993" w:rsidP="00481133">
      <w:pPr>
        <w:pStyle w:val="HTMLPreformatted"/>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ab/>
      </w:r>
      <w:r w:rsidR="00481133" w:rsidRPr="003F0333">
        <w:rPr>
          <w:rFonts w:ascii="Arial" w:eastAsiaTheme="minorEastAsia" w:hAnsi="Arial" w:cs="Arial"/>
          <w:sz w:val="22"/>
          <w:szCs w:val="22"/>
          <w:lang w:val="ro-RO" w:eastAsia="ru-RU" w:bidi="ar-SA"/>
        </w:rPr>
        <w:t>Majoritatea țărilor membr</w:t>
      </w:r>
      <w:r w:rsidR="00F435A4" w:rsidRPr="003F0333">
        <w:rPr>
          <w:rFonts w:ascii="Arial" w:eastAsiaTheme="minorEastAsia" w:hAnsi="Arial" w:cs="Arial"/>
          <w:sz w:val="22"/>
          <w:szCs w:val="22"/>
          <w:lang w:val="ro-RO" w:eastAsia="ru-RU" w:bidi="ar-SA"/>
        </w:rPr>
        <w:t>e</w:t>
      </w:r>
      <w:r w:rsidR="00F37E52" w:rsidRPr="003F0333">
        <w:rPr>
          <w:rFonts w:ascii="Arial" w:eastAsiaTheme="minorEastAsia" w:hAnsi="Arial" w:cs="Arial"/>
          <w:sz w:val="22"/>
          <w:szCs w:val="22"/>
          <w:lang w:val="ro-RO" w:eastAsia="ru-RU" w:bidi="ar-SA"/>
        </w:rPr>
        <w:t xml:space="preserve"> </w:t>
      </w:r>
      <w:r w:rsidR="00481133" w:rsidRPr="003F0333">
        <w:rPr>
          <w:rFonts w:ascii="Arial" w:eastAsiaTheme="minorEastAsia" w:hAnsi="Arial" w:cs="Arial"/>
          <w:sz w:val="22"/>
          <w:szCs w:val="22"/>
          <w:lang w:val="ro-RO" w:eastAsia="ru-RU" w:bidi="ar-SA"/>
        </w:rPr>
        <w:t>WAREG aplică indici</w:t>
      </w:r>
      <w:r w:rsidR="00036391" w:rsidRPr="003F0333">
        <w:rPr>
          <w:rFonts w:ascii="Arial" w:eastAsiaTheme="minorEastAsia" w:hAnsi="Arial" w:cs="Arial"/>
          <w:sz w:val="22"/>
          <w:szCs w:val="22"/>
          <w:lang w:val="ro-RO" w:eastAsia="ru-RU" w:bidi="ar-SA"/>
        </w:rPr>
        <w:t>i</w:t>
      </w:r>
      <w:r w:rsidR="00481133" w:rsidRPr="003F0333">
        <w:rPr>
          <w:rFonts w:ascii="Arial" w:eastAsiaTheme="minorEastAsia" w:hAnsi="Arial" w:cs="Arial"/>
          <w:sz w:val="22"/>
          <w:szCs w:val="22"/>
          <w:lang w:val="ro-RO" w:eastAsia="ru-RU" w:bidi="ar-SA"/>
        </w:rPr>
        <w:t xml:space="preserve"> de performanță </w:t>
      </w:r>
      <w:r w:rsidR="00036391" w:rsidRPr="003F0333">
        <w:rPr>
          <w:rFonts w:ascii="Arial" w:eastAsiaTheme="minorEastAsia" w:hAnsi="Arial" w:cs="Arial"/>
          <w:sz w:val="22"/>
          <w:szCs w:val="22"/>
          <w:lang w:val="ro-RO" w:eastAsia="ru-RU" w:bidi="ar-SA"/>
        </w:rPr>
        <w:t xml:space="preserve">în activitatea practică a entităților atât în scopuri de operare și eficientizare a serviciului </w:t>
      </w:r>
      <w:r w:rsidR="00481133" w:rsidRPr="003F0333">
        <w:rPr>
          <w:rFonts w:ascii="Arial" w:eastAsiaTheme="minorEastAsia" w:hAnsi="Arial" w:cs="Arial"/>
          <w:sz w:val="22"/>
          <w:szCs w:val="22"/>
          <w:lang w:val="ro-RO" w:eastAsia="ru-RU" w:bidi="ar-SA"/>
        </w:rPr>
        <w:t>(Bulgaria, Danemarka, Estonia, Latvia, Malta, Portugalia etc)</w:t>
      </w:r>
      <w:r w:rsidR="00036391" w:rsidRPr="003F0333">
        <w:rPr>
          <w:rStyle w:val="FootnoteReference"/>
          <w:rFonts w:ascii="Arial" w:eastAsiaTheme="minorEastAsia" w:hAnsi="Arial" w:cs="Arial"/>
          <w:sz w:val="22"/>
          <w:szCs w:val="22"/>
          <w:lang w:val="ro-RO" w:eastAsia="ru-RU" w:bidi="ar-SA"/>
        </w:rPr>
        <w:footnoteReference w:id="6"/>
      </w:r>
      <w:r w:rsidR="00036391" w:rsidRPr="003F0333">
        <w:rPr>
          <w:rFonts w:ascii="Arial" w:eastAsiaTheme="minorEastAsia" w:hAnsi="Arial" w:cs="Arial"/>
          <w:sz w:val="22"/>
          <w:szCs w:val="22"/>
          <w:lang w:val="ro-RO" w:eastAsia="ru-RU" w:bidi="ar-SA"/>
        </w:rPr>
        <w:t>, cât și în scopuri de raportare către agențiile regulatorii</w:t>
      </w:r>
      <w:r w:rsidRPr="003F0333">
        <w:rPr>
          <w:rFonts w:ascii="Arial" w:eastAsiaTheme="minorEastAsia" w:hAnsi="Arial" w:cs="Arial"/>
          <w:sz w:val="22"/>
          <w:szCs w:val="22"/>
          <w:lang w:val="ro-RO" w:eastAsia="ru-RU" w:bidi="ar-SA"/>
        </w:rPr>
        <w:t xml:space="preserve">     (</w:t>
      </w:r>
      <w:r w:rsidR="00DC44EA" w:rsidRPr="003F0333">
        <w:rPr>
          <w:rFonts w:ascii="Arial" w:eastAsiaTheme="minorEastAsia" w:hAnsi="Arial" w:cs="Arial"/>
          <w:sz w:val="22"/>
          <w:szCs w:val="22"/>
          <w:lang w:val="ro-RO" w:eastAsia="ru-RU" w:bidi="ar-SA"/>
        </w:rPr>
        <w:t xml:space="preserve">în cazul Republicii Moldova </w:t>
      </w:r>
      <w:r w:rsidRPr="003F0333">
        <w:rPr>
          <w:rFonts w:ascii="Arial" w:eastAsiaTheme="minorEastAsia" w:hAnsi="Arial" w:cs="Arial"/>
          <w:sz w:val="22"/>
          <w:szCs w:val="22"/>
          <w:lang w:val="ro-RO" w:eastAsia="ru-RU" w:bidi="ar-SA"/>
        </w:rPr>
        <w:t>-</w:t>
      </w:r>
      <w:r w:rsidR="00036391" w:rsidRPr="003F0333">
        <w:rPr>
          <w:rFonts w:ascii="Arial" w:eastAsiaTheme="minorEastAsia" w:hAnsi="Arial" w:cs="Arial"/>
          <w:sz w:val="22"/>
          <w:szCs w:val="22"/>
          <w:lang w:val="ro-RO" w:eastAsia="ru-RU" w:bidi="ar-SA"/>
        </w:rPr>
        <w:t xml:space="preserve"> ANRE). </w:t>
      </w:r>
    </w:p>
    <w:p w14:paraId="382CEEE7" w14:textId="77777777" w:rsidR="00481133" w:rsidRPr="003F0333" w:rsidRDefault="00FA242E" w:rsidP="00481133">
      <w:pPr>
        <w:pStyle w:val="HTMLPreformatted"/>
        <w:jc w:val="both"/>
        <w:rPr>
          <w:rFonts w:ascii="Arial" w:eastAsiaTheme="minorEastAsia" w:hAnsi="Arial" w:cs="Arial"/>
          <w:sz w:val="22"/>
          <w:szCs w:val="22"/>
          <w:lang w:val="ro-RO" w:eastAsia="ru-RU" w:bidi="ar-SA"/>
        </w:rPr>
      </w:pPr>
      <w:r w:rsidRPr="003F0333">
        <w:rPr>
          <w:rFonts w:ascii="Arial" w:eastAsiaTheme="minorEastAsia" w:hAnsi="Arial" w:cs="Arial"/>
          <w:sz w:val="22"/>
          <w:szCs w:val="22"/>
          <w:lang w:val="ro-RO" w:eastAsia="ru-RU" w:bidi="ar-SA"/>
        </w:rPr>
        <w:tab/>
      </w:r>
      <w:r w:rsidR="00036391" w:rsidRPr="003F0333">
        <w:rPr>
          <w:rFonts w:ascii="Arial" w:eastAsiaTheme="minorEastAsia" w:hAnsi="Arial" w:cs="Arial"/>
          <w:sz w:val="22"/>
          <w:szCs w:val="22"/>
          <w:lang w:val="ro-RO" w:eastAsia="ru-RU" w:bidi="ar-SA"/>
        </w:rPr>
        <w:t>Caracteristic pentru ț</w:t>
      </w:r>
      <w:r w:rsidR="00817993" w:rsidRPr="003F0333">
        <w:rPr>
          <w:rFonts w:ascii="Arial" w:eastAsiaTheme="minorEastAsia" w:hAnsi="Arial" w:cs="Arial"/>
          <w:sz w:val="22"/>
          <w:szCs w:val="22"/>
          <w:lang w:val="ro-RO" w:eastAsia="ru-RU" w:bidi="ar-SA"/>
        </w:rPr>
        <w:t>ă</w:t>
      </w:r>
      <w:r w:rsidR="00036391" w:rsidRPr="003F0333">
        <w:rPr>
          <w:rFonts w:ascii="Arial" w:eastAsiaTheme="minorEastAsia" w:hAnsi="Arial" w:cs="Arial"/>
          <w:sz w:val="22"/>
          <w:szCs w:val="22"/>
          <w:lang w:val="ro-RO" w:eastAsia="ru-RU" w:bidi="ar-SA"/>
        </w:rPr>
        <w:t xml:space="preserve">rile menționate, KPI </w:t>
      </w:r>
      <w:r w:rsidR="00481133" w:rsidRPr="003F0333">
        <w:rPr>
          <w:rFonts w:ascii="Arial" w:eastAsiaTheme="minorEastAsia" w:hAnsi="Arial" w:cs="Arial"/>
          <w:sz w:val="22"/>
          <w:szCs w:val="22"/>
          <w:lang w:val="ro-RO" w:eastAsia="ru-RU" w:bidi="ar-SA"/>
        </w:rPr>
        <w:t>presupun următoarele categorii</w:t>
      </w:r>
      <w:r w:rsidR="00036391" w:rsidRPr="003F0333">
        <w:rPr>
          <w:rFonts w:ascii="Arial" w:eastAsiaTheme="minorEastAsia" w:hAnsi="Arial" w:cs="Arial"/>
          <w:sz w:val="22"/>
          <w:szCs w:val="22"/>
          <w:lang w:val="ro-RO" w:eastAsia="ru-RU" w:bidi="ar-SA"/>
        </w:rPr>
        <w:t xml:space="preserve"> de indicatori</w:t>
      </w:r>
      <w:r w:rsidR="00481133" w:rsidRPr="003F0333">
        <w:rPr>
          <w:rFonts w:ascii="Arial" w:eastAsiaTheme="minorEastAsia" w:hAnsi="Arial" w:cs="Arial"/>
          <w:sz w:val="22"/>
          <w:szCs w:val="22"/>
          <w:lang w:val="ro-RO" w:eastAsia="ru-RU" w:bidi="ar-SA"/>
        </w:rPr>
        <w:t>:</w:t>
      </w:r>
    </w:p>
    <w:p w14:paraId="2ED5F480" w14:textId="77777777" w:rsidR="00036391" w:rsidRPr="003F0333" w:rsidRDefault="00481133"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lang w:val="ro-RO" w:eastAsia="ru-RU"/>
        </w:rPr>
        <w:t>Securitatea și fiabilitatea livrărilor (3 variante de indicatori</w:t>
      </w:r>
      <w:r w:rsidR="00036391" w:rsidRPr="003F0333">
        <w:rPr>
          <w:rFonts w:ascii="Arial" w:eastAsiaTheme="minorEastAsia" w:hAnsi="Arial" w:cs="Arial"/>
          <w:lang w:val="ro-RO" w:eastAsia="ru-RU"/>
        </w:rPr>
        <w:t xml:space="preserve"> KPI</w:t>
      </w:r>
      <w:r w:rsidRPr="003F0333">
        <w:rPr>
          <w:rFonts w:ascii="Arial" w:eastAsiaTheme="minorEastAsia" w:hAnsi="Arial" w:cs="Arial"/>
          <w:lang w:val="ro-RO" w:eastAsia="ru-RU"/>
        </w:rPr>
        <w:t>)</w:t>
      </w:r>
    </w:p>
    <w:p w14:paraId="6111B182" w14:textId="77777777" w:rsidR="00036391" w:rsidRPr="003F0333" w:rsidRDefault="00481133"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lang w:val="ro-RO" w:eastAsia="ru-RU"/>
        </w:rPr>
        <w:t>Calitatea apei (4 variante de KPI);</w:t>
      </w:r>
    </w:p>
    <w:p w14:paraId="7ED3AE5A" w14:textId="77777777" w:rsidR="00036391" w:rsidRPr="003F0333" w:rsidRDefault="00481133"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lang w:val="ro-RO" w:eastAsia="ru-RU"/>
        </w:rPr>
        <w:t xml:space="preserve">Satisfacția clienților, contactele și răspunsul (3 variante de indicatori); </w:t>
      </w:r>
    </w:p>
    <w:p w14:paraId="19D4A2A4" w14:textId="77777777" w:rsidR="00036391" w:rsidRPr="003F0333" w:rsidRDefault="00481133"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lang w:val="ro-RO" w:eastAsia="ru-RU"/>
        </w:rPr>
        <w:t xml:space="preserve">Performanța tehnică, </w:t>
      </w:r>
      <w:r w:rsidRPr="003F0333">
        <w:rPr>
          <w:rFonts w:ascii="Arial" w:eastAsiaTheme="minorEastAsia" w:hAnsi="Arial" w:cs="Arial"/>
          <w:i/>
          <w:iCs/>
          <w:lang w:val="ro-RO" w:eastAsia="ru-RU"/>
        </w:rPr>
        <w:t>capacitatea și star</w:t>
      </w:r>
      <w:r w:rsidR="00036391" w:rsidRPr="003F0333">
        <w:rPr>
          <w:rFonts w:ascii="Arial" w:eastAsiaTheme="minorEastAsia" w:hAnsi="Arial" w:cs="Arial"/>
          <w:i/>
          <w:iCs/>
          <w:lang w:val="ro-RO" w:eastAsia="ru-RU"/>
        </w:rPr>
        <w:t>ea rețelelor</w:t>
      </w:r>
      <w:r w:rsidR="00036391" w:rsidRPr="003F0333">
        <w:rPr>
          <w:rFonts w:ascii="Arial" w:eastAsiaTheme="minorEastAsia" w:hAnsi="Arial" w:cs="Arial"/>
          <w:lang w:val="ro-RO" w:eastAsia="ru-RU"/>
        </w:rPr>
        <w:t xml:space="preserve"> (7 variante de KPI</w:t>
      </w:r>
      <w:r w:rsidRPr="003F0333">
        <w:rPr>
          <w:rFonts w:ascii="Arial" w:eastAsiaTheme="minorEastAsia" w:hAnsi="Arial" w:cs="Arial"/>
          <w:lang w:val="ro-RO" w:eastAsia="ru-RU"/>
        </w:rPr>
        <w:t xml:space="preserve">); </w:t>
      </w:r>
    </w:p>
    <w:p w14:paraId="0D702F72" w14:textId="77777777" w:rsidR="00036391" w:rsidRPr="003F0333" w:rsidRDefault="00481133"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lang w:val="ro-RO" w:eastAsia="ru-RU"/>
        </w:rPr>
        <w:t xml:space="preserve">Performanța tehnică - </w:t>
      </w:r>
      <w:r w:rsidRPr="003F0333">
        <w:rPr>
          <w:rFonts w:ascii="Arial" w:eastAsiaTheme="minorEastAsia" w:hAnsi="Arial" w:cs="Arial"/>
          <w:i/>
          <w:iCs/>
          <w:lang w:val="ro-RO" w:eastAsia="ru-RU"/>
        </w:rPr>
        <w:t>pierderi reale și ap</w:t>
      </w:r>
      <w:r w:rsidRPr="003F0333">
        <w:rPr>
          <w:rFonts w:ascii="Arial" w:eastAsiaTheme="minorEastAsia" w:hAnsi="Arial" w:cs="Arial"/>
          <w:lang w:val="ro-RO" w:eastAsia="ru-RU"/>
        </w:rPr>
        <w:t xml:space="preserve">arente ( 4 variante de KPI ); </w:t>
      </w:r>
    </w:p>
    <w:p w14:paraId="23D8CEEE" w14:textId="77777777" w:rsidR="00481133" w:rsidRPr="003F0333" w:rsidRDefault="00481133"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r w:rsidRPr="003F0333">
        <w:rPr>
          <w:rFonts w:ascii="Arial" w:eastAsiaTheme="minorEastAsia" w:hAnsi="Arial" w:cs="Arial"/>
          <w:lang w:val="ro-RO" w:eastAsia="ru-RU"/>
        </w:rPr>
        <w:t xml:space="preserve">Performanțe tehnice - </w:t>
      </w:r>
      <w:r w:rsidRPr="003F0333">
        <w:rPr>
          <w:rFonts w:ascii="Arial" w:eastAsiaTheme="minorEastAsia" w:hAnsi="Arial" w:cs="Arial"/>
          <w:i/>
          <w:iCs/>
          <w:lang w:val="ro-RO" w:eastAsia="ru-RU"/>
        </w:rPr>
        <w:t xml:space="preserve">facilități de producție și tratament </w:t>
      </w:r>
      <w:r w:rsidRPr="003F0333">
        <w:rPr>
          <w:rFonts w:ascii="Arial" w:eastAsiaTheme="minorEastAsia" w:hAnsi="Arial" w:cs="Arial"/>
          <w:lang w:val="ro-RO" w:eastAsia="ru-RU"/>
        </w:rPr>
        <w:t>(5 variante de KPI);</w:t>
      </w:r>
    </w:p>
    <w:p w14:paraId="4F8741DF" w14:textId="77777777" w:rsidR="00036391" w:rsidRPr="003F0333" w:rsidRDefault="00036391"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i/>
          <w:iCs/>
          <w:lang w:val="ro-RO" w:eastAsia="ru-RU"/>
        </w:rPr>
      </w:pPr>
      <w:r w:rsidRPr="003F0333">
        <w:rPr>
          <w:rFonts w:ascii="Arial" w:eastAsiaTheme="minorEastAsia" w:hAnsi="Arial" w:cs="Arial"/>
          <w:lang w:val="ro-RO" w:eastAsia="ru-RU"/>
        </w:rPr>
        <w:t>Performanțe tehnice-</w:t>
      </w:r>
      <w:r w:rsidRPr="003F0333">
        <w:rPr>
          <w:rFonts w:ascii="Arial" w:eastAsiaTheme="minorEastAsia" w:hAnsi="Arial" w:cs="Arial"/>
          <w:i/>
          <w:iCs/>
          <w:lang w:val="ro-RO" w:eastAsia="ru-RU"/>
        </w:rPr>
        <w:t xml:space="preserve">eficiența energetică </w:t>
      </w:r>
      <w:r w:rsidRPr="003F0333">
        <w:rPr>
          <w:rFonts w:ascii="Arial" w:eastAsiaTheme="minorEastAsia" w:hAnsi="Arial" w:cs="Arial"/>
          <w:lang w:val="ro-RO" w:eastAsia="ru-RU"/>
        </w:rPr>
        <w:t>( 4 variante de KPI)</w:t>
      </w:r>
    </w:p>
    <w:p w14:paraId="12F6F7CF" w14:textId="77777777" w:rsidR="00036391" w:rsidRPr="003F0333" w:rsidRDefault="00036391"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i/>
          <w:iCs/>
          <w:lang w:val="ro-RO" w:eastAsia="ru-RU"/>
        </w:rPr>
      </w:pPr>
      <w:r w:rsidRPr="003F0333">
        <w:rPr>
          <w:rFonts w:ascii="Arial" w:eastAsiaTheme="minorEastAsia" w:hAnsi="Arial" w:cs="Arial"/>
          <w:lang w:val="ro-RO" w:eastAsia="ru-RU"/>
        </w:rPr>
        <w:t>Performanța de mediu ( 4 variante de KPI)</w:t>
      </w:r>
    </w:p>
    <w:p w14:paraId="278D73FA" w14:textId="77777777" w:rsidR="00036391" w:rsidRPr="003F0333" w:rsidRDefault="00036391"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i/>
          <w:iCs/>
          <w:lang w:val="ro-RO" w:eastAsia="ru-RU"/>
        </w:rPr>
      </w:pPr>
      <w:r w:rsidRPr="003F0333">
        <w:rPr>
          <w:rFonts w:ascii="Arial" w:eastAsiaTheme="minorEastAsia" w:hAnsi="Arial" w:cs="Arial"/>
          <w:lang w:val="ro-RO" w:eastAsia="ru-RU"/>
        </w:rPr>
        <w:t>Resurse umane ( 2 variante de KPI)</w:t>
      </w:r>
    </w:p>
    <w:p w14:paraId="78A70500" w14:textId="77777777" w:rsidR="00036391" w:rsidRPr="003F0333" w:rsidRDefault="00036391" w:rsidP="00B447D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i/>
          <w:iCs/>
          <w:lang w:val="ro-RO" w:eastAsia="ru-RU"/>
        </w:rPr>
      </w:pPr>
      <w:r w:rsidRPr="003F0333">
        <w:rPr>
          <w:rFonts w:ascii="Arial" w:eastAsiaTheme="minorEastAsia" w:hAnsi="Arial" w:cs="Arial"/>
          <w:lang w:val="ro-RO" w:eastAsia="ru-RU"/>
        </w:rPr>
        <w:t>Servicii de durabilitate ( 2 variante de KPI)</w:t>
      </w:r>
    </w:p>
    <w:p w14:paraId="3A77C045" w14:textId="77777777" w:rsidR="00FE0453" w:rsidRPr="003F0333" w:rsidRDefault="00FE0453" w:rsidP="00FE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lang w:val="ro-RO" w:eastAsia="ru-RU"/>
        </w:rPr>
        <w:tab/>
      </w:r>
      <w:r w:rsidR="003C4AD1" w:rsidRPr="003F0333">
        <w:rPr>
          <w:rFonts w:ascii="Arial" w:eastAsiaTheme="minorEastAsia" w:hAnsi="Arial" w:cs="Arial"/>
          <w:lang w:val="ro-RO" w:eastAsia="ru-RU"/>
        </w:rPr>
        <w:t xml:space="preserve">Menționăm că sistemul de indicatori de performanță diferă de la țară la țară și nu este o abordare unică la nivel mondial. Există diverse platforme </w:t>
      </w:r>
      <w:r w:rsidRPr="003F0333">
        <w:rPr>
          <w:rFonts w:ascii="Arial" w:eastAsiaTheme="minorEastAsia" w:hAnsi="Arial" w:cs="Arial"/>
          <w:lang w:val="ro-RO" w:eastAsia="ru-RU"/>
        </w:rPr>
        <w:t xml:space="preserve"> (De exemplu IBNET platform </w:t>
      </w:r>
      <w:hyperlink r:id="rId24" w:history="1">
        <w:r w:rsidRPr="003F0333">
          <w:rPr>
            <w:rStyle w:val="Hyperlink"/>
            <w:rFonts w:ascii="Arial" w:eastAsiaTheme="minorEastAsia" w:hAnsi="Arial" w:cs="Arial"/>
            <w:lang w:val="ro-RO" w:eastAsia="ru-RU"/>
          </w:rPr>
          <w:t>https://www.ib-net.org/</w:t>
        </w:r>
      </w:hyperlink>
      <w:r w:rsidR="00B35764" w:rsidRPr="003F0333">
        <w:rPr>
          <w:rFonts w:ascii="Arial" w:eastAsiaTheme="minorEastAsia" w:hAnsi="Arial" w:cs="Arial"/>
          <w:lang w:val="ro-RO" w:eastAsia="ru-RU"/>
        </w:rPr>
        <w:t>;</w:t>
      </w:r>
      <w:r w:rsidR="001F02E9" w:rsidRPr="003F0333">
        <w:rPr>
          <w:rFonts w:ascii="Arial" w:eastAsiaTheme="minorEastAsia" w:hAnsi="Arial" w:cs="Arial"/>
          <w:lang w:val="ro-RO" w:eastAsia="ru-RU"/>
        </w:rPr>
        <w:t xml:space="preserve"> </w:t>
      </w:r>
      <w:r w:rsidR="00B35764" w:rsidRPr="003F0333">
        <w:rPr>
          <w:rFonts w:ascii="Arial" w:eastAsiaTheme="minorEastAsia" w:hAnsi="Arial" w:cs="Arial"/>
          <w:lang w:val="ro-RO" w:eastAsia="ru-RU"/>
        </w:rPr>
        <w:t>The IBNET Water Supply and Sanitation</w:t>
      </w:r>
      <w:r w:rsidR="001F02E9" w:rsidRPr="003F0333">
        <w:rPr>
          <w:rFonts w:ascii="Arial" w:eastAsiaTheme="minorEastAsia" w:hAnsi="Arial" w:cs="Arial"/>
          <w:lang w:val="ro-RO" w:eastAsia="ru-RU"/>
        </w:rPr>
        <w:t xml:space="preserve">; </w:t>
      </w:r>
      <w:r w:rsidR="00B35764" w:rsidRPr="003F0333">
        <w:rPr>
          <w:rFonts w:ascii="Arial" w:eastAsiaTheme="minorEastAsia" w:hAnsi="Arial" w:cs="Arial"/>
          <w:lang w:val="ro-RO" w:eastAsia="ru-RU"/>
        </w:rPr>
        <w:t>Performance Blue Book</w:t>
      </w:r>
      <w:r w:rsidRPr="003F0333">
        <w:rPr>
          <w:rFonts w:ascii="Arial" w:eastAsiaTheme="minorEastAsia" w:hAnsi="Arial" w:cs="Arial"/>
          <w:lang w:val="ro-RO" w:eastAsia="ru-RU"/>
        </w:rPr>
        <w:t xml:space="preserve">) </w:t>
      </w:r>
      <w:r w:rsidR="003C4AD1" w:rsidRPr="003F0333">
        <w:rPr>
          <w:rFonts w:ascii="Arial" w:eastAsiaTheme="minorEastAsia" w:hAnsi="Arial" w:cs="Arial"/>
          <w:lang w:val="ro-RO" w:eastAsia="ru-RU"/>
        </w:rPr>
        <w:t>de date în acest domeniu reieși</w:t>
      </w:r>
      <w:r w:rsidR="001F02E9" w:rsidRPr="003F0333">
        <w:rPr>
          <w:rFonts w:ascii="Arial" w:eastAsiaTheme="minorEastAsia" w:hAnsi="Arial" w:cs="Arial"/>
          <w:lang w:val="ro-RO" w:eastAsia="ru-RU"/>
        </w:rPr>
        <w:t>n</w:t>
      </w:r>
      <w:r w:rsidR="003C4AD1" w:rsidRPr="003F0333">
        <w:rPr>
          <w:rFonts w:ascii="Arial" w:eastAsiaTheme="minorEastAsia" w:hAnsi="Arial" w:cs="Arial"/>
          <w:lang w:val="ro-RO" w:eastAsia="ru-RU"/>
        </w:rPr>
        <w:t xml:space="preserve">d din diverse criterii, și </w:t>
      </w:r>
      <w:r w:rsidRPr="003F0333">
        <w:rPr>
          <w:rFonts w:ascii="Arial" w:eastAsiaTheme="minorEastAsia" w:hAnsi="Arial" w:cs="Arial"/>
          <w:lang w:val="ro-RO" w:eastAsia="ru-RU"/>
        </w:rPr>
        <w:t>metodologii de calcul și de cole</w:t>
      </w:r>
      <w:r w:rsidR="003C4AD1" w:rsidRPr="003F0333">
        <w:rPr>
          <w:rFonts w:ascii="Arial" w:eastAsiaTheme="minorEastAsia" w:hAnsi="Arial" w:cs="Arial"/>
          <w:lang w:val="ro-RO" w:eastAsia="ru-RU"/>
        </w:rPr>
        <w:t>tare.</w:t>
      </w:r>
      <w:r w:rsidR="001F02E9" w:rsidRPr="003F0333">
        <w:rPr>
          <w:rFonts w:ascii="Arial" w:eastAsiaTheme="minorEastAsia" w:hAnsi="Arial" w:cs="Arial"/>
          <w:lang w:val="ro-RO" w:eastAsia="ru-RU"/>
        </w:rPr>
        <w:t xml:space="preserve"> </w:t>
      </w:r>
      <w:r w:rsidR="003C4AD1" w:rsidRPr="003F0333">
        <w:rPr>
          <w:rFonts w:ascii="Arial" w:eastAsiaTheme="minorEastAsia" w:hAnsi="Arial" w:cs="Arial"/>
          <w:lang w:val="ro-RO" w:eastAsia="ru-RU"/>
        </w:rPr>
        <w:t>Însă cert este că sistemul de indicatori este aplicat în scopul eficientizării serviciului și monitorizării calității acestua în benefciul societății.</w:t>
      </w:r>
    </w:p>
    <w:p w14:paraId="1F17E6DE" w14:textId="77777777" w:rsidR="00114698" w:rsidRPr="003F0333" w:rsidRDefault="00DC5F12" w:rsidP="00FE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lang w:val="ro-RO" w:eastAsia="ru-RU"/>
        </w:rPr>
        <w:tab/>
      </w:r>
      <w:r w:rsidR="00114698" w:rsidRPr="003F0333">
        <w:rPr>
          <w:rFonts w:ascii="Arial" w:eastAsiaTheme="minorEastAsia" w:hAnsi="Arial" w:cs="Arial"/>
          <w:lang w:val="ro-RO" w:eastAsia="ru-RU"/>
        </w:rPr>
        <w:t xml:space="preserve">În </w:t>
      </w:r>
      <w:r w:rsidR="00114698" w:rsidRPr="003F0333">
        <w:rPr>
          <w:rFonts w:ascii="Arial" w:eastAsiaTheme="minorEastAsia" w:hAnsi="Arial" w:cs="Arial"/>
          <w:b/>
          <w:lang w:val="ro-RO" w:eastAsia="ru-RU"/>
        </w:rPr>
        <w:t>Germania</w:t>
      </w:r>
      <w:r w:rsidR="00114698" w:rsidRPr="003F0333">
        <w:rPr>
          <w:rFonts w:ascii="Arial" w:eastAsiaTheme="minorEastAsia" w:hAnsi="Arial" w:cs="Arial"/>
          <w:lang w:val="ro-RO" w:eastAsia="ru-RU"/>
        </w:rPr>
        <w:t xml:space="preserve"> sistemul de indicatori presupune 5 categorii de bază și se axează în special pe </w:t>
      </w:r>
      <w:r w:rsidR="00817993" w:rsidRPr="003F0333">
        <w:rPr>
          <w:rFonts w:ascii="Arial" w:eastAsiaTheme="minorEastAsia" w:hAnsi="Arial" w:cs="Arial"/>
          <w:lang w:val="ro-RO" w:eastAsia="ru-RU"/>
        </w:rPr>
        <w:t>f</w:t>
      </w:r>
      <w:r w:rsidR="00114698" w:rsidRPr="003F0333">
        <w:rPr>
          <w:rFonts w:ascii="Arial" w:eastAsiaTheme="minorEastAsia" w:hAnsi="Arial" w:cs="Arial"/>
          <w:lang w:val="ro-RO" w:eastAsia="ru-RU"/>
        </w:rPr>
        <w:t xml:space="preserve">urnizarea serviciului, calitatea distribuirii apei, durabilitate, eficiență economică și servicii cu </w:t>
      </w:r>
      <w:r w:rsidR="00114698" w:rsidRPr="003F0333">
        <w:rPr>
          <w:rFonts w:ascii="Arial" w:eastAsiaTheme="minorEastAsia" w:hAnsi="Arial" w:cs="Arial"/>
          <w:lang w:val="ro-RO" w:eastAsia="ru-RU"/>
        </w:rPr>
        <w:lastRenderedPageBreak/>
        <w:t>clienții. Indicatorii de performanță individuali pot fi comparați doar în coraport cu informația contextuală și cu rezultatele de la alte categorii. Este de menționat că informarea cu privir</w:t>
      </w:r>
      <w:r w:rsidR="00817993" w:rsidRPr="003F0333">
        <w:rPr>
          <w:rFonts w:ascii="Arial" w:eastAsiaTheme="minorEastAsia" w:hAnsi="Arial" w:cs="Arial"/>
          <w:lang w:val="ro-RO" w:eastAsia="ru-RU"/>
        </w:rPr>
        <w:t>e</w:t>
      </w:r>
      <w:r w:rsidR="00114698" w:rsidRPr="003F0333">
        <w:rPr>
          <w:rFonts w:ascii="Arial" w:eastAsiaTheme="minorEastAsia" w:hAnsi="Arial" w:cs="Arial"/>
          <w:lang w:val="ro-RO" w:eastAsia="ru-RU"/>
        </w:rPr>
        <w:t xml:space="preserve"> la indicii de performanță are loc într-o manieră voluntară și confidențială.</w:t>
      </w:r>
    </w:p>
    <w:p w14:paraId="73009748" w14:textId="77777777" w:rsidR="00796616" w:rsidRPr="003F0333" w:rsidRDefault="001F02E9" w:rsidP="00FE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lang w:val="ro-RO" w:eastAsia="ru-RU"/>
        </w:rPr>
        <w:tab/>
      </w:r>
      <w:r w:rsidR="006742EB" w:rsidRPr="003F0333">
        <w:rPr>
          <w:rFonts w:ascii="Arial" w:eastAsiaTheme="minorEastAsia" w:hAnsi="Arial" w:cs="Arial"/>
          <w:lang w:val="ro-RO" w:eastAsia="ru-RU"/>
        </w:rPr>
        <w:t>Î</w:t>
      </w:r>
      <w:r w:rsidR="005D17B3" w:rsidRPr="003F0333">
        <w:rPr>
          <w:rFonts w:ascii="Arial" w:eastAsiaTheme="minorEastAsia" w:hAnsi="Arial" w:cs="Arial"/>
          <w:lang w:val="ro-RO" w:eastAsia="ru-RU"/>
        </w:rPr>
        <w:t xml:space="preserve">n </w:t>
      </w:r>
      <w:r w:rsidR="00FA242E" w:rsidRPr="003F0333">
        <w:rPr>
          <w:rFonts w:ascii="Arial" w:eastAsiaTheme="minorEastAsia" w:hAnsi="Arial" w:cs="Arial"/>
          <w:b/>
          <w:lang w:val="ro-RO" w:eastAsia="ru-RU"/>
        </w:rPr>
        <w:t>Româ</w:t>
      </w:r>
      <w:r w:rsidR="005D17B3" w:rsidRPr="003F0333">
        <w:rPr>
          <w:rFonts w:ascii="Arial" w:eastAsiaTheme="minorEastAsia" w:hAnsi="Arial" w:cs="Arial"/>
          <w:b/>
          <w:lang w:val="ro-RO" w:eastAsia="ru-RU"/>
        </w:rPr>
        <w:t>nia</w:t>
      </w:r>
      <w:r w:rsidR="00FA242E" w:rsidRPr="003F0333">
        <w:rPr>
          <w:rFonts w:ascii="Arial" w:eastAsiaTheme="minorEastAsia" w:hAnsi="Arial" w:cs="Arial"/>
          <w:b/>
          <w:lang w:val="ro-RO" w:eastAsia="ru-RU"/>
        </w:rPr>
        <w:t>,</w:t>
      </w:r>
      <w:r w:rsidR="005D17B3" w:rsidRPr="003F0333">
        <w:rPr>
          <w:rFonts w:ascii="Arial" w:eastAsiaTheme="minorEastAsia" w:hAnsi="Arial" w:cs="Arial"/>
          <w:lang w:val="ro-RO" w:eastAsia="ru-RU"/>
        </w:rPr>
        <w:t xml:space="preserve"> indicatorii de performanță sunt clasificaţi după cerințele Autorității Naționale de Reglementare a Serviciilor Comunitare, Asociația de Dezvoltare Intercomunitară, ISO, etc. </w:t>
      </w:r>
    </w:p>
    <w:p w14:paraId="78B88DAE" w14:textId="77777777" w:rsidR="005D17B3" w:rsidRPr="003F0333" w:rsidRDefault="006742EB" w:rsidP="00FE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lang w:val="ro-RO" w:eastAsia="ru-RU"/>
        </w:rPr>
        <w:tab/>
      </w:r>
      <w:r w:rsidR="00796616" w:rsidRPr="003F0333">
        <w:rPr>
          <w:rFonts w:ascii="Arial" w:eastAsiaTheme="minorEastAsia" w:hAnsi="Arial" w:cs="Arial"/>
          <w:lang w:val="ro-RO" w:eastAsia="ru-RU"/>
        </w:rPr>
        <w:t>De asemenea</w:t>
      </w:r>
      <w:r w:rsidR="00FA242E" w:rsidRPr="003F0333">
        <w:rPr>
          <w:rFonts w:ascii="Arial" w:eastAsiaTheme="minorEastAsia" w:hAnsi="Arial" w:cs="Arial"/>
          <w:lang w:val="ro-RO" w:eastAsia="ru-RU"/>
        </w:rPr>
        <w:t>,</w:t>
      </w:r>
      <w:r w:rsidR="00796616" w:rsidRPr="003F0333">
        <w:rPr>
          <w:rFonts w:ascii="Arial" w:eastAsiaTheme="minorEastAsia" w:hAnsi="Arial" w:cs="Arial"/>
          <w:lang w:val="ro-RO" w:eastAsia="ru-RU"/>
        </w:rPr>
        <w:t xml:space="preserve"> autorităţile administraţiei publice locale din Rom</w:t>
      </w:r>
      <w:r w:rsidR="00640279" w:rsidRPr="003F0333">
        <w:rPr>
          <w:rFonts w:ascii="Arial" w:eastAsiaTheme="minorEastAsia" w:hAnsi="Arial" w:cs="Arial"/>
          <w:lang w:val="ro-RO" w:eastAsia="ru-RU"/>
        </w:rPr>
        <w:t>â</w:t>
      </w:r>
      <w:r w:rsidR="00796616" w:rsidRPr="003F0333">
        <w:rPr>
          <w:rFonts w:ascii="Arial" w:eastAsiaTheme="minorEastAsia" w:hAnsi="Arial" w:cs="Arial"/>
          <w:lang w:val="ro-RO" w:eastAsia="ru-RU"/>
        </w:rPr>
        <w:t>nia au în sarcini şi responsabilităţi să stabilească şi să aprobe indicatorii de performanţă ai serviciului numai după ce aceştia au fost supuşi în prealabil dezbaterii publice; să urmărească, monitorizeze şi să raporteze indicatorii de performanţă şi aplicarea metodologiei de comparare a acestor indicatori, elaborată de Ministerul Dezvoltării Regionale şi Administraţiei Publice etc,  ajustarea periodică a tarifelor conform formulelor de ajustare negociate la încheierea contractelor de delegare a gestiunii, cu respectarea dispoziţiilor legale.</w:t>
      </w:r>
    </w:p>
    <w:p w14:paraId="5B203509" w14:textId="77777777" w:rsidR="00243778" w:rsidRPr="003F0333" w:rsidRDefault="00FA242E" w:rsidP="00FE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lang w:val="ro-RO" w:eastAsia="ru-RU"/>
        </w:rPr>
        <w:tab/>
      </w:r>
      <w:r w:rsidR="005D17B3" w:rsidRPr="003F0333">
        <w:rPr>
          <w:rFonts w:ascii="Arial" w:eastAsiaTheme="minorEastAsia" w:hAnsi="Arial" w:cs="Arial"/>
          <w:lang w:val="ro-RO" w:eastAsia="ru-RU"/>
        </w:rPr>
        <w:t>Din analiza indicatorilor urmăriți de operatorul de servicii publice –autoritatea publică și client</w:t>
      </w:r>
      <w:r w:rsidR="00F34728" w:rsidRPr="003F0333">
        <w:rPr>
          <w:rFonts w:ascii="Arial" w:eastAsiaTheme="minorEastAsia" w:hAnsi="Arial" w:cs="Arial"/>
          <w:lang w:val="ro-RO" w:eastAsia="ru-RU"/>
        </w:rPr>
        <w:t>,</w:t>
      </w:r>
      <w:r w:rsidR="005D17B3" w:rsidRPr="003F0333">
        <w:rPr>
          <w:rFonts w:ascii="Arial" w:eastAsiaTheme="minorEastAsia" w:hAnsi="Arial" w:cs="Arial"/>
          <w:lang w:val="ro-RO" w:eastAsia="ru-RU"/>
        </w:rPr>
        <w:t xml:space="preserve"> în cazul particular ales</w:t>
      </w:r>
      <w:r w:rsidR="00F34728" w:rsidRPr="003F0333">
        <w:rPr>
          <w:rFonts w:ascii="Arial" w:eastAsiaTheme="minorEastAsia" w:hAnsi="Arial" w:cs="Arial"/>
          <w:lang w:val="ro-RO" w:eastAsia="ru-RU"/>
        </w:rPr>
        <w:t>,</w:t>
      </w:r>
      <w:r w:rsidR="005D17B3" w:rsidRPr="003F0333">
        <w:rPr>
          <w:rFonts w:ascii="Arial" w:eastAsiaTheme="minorEastAsia" w:hAnsi="Arial" w:cs="Arial"/>
          <w:lang w:val="ro-RO" w:eastAsia="ru-RU"/>
        </w:rPr>
        <w:t xml:space="preserve"> a rezultat necesitatea aplicării unui exemplu de bune practici</w:t>
      </w:r>
      <w:r w:rsidR="00243778" w:rsidRPr="003F0333">
        <w:rPr>
          <w:rFonts w:ascii="Arial" w:eastAsiaTheme="minorEastAsia" w:hAnsi="Arial" w:cs="Arial"/>
          <w:lang w:val="ro-RO" w:eastAsia="ru-RU"/>
        </w:rPr>
        <w:t xml:space="preserve"> privind sistemul de indicatori.</w:t>
      </w:r>
    </w:p>
    <w:p w14:paraId="7D9F789A" w14:textId="77777777" w:rsidR="005D17B3" w:rsidRPr="003F0333" w:rsidRDefault="00243778" w:rsidP="00FE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lang w:val="ro-RO" w:eastAsia="ru-RU"/>
        </w:rPr>
        <w:tab/>
      </w:r>
      <w:r w:rsidR="005D17B3" w:rsidRPr="003F0333">
        <w:rPr>
          <w:rFonts w:ascii="Arial" w:eastAsiaTheme="minorEastAsia" w:hAnsi="Arial" w:cs="Arial"/>
          <w:lang w:val="ro-RO" w:eastAsia="ru-RU"/>
        </w:rPr>
        <w:t>Astfel, monitorizarea activităţii operatorului de către reglementatorul tehnic se face în baza unor criterii calitative. De asemenea, operatorul are posibilitatea de a-şi prezenta propriile realizări</w:t>
      </w:r>
      <w:r w:rsidRPr="003F0333">
        <w:rPr>
          <w:rFonts w:ascii="Arial" w:eastAsiaTheme="minorEastAsia" w:hAnsi="Arial" w:cs="Arial"/>
          <w:lang w:val="ro-RO" w:eastAsia="ru-RU"/>
        </w:rPr>
        <w:t xml:space="preserve"> și </w:t>
      </w:r>
      <w:r w:rsidR="005D17B3" w:rsidRPr="003F0333">
        <w:rPr>
          <w:rFonts w:ascii="Arial" w:eastAsiaTheme="minorEastAsia" w:hAnsi="Arial" w:cs="Arial"/>
          <w:lang w:val="ro-RO" w:eastAsia="ru-RU"/>
        </w:rPr>
        <w:t xml:space="preserve"> în faţa cetăţenilor prin intermediul cerințelor definite în contractul de delegare a gestiunii. </w:t>
      </w:r>
    </w:p>
    <w:p w14:paraId="69E2A015" w14:textId="77777777" w:rsidR="001F02E9" w:rsidRPr="003F0333" w:rsidRDefault="00243778" w:rsidP="00D5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lang w:val="ro-RO" w:eastAsia="ru-RU"/>
        </w:rPr>
        <w:tab/>
      </w:r>
      <w:r w:rsidR="00FE0453" w:rsidRPr="003F0333">
        <w:rPr>
          <w:rFonts w:ascii="Arial" w:eastAsiaTheme="minorEastAsia" w:hAnsi="Arial" w:cs="Arial"/>
          <w:lang w:val="ro-RO" w:eastAsia="ru-RU"/>
        </w:rPr>
        <w:t>Ex</w:t>
      </w:r>
      <w:r w:rsidR="00FA242E" w:rsidRPr="003F0333">
        <w:rPr>
          <w:rFonts w:ascii="Arial" w:eastAsiaTheme="minorEastAsia" w:hAnsi="Arial" w:cs="Arial"/>
          <w:lang w:val="ro-RO" w:eastAsia="ru-RU"/>
        </w:rPr>
        <w:t>periența țărilor demonstrează că</w:t>
      </w:r>
      <w:r w:rsidR="00FE0453" w:rsidRPr="003F0333">
        <w:rPr>
          <w:rFonts w:ascii="Arial" w:eastAsiaTheme="minorEastAsia" w:hAnsi="Arial" w:cs="Arial"/>
          <w:lang w:val="ro-RO" w:eastAsia="ru-RU"/>
        </w:rPr>
        <w:t xml:space="preserve"> în prezent indicii de performanță sunt monitorizați de agențiile de reglementare și reprezintă un instrument managerial aplicat în procesul decizional, precum și în politica și procesul de aprobare a tar</w:t>
      </w:r>
      <w:r w:rsidR="00D57DE8" w:rsidRPr="003F0333">
        <w:rPr>
          <w:rFonts w:ascii="Arial" w:eastAsiaTheme="minorEastAsia" w:hAnsi="Arial" w:cs="Arial"/>
          <w:lang w:val="ro-RO" w:eastAsia="ru-RU"/>
        </w:rPr>
        <w:t xml:space="preserve">ifelor din acest domeniu </w:t>
      </w:r>
      <w:hyperlink r:id="rId25" w:history="1">
        <w:r w:rsidR="00FE0453" w:rsidRPr="003F0333">
          <w:rPr>
            <w:rStyle w:val="Hyperlink"/>
            <w:rFonts w:ascii="Arial" w:eastAsiaTheme="minorEastAsia" w:hAnsi="Arial" w:cs="Arial"/>
            <w:lang w:val="ro-RO" w:eastAsia="ru-RU"/>
          </w:rPr>
          <w:t>https://www.danubis.org/files/File/utility_resources/user_uploads/Analysis_of_Water_Efficiency_KPIs_in_WAREG_12.09.pdf</w:t>
        </w:r>
      </w:hyperlink>
      <w:r w:rsidR="00FE0453" w:rsidRPr="003F0333">
        <w:rPr>
          <w:rFonts w:ascii="Arial" w:eastAsiaTheme="minorEastAsia" w:hAnsi="Arial" w:cs="Arial"/>
          <w:lang w:val="ro-RO" w:eastAsia="ru-RU"/>
        </w:rPr>
        <w:t>)</w:t>
      </w:r>
    </w:p>
    <w:p w14:paraId="36243473" w14:textId="77777777" w:rsidR="00435482" w:rsidRPr="003F0333" w:rsidRDefault="001F02E9" w:rsidP="00D5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lang w:val="ro-RO" w:eastAsia="ru-RU"/>
        </w:rPr>
        <w:tab/>
      </w:r>
      <w:r w:rsidR="007A02C1" w:rsidRPr="003F0333">
        <w:rPr>
          <w:rFonts w:ascii="Arial" w:eastAsiaTheme="minorEastAsia" w:hAnsi="Arial" w:cs="Arial"/>
          <w:lang w:val="ro-RO" w:eastAsia="ru-RU"/>
        </w:rPr>
        <w:t>Experiența internațională demonstrează că procesul de delegare a serviciului de apă și canalizare revine autorităților publice locale. Acest proces este reglementat prin legi și norme juridice la nivel național și local.</w:t>
      </w:r>
      <w:r w:rsidRPr="003F0333">
        <w:rPr>
          <w:rFonts w:ascii="Arial" w:eastAsiaTheme="minorEastAsia" w:hAnsi="Arial" w:cs="Arial"/>
          <w:lang w:val="ro-RO" w:eastAsia="ru-RU"/>
        </w:rPr>
        <w:t xml:space="preserve"> </w:t>
      </w:r>
      <w:r w:rsidR="007A02C1" w:rsidRPr="003F0333">
        <w:rPr>
          <w:rFonts w:ascii="Arial" w:eastAsiaTheme="minorEastAsia" w:hAnsi="Arial" w:cs="Arial"/>
          <w:lang w:val="ro-RO" w:eastAsia="ru-RU"/>
        </w:rPr>
        <w:t>Totodată</w:t>
      </w:r>
      <w:r w:rsidR="00F34728" w:rsidRPr="003F0333">
        <w:rPr>
          <w:rFonts w:ascii="Arial" w:eastAsiaTheme="minorEastAsia" w:hAnsi="Arial" w:cs="Arial"/>
          <w:lang w:val="ro-RO" w:eastAsia="ru-RU"/>
        </w:rPr>
        <w:t>,</w:t>
      </w:r>
      <w:r w:rsidR="007A02C1" w:rsidRPr="003F0333">
        <w:rPr>
          <w:rFonts w:ascii="Arial" w:eastAsiaTheme="minorEastAsia" w:hAnsi="Arial" w:cs="Arial"/>
          <w:lang w:val="ro-RO" w:eastAsia="ru-RU"/>
        </w:rPr>
        <w:t xml:space="preserve"> în unele state suportul major în organizarea procesului, detalierea și explicarea contractelor  de delegare, modul de transmitere operatorului privat a bunurilor în gestiune etc.  revine Asociațiilor de Municipalități (Franța, Romania etc.), primării etc. </w:t>
      </w:r>
      <w:r w:rsidR="00435482" w:rsidRPr="003F0333">
        <w:rPr>
          <w:rFonts w:ascii="Arial" w:eastAsiaTheme="minorEastAsia" w:hAnsi="Arial" w:cs="Arial"/>
          <w:lang w:val="ro-RO" w:eastAsia="ru-RU"/>
        </w:rPr>
        <w:t>Parteneriatul cu autoritățile publice locale treb</w:t>
      </w:r>
      <w:r w:rsidR="00A929B1" w:rsidRPr="003F0333">
        <w:rPr>
          <w:rFonts w:ascii="Arial" w:eastAsiaTheme="minorEastAsia" w:hAnsi="Arial" w:cs="Arial"/>
          <w:lang w:val="ro-RO" w:eastAsia="ru-RU"/>
        </w:rPr>
        <w:t xml:space="preserve">uie să se realizeze către nivelul de prestare a </w:t>
      </w:r>
      <w:r w:rsidR="00435482" w:rsidRPr="003F0333">
        <w:rPr>
          <w:rFonts w:ascii="Arial" w:eastAsiaTheme="minorEastAsia" w:hAnsi="Arial" w:cs="Arial"/>
          <w:lang w:val="ro-RO" w:eastAsia="ru-RU"/>
        </w:rPr>
        <w:t>servicii</w:t>
      </w:r>
      <w:r w:rsidR="00A929B1" w:rsidRPr="003F0333">
        <w:rPr>
          <w:rFonts w:ascii="Arial" w:eastAsiaTheme="minorEastAsia" w:hAnsi="Arial" w:cs="Arial"/>
          <w:lang w:val="ro-RO" w:eastAsia="ru-RU"/>
        </w:rPr>
        <w:t>lorși să reprezinte</w:t>
      </w:r>
      <w:r w:rsidR="00435482" w:rsidRPr="003F0333">
        <w:rPr>
          <w:rFonts w:ascii="Arial" w:eastAsiaTheme="minorEastAsia" w:hAnsi="Arial" w:cs="Arial"/>
          <w:lang w:val="ro-RO" w:eastAsia="ru-RU"/>
        </w:rPr>
        <w:t xml:space="preserve"> o măsură de protejare a intereselor consumatorilor împotriva unor potenţiale practici manageriale neperformante ale operatorului.</w:t>
      </w:r>
    </w:p>
    <w:p w14:paraId="25FCEC0E" w14:textId="77777777" w:rsidR="00DC7670" w:rsidRPr="003F0333" w:rsidRDefault="001F02E9" w:rsidP="0043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EastAsia" w:hAnsi="Arial" w:cs="Arial"/>
          <w:lang w:val="ro-RO" w:eastAsia="ru-RU"/>
        </w:rPr>
      </w:pPr>
      <w:r w:rsidRPr="003F0333">
        <w:rPr>
          <w:rFonts w:ascii="Arial" w:eastAsiaTheme="minorEastAsia" w:hAnsi="Arial" w:cs="Arial"/>
          <w:lang w:val="ro-RO" w:eastAsia="ru-RU"/>
        </w:rPr>
        <w:tab/>
      </w:r>
    </w:p>
    <w:p w14:paraId="72F8AB7A" w14:textId="77777777" w:rsidR="00F9203F" w:rsidRPr="003F0333" w:rsidRDefault="00DC7670" w:rsidP="00F9203F">
      <w:pPr>
        <w:spacing w:after="0"/>
        <w:jc w:val="center"/>
        <w:rPr>
          <w:rFonts w:ascii="Arial" w:hAnsi="Arial" w:cs="Arial"/>
          <w:b/>
          <w:bCs/>
          <w:lang w:val="ro-RO"/>
        </w:rPr>
      </w:pPr>
      <w:r w:rsidRPr="003F0333">
        <w:rPr>
          <w:rFonts w:ascii="Arial" w:hAnsi="Arial" w:cs="Arial"/>
          <w:b/>
          <w:lang w:val="ro-RO"/>
        </w:rPr>
        <w:t xml:space="preserve">Capitolul </w:t>
      </w:r>
      <w:r w:rsidR="00BD0E7D" w:rsidRPr="003F0333">
        <w:rPr>
          <w:rFonts w:ascii="Arial" w:hAnsi="Arial" w:cs="Arial"/>
          <w:b/>
          <w:lang w:val="ro-RO"/>
        </w:rPr>
        <w:t>6</w:t>
      </w:r>
      <w:r w:rsidRPr="003F0333">
        <w:rPr>
          <w:rFonts w:ascii="Arial" w:hAnsi="Arial" w:cs="Arial"/>
          <w:b/>
          <w:lang w:val="ro-RO"/>
        </w:rPr>
        <w:t xml:space="preserve">. </w:t>
      </w:r>
      <w:r w:rsidR="00F9203F" w:rsidRPr="003F0333">
        <w:rPr>
          <w:rFonts w:ascii="Arial" w:hAnsi="Arial" w:cs="Arial"/>
          <w:b/>
          <w:bCs/>
          <w:lang w:val="ro-RO"/>
        </w:rPr>
        <w:t xml:space="preserve">Indicatorii de performanță recomandați pentru </w:t>
      </w:r>
      <w:r w:rsidR="00712428" w:rsidRPr="003F0333">
        <w:rPr>
          <w:rFonts w:ascii="Arial" w:hAnsi="Arial" w:cs="Arial"/>
          <w:b/>
          <w:bCs/>
          <w:lang w:val="ro-RO"/>
        </w:rPr>
        <w:t xml:space="preserve">Republica </w:t>
      </w:r>
      <w:r w:rsidR="00F9203F" w:rsidRPr="003F0333">
        <w:rPr>
          <w:rFonts w:ascii="Arial" w:hAnsi="Arial" w:cs="Arial"/>
          <w:b/>
          <w:bCs/>
          <w:lang w:val="ro-RO"/>
        </w:rPr>
        <w:t>Moldova</w:t>
      </w:r>
    </w:p>
    <w:p w14:paraId="48D751B8" w14:textId="77777777" w:rsidR="00C23058" w:rsidRPr="003F0333" w:rsidRDefault="00C23058" w:rsidP="00F9203F">
      <w:pPr>
        <w:spacing w:after="0"/>
        <w:jc w:val="center"/>
        <w:rPr>
          <w:rFonts w:ascii="Arial" w:eastAsiaTheme="minorEastAsia" w:hAnsi="Arial" w:cs="Arial"/>
          <w:lang w:val="ro-RO" w:eastAsia="ru-RU"/>
        </w:rPr>
      </w:pPr>
    </w:p>
    <w:p w14:paraId="0766D6FD" w14:textId="77777777" w:rsidR="00BF41C3" w:rsidRPr="003F0333" w:rsidRDefault="001F02E9" w:rsidP="00BF41C3">
      <w:pPr>
        <w:spacing w:line="0" w:lineRule="atLeast"/>
        <w:jc w:val="both"/>
        <w:rPr>
          <w:rFonts w:ascii="Arial" w:eastAsia="Times New Roman" w:hAnsi="Arial" w:cs="Arial"/>
          <w:lang w:val="ro-RO"/>
        </w:rPr>
      </w:pPr>
      <w:r w:rsidRPr="003F0333">
        <w:rPr>
          <w:rFonts w:ascii="Arial" w:eastAsia="Times New Roman" w:hAnsi="Arial" w:cs="Arial"/>
          <w:lang w:val="ro-RO"/>
        </w:rPr>
        <w:t>Analizâ</w:t>
      </w:r>
      <w:r w:rsidR="00BF41C3" w:rsidRPr="003F0333">
        <w:rPr>
          <w:rFonts w:ascii="Arial" w:eastAsia="Times New Roman" w:hAnsi="Arial" w:cs="Arial"/>
          <w:lang w:val="ro-RO"/>
        </w:rPr>
        <w:t xml:space="preserve">nd experiența internațională și cerințele legale minime din Republica Moldova, </w:t>
      </w:r>
      <w:r w:rsidR="00BF41C3" w:rsidRPr="003F0333">
        <w:rPr>
          <w:rFonts w:ascii="Arial" w:eastAsia="Times New Roman" w:hAnsi="Arial" w:cs="Arial"/>
          <w:b/>
          <w:lang w:val="ro-RO"/>
        </w:rPr>
        <w:t>consultanții recomandă</w:t>
      </w:r>
      <w:r w:rsidR="00BF41C3" w:rsidRPr="003F0333">
        <w:rPr>
          <w:rFonts w:ascii="Arial" w:eastAsia="Times New Roman" w:hAnsi="Arial" w:cs="Arial"/>
          <w:lang w:val="ro-RO"/>
        </w:rPr>
        <w:t xml:space="preserve"> folosirea a 5 categorii de indicatori:</w:t>
      </w:r>
    </w:p>
    <w:p w14:paraId="0F5264E8" w14:textId="77777777" w:rsidR="00BF41C3" w:rsidRPr="003F0333" w:rsidRDefault="00DA50F7" w:rsidP="00BF41C3">
      <w:pPr>
        <w:jc w:val="both"/>
        <w:rPr>
          <w:rFonts w:ascii="Arial" w:eastAsiaTheme="minorEastAsia" w:hAnsi="Arial" w:cs="Arial"/>
          <w:b/>
          <w:lang w:val="ro-RO" w:eastAsia="ru-RU"/>
        </w:rPr>
      </w:pPr>
      <w:r w:rsidRPr="003F0333">
        <w:rPr>
          <w:rFonts w:ascii="Arial" w:eastAsiaTheme="minorEastAsia" w:hAnsi="Arial" w:cs="Arial"/>
          <w:b/>
          <w:lang w:val="ro-RO" w:eastAsia="ru-RU"/>
        </w:rPr>
        <w:t>I</w:t>
      </w:r>
      <w:r w:rsidR="00BF41C3" w:rsidRPr="003F0333">
        <w:rPr>
          <w:rFonts w:ascii="Arial" w:eastAsiaTheme="minorEastAsia" w:hAnsi="Arial" w:cs="Arial"/>
          <w:b/>
          <w:lang w:val="ro-RO" w:eastAsia="ru-RU"/>
        </w:rPr>
        <w:t xml:space="preserve">. </w:t>
      </w:r>
      <w:bookmarkStart w:id="0" w:name="_Hlk46501624"/>
      <w:r w:rsidR="00BF41C3" w:rsidRPr="003F0333">
        <w:rPr>
          <w:rFonts w:ascii="Arial" w:eastAsiaTheme="minorEastAsia" w:hAnsi="Arial" w:cs="Arial"/>
          <w:b/>
          <w:lang w:val="ro-RO" w:eastAsia="ru-RU"/>
        </w:rPr>
        <w:t xml:space="preserve">Furnizarea </w:t>
      </w:r>
      <w:r w:rsidR="00FA40C7" w:rsidRPr="003F0333">
        <w:rPr>
          <w:rFonts w:ascii="Arial" w:eastAsiaTheme="minorEastAsia" w:hAnsi="Arial" w:cs="Arial"/>
          <w:b/>
          <w:lang w:val="ro-RO" w:eastAsia="ru-RU"/>
        </w:rPr>
        <w:t xml:space="preserve">/prestarea </w:t>
      </w:r>
      <w:r w:rsidR="00BF41C3" w:rsidRPr="003F0333">
        <w:rPr>
          <w:rFonts w:ascii="Arial" w:eastAsiaTheme="minorEastAsia" w:hAnsi="Arial" w:cs="Arial"/>
          <w:b/>
          <w:lang w:val="ro-RO" w:eastAsia="ru-RU"/>
        </w:rPr>
        <w:t>serviciului</w:t>
      </w:r>
      <w:bookmarkEnd w:id="0"/>
      <w:r w:rsidR="00BF41C3" w:rsidRPr="003F0333">
        <w:rPr>
          <w:rFonts w:ascii="Arial" w:eastAsiaTheme="minorEastAsia" w:hAnsi="Arial" w:cs="Arial"/>
          <w:b/>
          <w:lang w:val="ro-RO" w:eastAsia="ru-RU"/>
        </w:rPr>
        <w:t>;</w:t>
      </w:r>
    </w:p>
    <w:p w14:paraId="66F5C636" w14:textId="77777777" w:rsidR="00BF41C3" w:rsidRPr="003F0333" w:rsidRDefault="00DA50F7" w:rsidP="00BF41C3">
      <w:pPr>
        <w:jc w:val="both"/>
        <w:rPr>
          <w:rFonts w:ascii="Arial" w:eastAsiaTheme="minorEastAsia" w:hAnsi="Arial" w:cs="Arial"/>
          <w:b/>
          <w:lang w:val="ro-RO" w:eastAsia="ru-RU"/>
        </w:rPr>
      </w:pPr>
      <w:r w:rsidRPr="003F0333">
        <w:rPr>
          <w:rFonts w:ascii="Arial" w:eastAsiaTheme="minorEastAsia" w:hAnsi="Arial" w:cs="Arial"/>
          <w:b/>
          <w:lang w:val="ro-RO" w:eastAsia="ru-RU"/>
        </w:rPr>
        <w:t>II</w:t>
      </w:r>
      <w:r w:rsidR="00BF41C3" w:rsidRPr="003F0333">
        <w:rPr>
          <w:rFonts w:ascii="Arial" w:eastAsiaTheme="minorEastAsia" w:hAnsi="Arial" w:cs="Arial"/>
          <w:b/>
          <w:lang w:val="ro-RO" w:eastAsia="ru-RU"/>
        </w:rPr>
        <w:t>. Durabilitatea serviciului și respectarea cerințelor legale;</w:t>
      </w:r>
    </w:p>
    <w:p w14:paraId="7DC1ECB7" w14:textId="77777777" w:rsidR="00BF41C3" w:rsidRPr="003F0333" w:rsidRDefault="00DA50F7" w:rsidP="00BF41C3">
      <w:pPr>
        <w:jc w:val="both"/>
        <w:rPr>
          <w:rFonts w:ascii="Arial" w:eastAsiaTheme="minorEastAsia" w:hAnsi="Arial" w:cs="Arial"/>
          <w:b/>
          <w:lang w:val="ro-RO" w:eastAsia="ru-RU"/>
        </w:rPr>
      </w:pPr>
      <w:bookmarkStart w:id="1" w:name="_Hlk46501738"/>
      <w:r w:rsidRPr="003F0333">
        <w:rPr>
          <w:rFonts w:ascii="Arial" w:eastAsiaTheme="minorEastAsia" w:hAnsi="Arial" w:cs="Arial"/>
          <w:b/>
          <w:lang w:val="ro-RO" w:eastAsia="ru-RU"/>
        </w:rPr>
        <w:t>III</w:t>
      </w:r>
      <w:r w:rsidR="00BF41C3" w:rsidRPr="003F0333">
        <w:rPr>
          <w:rFonts w:ascii="Arial" w:eastAsiaTheme="minorEastAsia" w:hAnsi="Arial" w:cs="Arial"/>
          <w:b/>
          <w:lang w:val="ro-RO" w:eastAsia="ru-RU"/>
        </w:rPr>
        <w:t>.</w:t>
      </w:r>
      <w:bookmarkStart w:id="2" w:name="_Hlk46501792"/>
      <w:bookmarkEnd w:id="1"/>
      <w:r w:rsidRPr="003F0333">
        <w:rPr>
          <w:rFonts w:ascii="Arial" w:eastAsiaTheme="minorEastAsia" w:hAnsi="Arial" w:cs="Arial"/>
          <w:b/>
          <w:lang w:val="ro-RO" w:eastAsia="ru-RU"/>
        </w:rPr>
        <w:t xml:space="preserve"> </w:t>
      </w:r>
      <w:r w:rsidR="00BF41C3" w:rsidRPr="003F0333">
        <w:rPr>
          <w:rFonts w:ascii="Arial" w:eastAsiaTheme="minorEastAsia" w:hAnsi="Arial" w:cs="Arial"/>
          <w:b/>
          <w:lang w:val="ro-RO" w:eastAsia="ru-RU"/>
        </w:rPr>
        <w:t>Servicii cu clienții</w:t>
      </w:r>
      <w:bookmarkEnd w:id="2"/>
      <w:r w:rsidR="00BF41C3" w:rsidRPr="003F0333">
        <w:rPr>
          <w:rFonts w:ascii="Arial" w:eastAsiaTheme="minorEastAsia" w:hAnsi="Arial" w:cs="Arial"/>
          <w:b/>
          <w:lang w:val="ro-RO" w:eastAsia="ru-RU"/>
        </w:rPr>
        <w:t>;</w:t>
      </w:r>
    </w:p>
    <w:p w14:paraId="13A3264A" w14:textId="77777777" w:rsidR="00BF41C3" w:rsidRPr="003F0333" w:rsidRDefault="00DA50F7" w:rsidP="00BF41C3">
      <w:pPr>
        <w:jc w:val="both"/>
        <w:rPr>
          <w:rFonts w:ascii="Arial" w:eastAsiaTheme="minorEastAsia" w:hAnsi="Arial" w:cs="Arial"/>
          <w:b/>
          <w:lang w:val="ro-RO" w:eastAsia="ru-RU"/>
        </w:rPr>
      </w:pPr>
      <w:r w:rsidRPr="003F0333">
        <w:rPr>
          <w:rFonts w:ascii="Arial" w:eastAsiaTheme="minorEastAsia" w:hAnsi="Arial" w:cs="Arial"/>
          <w:b/>
          <w:lang w:val="ro-RO" w:eastAsia="ru-RU"/>
        </w:rPr>
        <w:t>IV</w:t>
      </w:r>
      <w:r w:rsidR="00BF41C3" w:rsidRPr="003F0333">
        <w:rPr>
          <w:rFonts w:ascii="Arial" w:eastAsiaTheme="minorEastAsia" w:hAnsi="Arial" w:cs="Arial"/>
          <w:b/>
          <w:lang w:val="ro-RO" w:eastAsia="ru-RU"/>
        </w:rPr>
        <w:t>. Calitatea apei</w:t>
      </w:r>
      <w:r w:rsidR="005778F3" w:rsidRPr="003F0333">
        <w:rPr>
          <w:rFonts w:ascii="Arial" w:eastAsiaTheme="minorEastAsia" w:hAnsi="Arial" w:cs="Arial"/>
          <w:b/>
          <w:lang w:val="ro-RO" w:eastAsia="ru-RU"/>
        </w:rPr>
        <w:t xml:space="preserve"> și</w:t>
      </w:r>
      <w:r w:rsidR="00BF41C3" w:rsidRPr="003F0333">
        <w:rPr>
          <w:rFonts w:ascii="Arial" w:eastAsiaTheme="minorEastAsia" w:hAnsi="Arial" w:cs="Arial"/>
          <w:b/>
          <w:lang w:val="ro-RO" w:eastAsia="ru-RU"/>
        </w:rPr>
        <w:t xml:space="preserve"> apei uzate; </w:t>
      </w:r>
    </w:p>
    <w:p w14:paraId="75009775" w14:textId="77777777" w:rsidR="00BF41C3" w:rsidRPr="003F0333" w:rsidRDefault="00DA50F7" w:rsidP="00BF41C3">
      <w:pPr>
        <w:pStyle w:val="HTMLPreformatted"/>
        <w:jc w:val="both"/>
        <w:rPr>
          <w:rFonts w:ascii="Arial" w:eastAsiaTheme="minorEastAsia" w:hAnsi="Arial" w:cs="Arial"/>
          <w:b/>
          <w:sz w:val="22"/>
          <w:szCs w:val="22"/>
          <w:lang w:val="ro-RO" w:eastAsia="ru-RU" w:bidi="ar-SA"/>
        </w:rPr>
      </w:pPr>
      <w:r w:rsidRPr="003F0333">
        <w:rPr>
          <w:rFonts w:ascii="Arial" w:eastAsiaTheme="minorEastAsia" w:hAnsi="Arial" w:cs="Arial"/>
          <w:b/>
          <w:sz w:val="22"/>
          <w:szCs w:val="22"/>
          <w:lang w:val="ro-RO" w:eastAsia="ru-RU"/>
        </w:rPr>
        <w:t>V</w:t>
      </w:r>
      <w:r w:rsidR="00BF41C3" w:rsidRPr="003F0333">
        <w:rPr>
          <w:rFonts w:ascii="Arial" w:eastAsiaTheme="minorEastAsia" w:hAnsi="Arial" w:cs="Arial"/>
          <w:b/>
          <w:sz w:val="22"/>
          <w:szCs w:val="22"/>
          <w:lang w:val="ro-RO" w:eastAsia="ru-RU"/>
        </w:rPr>
        <w:t xml:space="preserve">. Eficiența economică și </w:t>
      </w:r>
      <w:r w:rsidR="00BF41C3" w:rsidRPr="003F0333">
        <w:rPr>
          <w:rFonts w:ascii="Arial" w:eastAsiaTheme="minorEastAsia" w:hAnsi="Arial" w:cs="Arial"/>
          <w:b/>
          <w:sz w:val="22"/>
          <w:szCs w:val="22"/>
          <w:lang w:val="ro-RO" w:eastAsia="ru-RU" w:bidi="ar-SA"/>
        </w:rPr>
        <w:t>financiară.</w:t>
      </w:r>
    </w:p>
    <w:p w14:paraId="32BF54A6" w14:textId="77777777" w:rsidR="005F2DBB" w:rsidRPr="003F0333" w:rsidRDefault="005F2DBB" w:rsidP="00BF41C3">
      <w:pPr>
        <w:pStyle w:val="HTMLPreformatted"/>
        <w:jc w:val="both"/>
        <w:rPr>
          <w:rFonts w:ascii="Arial" w:eastAsiaTheme="minorEastAsia" w:hAnsi="Arial" w:cs="Arial"/>
          <w:b/>
          <w:sz w:val="22"/>
          <w:szCs w:val="22"/>
          <w:lang w:val="ro-RO" w:eastAsia="ru-RU" w:bidi="ar-SA"/>
        </w:rPr>
      </w:pPr>
    </w:p>
    <w:p w14:paraId="711F2291" w14:textId="77777777" w:rsidR="005F2DBB" w:rsidRPr="003F0333" w:rsidRDefault="005F2DBB" w:rsidP="00BF41C3">
      <w:pPr>
        <w:pStyle w:val="HTMLPreformatted"/>
        <w:jc w:val="both"/>
        <w:rPr>
          <w:rFonts w:ascii="Arial" w:eastAsiaTheme="minorEastAsia" w:hAnsi="Arial" w:cs="Arial"/>
          <w:b/>
          <w:sz w:val="22"/>
          <w:szCs w:val="22"/>
          <w:lang w:val="ro-RO" w:eastAsia="ru-RU" w:bidi="ar-SA"/>
        </w:rPr>
      </w:pPr>
      <w:r w:rsidRPr="003F0333">
        <w:rPr>
          <w:rFonts w:ascii="Arial" w:eastAsiaTheme="minorEastAsia" w:hAnsi="Arial" w:cs="Arial"/>
          <w:b/>
          <w:sz w:val="22"/>
          <w:szCs w:val="22"/>
          <w:lang w:val="ro-RO" w:eastAsia="ru-RU" w:bidi="ar-SA"/>
        </w:rPr>
        <w:t>Consultanții recomandă</w:t>
      </w:r>
      <w:r w:rsidRPr="003F0333">
        <w:rPr>
          <w:rFonts w:ascii="Arial" w:eastAsiaTheme="minorEastAsia" w:hAnsi="Arial" w:cs="Arial"/>
          <w:sz w:val="22"/>
          <w:szCs w:val="22"/>
          <w:lang w:val="ro-RO" w:eastAsia="ru-RU" w:bidi="ar-SA"/>
        </w:rPr>
        <w:t xml:space="preserve"> ca aceste categorii de indicatori să fie descriși (metodologia de calcul) în </w:t>
      </w:r>
      <w:r w:rsidRPr="003F0333">
        <w:rPr>
          <w:rFonts w:ascii="Arial" w:hAnsi="Arial" w:cs="Arial"/>
          <w:sz w:val="22"/>
          <w:szCs w:val="22"/>
          <w:lang w:val="ro-RO"/>
        </w:rPr>
        <w:t xml:space="preserve">Regulamentul cu privire la indicatorii de performanță ai </w:t>
      </w:r>
      <w:r w:rsidRPr="003F0333">
        <w:rPr>
          <w:rFonts w:ascii="Arial" w:hAnsi="Arial" w:cs="Arial"/>
          <w:bCs/>
          <w:sz w:val="22"/>
          <w:szCs w:val="22"/>
          <w:lang w:val="ro-RO"/>
        </w:rPr>
        <w:t xml:space="preserve">serviciului public de alimentare cu apă și de canalizare elaborat în baza </w:t>
      </w:r>
      <w:r w:rsidRPr="003F0333">
        <w:rPr>
          <w:rFonts w:ascii="Arial" w:hAnsi="Arial" w:cs="Arial"/>
          <w:sz w:val="22"/>
          <w:szCs w:val="22"/>
          <w:lang w:val="ro-RO"/>
        </w:rPr>
        <w:t xml:space="preserve">Regulamentului-cadru cu privire la indicatorii de performanță ai </w:t>
      </w:r>
      <w:r w:rsidRPr="003F0333">
        <w:rPr>
          <w:rFonts w:ascii="Arial" w:hAnsi="Arial" w:cs="Arial"/>
          <w:bCs/>
          <w:sz w:val="22"/>
          <w:szCs w:val="22"/>
          <w:lang w:val="ro-RO"/>
        </w:rPr>
        <w:t xml:space="preserve">serviciului public de alimentare cu apă și de canalizare aprobat prin hotărărea nr.356 din 27.09.2019 a ANRE. În rezultat, în regulamentul dat va fi aprobată o listă de indicatori de performanță grupați în 5 categorii. Grupul de lucru (menționat în capitolul 3) împreună cu reprezentanții operatorului, în baza informației din anexa la contractul de delegare a gestiunii – caietul de sarcini, vor </w:t>
      </w:r>
      <w:r w:rsidR="00D41061" w:rsidRPr="003F0333">
        <w:rPr>
          <w:rFonts w:ascii="Arial" w:hAnsi="Arial" w:cs="Arial"/>
          <w:bCs/>
          <w:sz w:val="22"/>
          <w:szCs w:val="22"/>
          <w:lang w:val="ro-RO"/>
        </w:rPr>
        <w:t>stabili</w:t>
      </w:r>
      <w:r w:rsidRPr="003F0333">
        <w:rPr>
          <w:rFonts w:ascii="Arial" w:hAnsi="Arial" w:cs="Arial"/>
          <w:bCs/>
          <w:sz w:val="22"/>
          <w:szCs w:val="22"/>
          <w:lang w:val="ro-RO"/>
        </w:rPr>
        <w:t xml:space="preserve"> mărimile indicatorilor de performață din lista aprobată. Rezultatele negocierii se vor regăsi descriși în anexa la contractul de delegare a gestiunii serviciului.</w:t>
      </w:r>
    </w:p>
    <w:p w14:paraId="527E12B4" w14:textId="77777777" w:rsidR="00C23058" w:rsidRPr="003F0333" w:rsidRDefault="00C23058" w:rsidP="00BF41C3">
      <w:pPr>
        <w:pStyle w:val="HTMLPreformatted"/>
        <w:jc w:val="both"/>
        <w:rPr>
          <w:rFonts w:ascii="Arial" w:eastAsiaTheme="minorEastAsia" w:hAnsi="Arial" w:cs="Arial"/>
          <w:sz w:val="22"/>
          <w:szCs w:val="22"/>
          <w:lang w:val="ro-RO" w:eastAsia="ru-RU" w:bidi="ar-SA"/>
        </w:rPr>
      </w:pPr>
    </w:p>
    <w:p w14:paraId="49A0714F" w14:textId="77777777" w:rsidR="006B1ADC" w:rsidRPr="003F0333" w:rsidRDefault="004E03C6" w:rsidP="004E03C6">
      <w:pPr>
        <w:pStyle w:val="HTMLPreformatted"/>
        <w:jc w:val="both"/>
        <w:rPr>
          <w:rFonts w:ascii="Arial" w:eastAsiaTheme="minorEastAsia" w:hAnsi="Arial" w:cs="Arial"/>
          <w:sz w:val="22"/>
          <w:szCs w:val="22"/>
          <w:lang w:val="ro-RO" w:eastAsia="ru-RU" w:bidi="ar-SA"/>
        </w:rPr>
      </w:pPr>
      <w:r w:rsidRPr="003F0333">
        <w:rPr>
          <w:rFonts w:ascii="Arial" w:eastAsiaTheme="minorEastAsia" w:hAnsi="Arial" w:cs="Arial"/>
          <w:b/>
          <w:sz w:val="22"/>
          <w:szCs w:val="22"/>
          <w:lang w:val="ro-RO" w:eastAsia="ru-RU" w:bidi="ar-SA"/>
        </w:rPr>
        <w:lastRenderedPageBreak/>
        <w:t>Consultanții recomandă</w:t>
      </w:r>
      <w:r w:rsidRPr="003F0333">
        <w:rPr>
          <w:rFonts w:ascii="Arial" w:eastAsiaTheme="minorEastAsia" w:hAnsi="Arial" w:cs="Arial"/>
          <w:sz w:val="22"/>
          <w:szCs w:val="22"/>
          <w:lang w:val="ro-RO" w:eastAsia="ru-RU" w:bidi="ar-SA"/>
        </w:rPr>
        <w:t xml:space="preserve"> ca numărul de indicatori din fiecare grupă să nu fie mai mare de 5. Dar unele grupe vor fi cu un număr mai mare de indicatori din cauza cerințelor </w:t>
      </w:r>
      <w:r w:rsidR="00D41061" w:rsidRPr="003F0333">
        <w:rPr>
          <w:rFonts w:ascii="Arial" w:eastAsiaTheme="minorEastAsia" w:hAnsi="Arial" w:cs="Arial"/>
          <w:sz w:val="22"/>
          <w:szCs w:val="22"/>
          <w:lang w:val="ro-RO" w:eastAsia="ru-RU" w:bidi="ar-SA"/>
        </w:rPr>
        <w:t xml:space="preserve">legale expuse în </w:t>
      </w:r>
      <w:r w:rsidRPr="003F0333">
        <w:rPr>
          <w:rFonts w:ascii="Arial" w:eastAsiaTheme="minorEastAsia" w:hAnsi="Arial" w:cs="Arial"/>
          <w:sz w:val="22"/>
          <w:szCs w:val="22"/>
          <w:lang w:val="ro-RO" w:eastAsia="ru-RU" w:bidi="ar-SA"/>
        </w:rPr>
        <w:t xml:space="preserve"> </w:t>
      </w:r>
      <w:r w:rsidRPr="003F0333">
        <w:rPr>
          <w:rFonts w:ascii="Arial" w:hAnsi="Arial" w:cs="Arial"/>
          <w:sz w:val="22"/>
          <w:szCs w:val="22"/>
          <w:lang w:val="ro-RO"/>
        </w:rPr>
        <w:t>Regulamentul-cadru</w:t>
      </w:r>
      <w:r w:rsidR="00D41061" w:rsidRPr="003F0333">
        <w:rPr>
          <w:rFonts w:ascii="Arial" w:hAnsi="Arial" w:cs="Arial"/>
          <w:sz w:val="22"/>
          <w:szCs w:val="22"/>
          <w:lang w:val="ro-RO"/>
        </w:rPr>
        <w:t xml:space="preserve"> ca cerințe minime</w:t>
      </w:r>
      <w:r w:rsidRPr="003F0333">
        <w:rPr>
          <w:rFonts w:ascii="Arial" w:hAnsi="Arial" w:cs="Arial"/>
          <w:sz w:val="22"/>
          <w:szCs w:val="22"/>
          <w:lang w:val="ro-RO"/>
        </w:rPr>
        <w:t>.</w:t>
      </w:r>
    </w:p>
    <w:p w14:paraId="2B27CF73" w14:textId="77777777" w:rsidR="002C4851" w:rsidRPr="003F0333" w:rsidRDefault="002C4851" w:rsidP="002C4851">
      <w:pPr>
        <w:spacing w:line="0" w:lineRule="atLeast"/>
        <w:ind w:firstLine="708"/>
        <w:jc w:val="both"/>
        <w:rPr>
          <w:rFonts w:ascii="Arial" w:hAnsi="Arial" w:cs="Arial"/>
          <w:bCs/>
          <w:lang w:val="ro-RO"/>
        </w:rPr>
      </w:pPr>
      <w:r w:rsidRPr="003F0333">
        <w:rPr>
          <w:rFonts w:ascii="Arial" w:hAnsi="Arial" w:cs="Arial"/>
          <w:bCs/>
          <w:lang w:val="ro-RO"/>
        </w:rPr>
        <w:t xml:space="preserve">Indicatorii de performanță sunt de două feluri – obligatorii și recomandați. Indicatorii obligatorii sunt expuși în </w:t>
      </w:r>
      <w:r w:rsidRPr="003F0333">
        <w:rPr>
          <w:rFonts w:ascii="Arial" w:eastAsia="Times New Roman" w:hAnsi="Arial" w:cs="Arial"/>
          <w:lang w:val="ro-RO"/>
        </w:rPr>
        <w:t xml:space="preserve">Regulamentul-cadru cu privire la indicatorii de performanţă ai serviciului public de alimentare cu apă şi de canalizare aprobat prin hotărârea Consiliului de administraţie al ANRE nr.356/2019. Indicatorii recomandați sunt propuși de consultanți. Pentru a deosebi indicatorii  obligatorii și recomandați </w:t>
      </w:r>
      <w:r w:rsidRPr="003F0333">
        <w:rPr>
          <w:rFonts w:ascii="Arial" w:hAnsi="Arial" w:cs="Arial"/>
          <w:bCs/>
          <w:lang w:val="ro-RO"/>
        </w:rPr>
        <w:t xml:space="preserve">(vezi anexa 3 a prezentului document) </w:t>
      </w:r>
      <w:r w:rsidRPr="003F0333">
        <w:rPr>
          <w:rFonts w:ascii="Arial" w:eastAsia="Times New Roman" w:hAnsi="Arial" w:cs="Arial"/>
          <w:lang w:val="ro-RO"/>
        </w:rPr>
        <w:t>vom folosi în denumirea lor abrevieri: IO – indicatori obligatorii și IR – indicatori recomandați.</w:t>
      </w:r>
    </w:p>
    <w:p w14:paraId="314E29E6" w14:textId="77777777" w:rsidR="00DA50F7" w:rsidRPr="003F0333" w:rsidRDefault="00DA50F7" w:rsidP="00DA50F7">
      <w:pPr>
        <w:jc w:val="both"/>
        <w:rPr>
          <w:rFonts w:ascii="Arial" w:eastAsiaTheme="minorEastAsia" w:hAnsi="Arial" w:cs="Arial"/>
          <w:b/>
          <w:lang w:val="ro-RO" w:eastAsia="ru-RU"/>
        </w:rPr>
      </w:pPr>
    </w:p>
    <w:p w14:paraId="1EAA1C19" w14:textId="77777777" w:rsidR="00DA50F7" w:rsidRPr="003F0333" w:rsidRDefault="00DA50F7" w:rsidP="00BD3F01">
      <w:pPr>
        <w:jc w:val="center"/>
        <w:rPr>
          <w:rFonts w:ascii="Arial" w:eastAsiaTheme="minorEastAsia" w:hAnsi="Arial" w:cs="Arial"/>
          <w:b/>
          <w:lang w:val="ro-RO" w:eastAsia="ru-RU"/>
        </w:rPr>
      </w:pPr>
      <w:r w:rsidRPr="003F0333">
        <w:rPr>
          <w:rFonts w:ascii="Arial" w:eastAsiaTheme="minorEastAsia" w:hAnsi="Arial" w:cs="Arial"/>
          <w:b/>
          <w:lang w:val="ro-RO" w:eastAsia="ru-RU"/>
        </w:rPr>
        <w:t>I. Furnizarea /prestarea serviciului;</w:t>
      </w:r>
    </w:p>
    <w:p w14:paraId="7F049FC1" w14:textId="77777777" w:rsidR="009B4D6B" w:rsidRPr="003F0333" w:rsidRDefault="000679A9" w:rsidP="009B4D6B">
      <w:pPr>
        <w:rPr>
          <w:rFonts w:ascii="Arial" w:eastAsiaTheme="minorEastAsia" w:hAnsi="Arial" w:cs="Arial"/>
          <w:lang w:val="ro-RO" w:eastAsia="ru-RU"/>
        </w:rPr>
      </w:pPr>
      <w:r w:rsidRPr="003F0333">
        <w:rPr>
          <w:rFonts w:ascii="Arial" w:eastAsiaTheme="minorEastAsia" w:hAnsi="Arial" w:cs="Arial"/>
          <w:lang w:val="ro-RO" w:eastAsia="ru-RU"/>
        </w:rPr>
        <w:t>La catergoria respectivă se propun 3 indicatori care vor reflecta diferite</w:t>
      </w:r>
      <w:r w:rsidR="00D846D9" w:rsidRPr="003F0333">
        <w:rPr>
          <w:rFonts w:ascii="Arial" w:eastAsiaTheme="minorEastAsia" w:hAnsi="Arial" w:cs="Arial"/>
          <w:lang w:val="ro-RO" w:eastAsia="ru-RU"/>
        </w:rPr>
        <w:t xml:space="preserve"> aspecte a serviciilor prestate:</w:t>
      </w:r>
    </w:p>
    <w:p w14:paraId="6F71A38D" w14:textId="77777777" w:rsidR="000679A9" w:rsidRPr="003F0333" w:rsidRDefault="000679A9" w:rsidP="00B447DD">
      <w:pPr>
        <w:pStyle w:val="ListParagraph"/>
        <w:numPr>
          <w:ilvl w:val="0"/>
          <w:numId w:val="30"/>
        </w:numPr>
        <w:rPr>
          <w:rFonts w:ascii="Arial" w:eastAsiaTheme="minorEastAsia" w:hAnsi="Arial" w:cs="Arial"/>
          <w:lang w:val="ro-RO" w:eastAsia="ru-RU"/>
        </w:rPr>
      </w:pPr>
      <w:r w:rsidRPr="003F0333">
        <w:rPr>
          <w:rFonts w:ascii="Arial" w:eastAsia="Times New Roman" w:hAnsi="Arial" w:cs="Arial"/>
          <w:lang w:val="ro-RO"/>
        </w:rPr>
        <w:t>Durata unei întreruperi planificate a furnizării/prestării serviciului public de alimentare cu apă constituie termenul de remediere a avariilor</w:t>
      </w:r>
      <w:r w:rsidRPr="003F0333">
        <w:rPr>
          <w:rFonts w:ascii="Arial" w:hAnsi="Arial" w:cs="Arial"/>
          <w:lang w:val="ro-RO"/>
        </w:rPr>
        <w:t xml:space="preserve"> :</w:t>
      </w:r>
    </w:p>
    <w:p w14:paraId="759C3C8C" w14:textId="77777777" w:rsidR="000679A9" w:rsidRPr="003F0333" w:rsidRDefault="000679A9" w:rsidP="00B447DD">
      <w:pPr>
        <w:pStyle w:val="ListParagraph"/>
        <w:numPr>
          <w:ilvl w:val="1"/>
          <w:numId w:val="30"/>
        </w:numPr>
        <w:spacing w:line="0" w:lineRule="atLeast"/>
        <w:rPr>
          <w:rFonts w:ascii="Arial" w:eastAsia="Times New Roman" w:hAnsi="Arial" w:cs="Arial"/>
          <w:lang w:val="ro-RO"/>
        </w:rPr>
      </w:pPr>
      <w:r w:rsidRPr="003F0333">
        <w:rPr>
          <w:rFonts w:ascii="Arial" w:eastAsia="Times New Roman" w:hAnsi="Arial" w:cs="Arial"/>
          <w:lang w:val="ro-RO"/>
        </w:rPr>
        <w:t>reparaţiile la staţiile de captare, de tratare a apei,</w:t>
      </w:r>
      <w:r w:rsidR="005C42F1" w:rsidRPr="003F0333">
        <w:rPr>
          <w:rFonts w:ascii="Arial" w:eastAsia="Times New Roman" w:hAnsi="Arial" w:cs="Arial"/>
          <w:lang w:val="ro-RO"/>
        </w:rPr>
        <w:t xml:space="preserve"> </w:t>
      </w:r>
      <w:r w:rsidRPr="003F0333">
        <w:rPr>
          <w:rFonts w:ascii="Arial" w:eastAsia="Times New Roman" w:hAnsi="Arial" w:cs="Arial"/>
          <w:lang w:val="ro-RO"/>
        </w:rPr>
        <w:t>a reţelelor publice de transport şi de distribuţie a apei, a reţelelor publice de canalizare, la staţiile de pompare, de epurare, inclusiv înlocuirea, reconstrucţia, modernizarea anumitor porţiuni de reţea;</w:t>
      </w:r>
    </w:p>
    <w:p w14:paraId="05CBCF75" w14:textId="77777777" w:rsidR="000679A9" w:rsidRPr="003F0333" w:rsidRDefault="000679A9" w:rsidP="00B447DD">
      <w:pPr>
        <w:pStyle w:val="ListParagraph"/>
        <w:numPr>
          <w:ilvl w:val="1"/>
          <w:numId w:val="30"/>
        </w:numPr>
        <w:spacing w:line="0" w:lineRule="atLeast"/>
        <w:rPr>
          <w:rFonts w:ascii="Arial" w:eastAsia="Times New Roman" w:hAnsi="Arial" w:cs="Arial"/>
          <w:lang w:val="ro-RO"/>
        </w:rPr>
      </w:pPr>
      <w:r w:rsidRPr="003F0333">
        <w:rPr>
          <w:rFonts w:ascii="Arial" w:eastAsia="Times New Roman" w:hAnsi="Arial" w:cs="Arial"/>
          <w:lang w:val="ro-RO"/>
        </w:rPr>
        <w:t>reparaţiile anumitor porţiuni de conducte, reamplasare a anumitor segmente a reţelelor de alimentare cu apă cu amenajarea masivelor de ancoraj;</w:t>
      </w:r>
    </w:p>
    <w:p w14:paraId="76E27412" w14:textId="77777777" w:rsidR="000679A9" w:rsidRPr="003F0333" w:rsidRDefault="000679A9" w:rsidP="00B447DD">
      <w:pPr>
        <w:pStyle w:val="ListParagraph"/>
        <w:numPr>
          <w:ilvl w:val="1"/>
          <w:numId w:val="30"/>
        </w:numPr>
        <w:spacing w:line="0" w:lineRule="atLeast"/>
        <w:rPr>
          <w:rFonts w:ascii="Arial" w:eastAsia="Times New Roman" w:hAnsi="Arial" w:cs="Arial"/>
          <w:lang w:val="ro-RO"/>
        </w:rPr>
      </w:pPr>
      <w:r w:rsidRPr="003F0333">
        <w:rPr>
          <w:rFonts w:ascii="Arial" w:eastAsia="Times New Roman" w:hAnsi="Arial" w:cs="Arial"/>
          <w:lang w:val="ro-RO"/>
        </w:rPr>
        <w:t>montare, branşare/racordare, reamplasare a anumitor segmente ale branşamentelor la blocurile locative, instalarea/demontarea contorului pentru măsurarea volumului de apă.</w:t>
      </w:r>
    </w:p>
    <w:p w14:paraId="688BDC0F" w14:textId="77777777" w:rsidR="00D846D9" w:rsidRPr="003F0333" w:rsidRDefault="00D846D9" w:rsidP="00D846D9">
      <w:pPr>
        <w:pStyle w:val="ListParagraph"/>
        <w:spacing w:line="0" w:lineRule="atLeast"/>
        <w:ind w:left="1440"/>
        <w:rPr>
          <w:rFonts w:ascii="Arial" w:eastAsia="Times New Roman" w:hAnsi="Arial" w:cs="Arial"/>
          <w:lang w:val="ro-RO"/>
        </w:rPr>
      </w:pPr>
    </w:p>
    <w:p w14:paraId="58861FA9" w14:textId="77777777" w:rsidR="00462383" w:rsidRPr="003F0333" w:rsidRDefault="00462383" w:rsidP="00B447DD">
      <w:pPr>
        <w:pStyle w:val="ListParagraph"/>
        <w:numPr>
          <w:ilvl w:val="0"/>
          <w:numId w:val="30"/>
        </w:numPr>
        <w:spacing w:line="0" w:lineRule="atLeast"/>
        <w:rPr>
          <w:rFonts w:ascii="Arial" w:eastAsia="Times New Roman" w:hAnsi="Arial" w:cs="Arial"/>
          <w:lang w:val="ro-RO"/>
        </w:rPr>
      </w:pPr>
      <w:r w:rsidRPr="003F0333">
        <w:rPr>
          <w:rFonts w:ascii="Arial" w:eastAsia="Times New Roman" w:hAnsi="Arial" w:cs="Arial"/>
          <w:lang w:val="ro-RO"/>
        </w:rPr>
        <w:t>Durata unei întreruperi neplanificate a furnizării/prestării serviciului public de alimentare cu apă constituie termenul de remediere a avariilor</w:t>
      </w:r>
      <w:r w:rsidRPr="003F0333">
        <w:rPr>
          <w:rFonts w:ascii="Arial" w:hAnsi="Arial" w:cs="Arial"/>
          <w:lang w:val="ro-RO"/>
        </w:rPr>
        <w:t xml:space="preserve"> :</w:t>
      </w:r>
    </w:p>
    <w:p w14:paraId="2C798C09" w14:textId="77777777" w:rsidR="00462383" w:rsidRPr="003F0333" w:rsidRDefault="00462383" w:rsidP="00B447DD">
      <w:pPr>
        <w:pStyle w:val="ListParagraph"/>
        <w:numPr>
          <w:ilvl w:val="1"/>
          <w:numId w:val="30"/>
        </w:numPr>
        <w:spacing w:line="0" w:lineRule="atLeast"/>
        <w:rPr>
          <w:rFonts w:ascii="Arial" w:eastAsia="Times New Roman" w:hAnsi="Arial" w:cs="Arial"/>
          <w:lang w:val="ro-RO"/>
        </w:rPr>
      </w:pPr>
      <w:r w:rsidRPr="003F0333">
        <w:rPr>
          <w:rFonts w:ascii="Arial" w:eastAsia="Times New Roman" w:hAnsi="Arial" w:cs="Arial"/>
          <w:lang w:val="ro-RO"/>
        </w:rPr>
        <w:t>termenul nu poate depăşi pentru mediu urban;</w:t>
      </w:r>
    </w:p>
    <w:p w14:paraId="4DFDEF7D" w14:textId="77777777" w:rsidR="00462383" w:rsidRPr="003F0333" w:rsidRDefault="00462383" w:rsidP="00B447DD">
      <w:pPr>
        <w:pStyle w:val="ListParagraph"/>
        <w:numPr>
          <w:ilvl w:val="1"/>
          <w:numId w:val="19"/>
        </w:numPr>
        <w:spacing w:line="0" w:lineRule="atLeast"/>
        <w:rPr>
          <w:rFonts w:ascii="Arial" w:eastAsia="Times New Roman" w:hAnsi="Arial" w:cs="Arial"/>
          <w:lang w:val="ro-RO"/>
        </w:rPr>
      </w:pPr>
      <w:r w:rsidRPr="003F0333">
        <w:rPr>
          <w:rFonts w:ascii="Arial" w:eastAsia="Times New Roman" w:hAnsi="Arial" w:cs="Arial"/>
          <w:lang w:val="ro-RO"/>
        </w:rPr>
        <w:t>termenul nu poate depăşi pentru mediu rural.</w:t>
      </w:r>
    </w:p>
    <w:p w14:paraId="21D96D6C" w14:textId="77777777" w:rsidR="00D846D9" w:rsidRPr="003F0333" w:rsidRDefault="00D846D9" w:rsidP="00D846D9">
      <w:pPr>
        <w:pStyle w:val="ListParagraph"/>
        <w:spacing w:line="0" w:lineRule="atLeast"/>
        <w:ind w:left="1440"/>
        <w:rPr>
          <w:rFonts w:ascii="Arial" w:eastAsia="Times New Roman" w:hAnsi="Arial" w:cs="Arial"/>
          <w:lang w:val="ro-RO"/>
        </w:rPr>
      </w:pPr>
    </w:p>
    <w:p w14:paraId="2D478800" w14:textId="77777777" w:rsidR="00462383" w:rsidRPr="003F0333" w:rsidRDefault="00462383" w:rsidP="00B447DD">
      <w:pPr>
        <w:pStyle w:val="ListParagraph"/>
        <w:numPr>
          <w:ilvl w:val="0"/>
          <w:numId w:val="30"/>
        </w:numPr>
        <w:tabs>
          <w:tab w:val="left" w:pos="920"/>
        </w:tabs>
        <w:spacing w:line="0" w:lineRule="atLeast"/>
        <w:rPr>
          <w:rFonts w:ascii="Arial" w:eastAsia="Times New Roman" w:hAnsi="Arial" w:cs="Arial"/>
          <w:lang w:val="ro-RO"/>
        </w:rPr>
      </w:pPr>
      <w:r w:rsidRPr="003F0333">
        <w:rPr>
          <w:rFonts w:ascii="Arial" w:eastAsia="Times New Roman" w:hAnsi="Arial" w:cs="Arial"/>
          <w:lang w:val="ro-RO"/>
        </w:rPr>
        <w:t>Operatorul informează consumatorii afectaţi despre:</w:t>
      </w:r>
    </w:p>
    <w:p w14:paraId="2C393195" w14:textId="77777777" w:rsidR="00462383" w:rsidRPr="003F0333" w:rsidRDefault="00462383" w:rsidP="00B447DD">
      <w:pPr>
        <w:pStyle w:val="ListParagraph"/>
        <w:numPr>
          <w:ilvl w:val="1"/>
          <w:numId w:val="30"/>
        </w:numPr>
        <w:spacing w:line="0" w:lineRule="atLeast"/>
        <w:rPr>
          <w:rFonts w:ascii="Arial" w:eastAsia="Times New Roman" w:hAnsi="Arial" w:cs="Arial"/>
          <w:lang w:val="ro-RO"/>
        </w:rPr>
      </w:pPr>
      <w:r w:rsidRPr="003F0333">
        <w:rPr>
          <w:rFonts w:ascii="Arial" w:eastAsia="Times New Roman" w:hAnsi="Arial" w:cs="Arial"/>
          <w:lang w:val="ro-RO"/>
        </w:rPr>
        <w:t>întreruperea neplanificată a întreruperea neplanificată a furnizării/prestării serviciului public de alimentare cu apă şi de canalizare;</w:t>
      </w:r>
    </w:p>
    <w:p w14:paraId="292FE2D8" w14:textId="77777777" w:rsidR="00462383" w:rsidRPr="003F0333" w:rsidRDefault="00462383" w:rsidP="00B447DD">
      <w:pPr>
        <w:pStyle w:val="ListParagraph"/>
        <w:numPr>
          <w:ilvl w:val="1"/>
          <w:numId w:val="30"/>
        </w:numPr>
        <w:spacing w:line="0" w:lineRule="atLeast"/>
        <w:rPr>
          <w:rFonts w:ascii="Arial" w:eastAsia="Times New Roman" w:hAnsi="Arial" w:cs="Arial"/>
          <w:lang w:val="ro-RO"/>
        </w:rPr>
      </w:pPr>
      <w:r w:rsidRPr="003F0333">
        <w:rPr>
          <w:rFonts w:ascii="Arial" w:eastAsia="Times New Roman" w:hAnsi="Arial" w:cs="Arial"/>
          <w:lang w:val="ro-RO"/>
        </w:rPr>
        <w:t>întreruperea planificată, în prealabil.</w:t>
      </w:r>
    </w:p>
    <w:p w14:paraId="2D1E3769" w14:textId="77777777" w:rsidR="00462383" w:rsidRPr="003F0333" w:rsidRDefault="00462383" w:rsidP="00FE1873">
      <w:pPr>
        <w:spacing w:line="0" w:lineRule="atLeast"/>
        <w:jc w:val="both"/>
        <w:rPr>
          <w:rFonts w:ascii="Arial" w:hAnsi="Arial" w:cs="Arial"/>
          <w:bCs/>
          <w:lang w:val="ro-RO"/>
        </w:rPr>
      </w:pPr>
      <w:r w:rsidRPr="003F0333">
        <w:rPr>
          <w:rFonts w:ascii="Arial" w:eastAsia="Times New Roman" w:hAnsi="Arial" w:cs="Arial"/>
          <w:lang w:val="ro-RO"/>
        </w:rPr>
        <w:t xml:space="preserve">Fiecare din acești sub-indicatori are </w:t>
      </w:r>
      <w:r w:rsidR="003A5DC3" w:rsidRPr="003F0333">
        <w:rPr>
          <w:rFonts w:ascii="Arial" w:eastAsia="Times New Roman" w:hAnsi="Arial" w:cs="Arial"/>
          <w:lang w:val="ro-RO"/>
        </w:rPr>
        <w:t xml:space="preserve">o </w:t>
      </w:r>
      <w:r w:rsidRPr="003F0333">
        <w:rPr>
          <w:rFonts w:ascii="Arial" w:eastAsia="Times New Roman" w:hAnsi="Arial" w:cs="Arial"/>
          <w:lang w:val="ro-RO"/>
        </w:rPr>
        <w:t>valoare</w:t>
      </w:r>
      <w:r w:rsidR="003A5DC3" w:rsidRPr="003F0333">
        <w:rPr>
          <w:rFonts w:ascii="Arial" w:eastAsia="Times New Roman" w:hAnsi="Arial" w:cs="Arial"/>
          <w:lang w:val="ro-RO"/>
        </w:rPr>
        <w:t xml:space="preserve"> minimă. Metodologia de calcul al acestor indicatori </w:t>
      </w:r>
      <w:r w:rsidR="00DB5855" w:rsidRPr="003F0333">
        <w:rPr>
          <w:rFonts w:ascii="Arial" w:eastAsia="Times New Roman" w:hAnsi="Arial" w:cs="Arial"/>
          <w:lang w:val="ro-RO"/>
        </w:rPr>
        <w:t xml:space="preserve">și valorile lor </w:t>
      </w:r>
      <w:r w:rsidR="003A5DC3" w:rsidRPr="003F0333">
        <w:rPr>
          <w:rFonts w:ascii="Arial" w:eastAsia="Times New Roman" w:hAnsi="Arial" w:cs="Arial"/>
          <w:lang w:val="ro-RO"/>
        </w:rPr>
        <w:t>se regăse</w:t>
      </w:r>
      <w:r w:rsidR="00DB5855" w:rsidRPr="003F0333">
        <w:rPr>
          <w:rFonts w:ascii="Arial" w:eastAsia="Times New Roman" w:hAnsi="Arial" w:cs="Arial"/>
          <w:lang w:val="ro-RO"/>
        </w:rPr>
        <w:t xml:space="preserve">sc </w:t>
      </w:r>
      <w:r w:rsidR="003A5DC3" w:rsidRPr="003F0333">
        <w:rPr>
          <w:rFonts w:ascii="Arial" w:eastAsia="Times New Roman" w:hAnsi="Arial" w:cs="Arial"/>
          <w:lang w:val="ro-RO"/>
        </w:rPr>
        <w:t xml:space="preserve">în </w:t>
      </w:r>
      <w:r w:rsidRPr="003F0333">
        <w:rPr>
          <w:rFonts w:ascii="Arial" w:hAnsi="Arial" w:cs="Arial"/>
          <w:lang w:val="ro-RO"/>
        </w:rPr>
        <w:t xml:space="preserve">Regulamentul-cadru cu privire la indicatorii de performanță ai </w:t>
      </w:r>
      <w:r w:rsidRPr="003F0333">
        <w:rPr>
          <w:rFonts w:ascii="Arial" w:hAnsi="Arial" w:cs="Arial"/>
          <w:bCs/>
          <w:lang w:val="ro-RO"/>
        </w:rPr>
        <w:t>serviciului public de alimentare cu apă și de canalizare aprobat prin hotărărea ANRE nr.356 din 27.09.2019. Aceasta înseamnă că valoarea acestui indicator (cu sub-indicatori) poate fi și alta dar nu mai mare</w:t>
      </w:r>
      <w:r w:rsidR="00D846D9" w:rsidRPr="003F0333">
        <w:rPr>
          <w:rFonts w:ascii="Arial" w:hAnsi="Arial" w:cs="Arial"/>
          <w:bCs/>
          <w:lang w:val="ro-RO"/>
        </w:rPr>
        <w:t xml:space="preserve"> </w:t>
      </w:r>
      <w:r w:rsidR="00DB5855" w:rsidRPr="003F0333">
        <w:rPr>
          <w:rFonts w:ascii="Arial" w:hAnsi="Arial" w:cs="Arial"/>
          <w:bCs/>
          <w:lang w:val="ro-RO"/>
        </w:rPr>
        <w:t xml:space="preserve">decât cea din Regulament </w:t>
      </w:r>
      <w:r w:rsidR="00D846D9" w:rsidRPr="003F0333">
        <w:rPr>
          <w:rFonts w:ascii="Arial" w:hAnsi="Arial" w:cs="Arial"/>
          <w:bCs/>
          <w:lang w:val="ro-RO"/>
        </w:rPr>
        <w:t>(vezi anexa 3</w:t>
      </w:r>
      <w:r w:rsidR="000D5172" w:rsidRPr="003F0333">
        <w:rPr>
          <w:rFonts w:ascii="Arial" w:hAnsi="Arial" w:cs="Arial"/>
          <w:bCs/>
          <w:lang w:val="ro-RO"/>
        </w:rPr>
        <w:t xml:space="preserve"> a prezentului document</w:t>
      </w:r>
      <w:r w:rsidR="00D846D9" w:rsidRPr="003F0333">
        <w:rPr>
          <w:rFonts w:ascii="Arial" w:hAnsi="Arial" w:cs="Arial"/>
          <w:bCs/>
          <w:lang w:val="ro-RO"/>
        </w:rPr>
        <w:t>).</w:t>
      </w:r>
      <w:r w:rsidR="003A5DC3" w:rsidRPr="003F0333">
        <w:rPr>
          <w:rFonts w:ascii="Arial" w:hAnsi="Arial" w:cs="Arial"/>
          <w:bCs/>
          <w:lang w:val="ro-RO"/>
        </w:rPr>
        <w:t xml:space="preserve"> Evidența executării indicatorilor se regăsește în registrele respective complectate de operator</w:t>
      </w:r>
      <w:r w:rsidR="00FE1873" w:rsidRPr="003F0333">
        <w:rPr>
          <w:rFonts w:ascii="Arial" w:hAnsi="Arial" w:cs="Arial"/>
          <w:bCs/>
          <w:lang w:val="ro-RO"/>
        </w:rPr>
        <w:t xml:space="preserve"> conform Anexei nr.1 la Regulamentul-cadru </w:t>
      </w:r>
      <w:r w:rsidR="00FE1873" w:rsidRPr="003F0333">
        <w:rPr>
          <w:rFonts w:ascii="Arial" w:hAnsi="Arial" w:cs="Arial"/>
          <w:lang w:val="ro-RO"/>
        </w:rPr>
        <w:t xml:space="preserve">cu privire la indicatorii de performanță ai </w:t>
      </w:r>
      <w:r w:rsidR="00FE1873" w:rsidRPr="003F0333">
        <w:rPr>
          <w:rFonts w:ascii="Arial" w:hAnsi="Arial" w:cs="Arial"/>
          <w:bCs/>
          <w:lang w:val="ro-RO"/>
        </w:rPr>
        <w:t>serviciului public de alimentare cu apă și de canalizare aprobat prin hotărărea Consiliului de administrare al ANRE nr.356 din 27.09.2019.</w:t>
      </w:r>
    </w:p>
    <w:p w14:paraId="7B4080CC" w14:textId="77777777" w:rsidR="00DA50F7" w:rsidRPr="003F0333" w:rsidRDefault="00267C83" w:rsidP="00BD3F01">
      <w:pPr>
        <w:jc w:val="center"/>
        <w:rPr>
          <w:rFonts w:ascii="Arial" w:eastAsiaTheme="minorEastAsia" w:hAnsi="Arial" w:cs="Arial"/>
          <w:b/>
          <w:lang w:val="ro-RO" w:eastAsia="ru-RU"/>
        </w:rPr>
      </w:pPr>
      <w:r w:rsidRPr="003F0333">
        <w:rPr>
          <w:rFonts w:ascii="Arial" w:eastAsiaTheme="minorEastAsia" w:hAnsi="Arial" w:cs="Arial"/>
          <w:b/>
          <w:lang w:val="ro-RO" w:eastAsia="ru-RU"/>
        </w:rPr>
        <w:t>II.</w:t>
      </w:r>
      <w:r w:rsidR="00DA50F7" w:rsidRPr="003F0333">
        <w:rPr>
          <w:rFonts w:ascii="Arial" w:eastAsiaTheme="minorEastAsia" w:hAnsi="Arial" w:cs="Arial"/>
          <w:b/>
          <w:lang w:val="ro-RO" w:eastAsia="ru-RU"/>
        </w:rPr>
        <w:t>Durabilitatea serviciului și respectarea cerințelor legale;</w:t>
      </w:r>
    </w:p>
    <w:p w14:paraId="749A0126" w14:textId="77777777" w:rsidR="00D846D9" w:rsidRPr="003F0333" w:rsidRDefault="00462383" w:rsidP="00462383">
      <w:pPr>
        <w:rPr>
          <w:rFonts w:ascii="Arial" w:eastAsiaTheme="minorEastAsia" w:hAnsi="Arial" w:cs="Arial"/>
          <w:lang w:val="ro-RO" w:eastAsia="ru-RU"/>
        </w:rPr>
      </w:pPr>
      <w:r w:rsidRPr="003F0333">
        <w:rPr>
          <w:rFonts w:ascii="Arial" w:eastAsiaTheme="minorEastAsia" w:hAnsi="Arial" w:cs="Arial"/>
          <w:lang w:val="ro-RO" w:eastAsia="ru-RU"/>
        </w:rPr>
        <w:t>La catergoria respectivă se propun 3 indicatori</w:t>
      </w:r>
      <w:r w:rsidR="00D846D9" w:rsidRPr="003F0333">
        <w:rPr>
          <w:rFonts w:ascii="Arial" w:eastAsiaTheme="minorEastAsia" w:hAnsi="Arial" w:cs="Arial"/>
          <w:lang w:val="ro-RO" w:eastAsia="ru-RU"/>
        </w:rPr>
        <w:t>:</w:t>
      </w:r>
    </w:p>
    <w:p w14:paraId="532B1680" w14:textId="77777777" w:rsidR="00D846D9" w:rsidRPr="003F0333" w:rsidRDefault="00D846D9" w:rsidP="00B447DD">
      <w:pPr>
        <w:pStyle w:val="ListParagraph"/>
        <w:numPr>
          <w:ilvl w:val="0"/>
          <w:numId w:val="31"/>
        </w:numPr>
        <w:rPr>
          <w:rFonts w:ascii="Arial" w:eastAsiaTheme="minorEastAsia" w:hAnsi="Arial" w:cs="Arial"/>
          <w:b/>
          <w:color w:val="FF0000"/>
          <w:lang w:val="ro-RO" w:eastAsia="ru-RU"/>
        </w:rPr>
      </w:pPr>
      <w:r w:rsidRPr="003F0333">
        <w:rPr>
          <w:rFonts w:ascii="Arial" w:hAnsi="Arial" w:cs="Arial"/>
          <w:bCs/>
          <w:lang w:val="ro-RO"/>
        </w:rPr>
        <w:t>Presiunea apei la branșament;</w:t>
      </w:r>
    </w:p>
    <w:p w14:paraId="370B048B" w14:textId="77777777" w:rsidR="00D846D9" w:rsidRPr="003F0333" w:rsidRDefault="00D846D9" w:rsidP="00B447DD">
      <w:pPr>
        <w:pStyle w:val="ListParagraph"/>
        <w:numPr>
          <w:ilvl w:val="0"/>
          <w:numId w:val="31"/>
        </w:numPr>
        <w:rPr>
          <w:rFonts w:ascii="Arial" w:eastAsiaTheme="minorEastAsia" w:hAnsi="Arial" w:cs="Arial"/>
          <w:b/>
          <w:color w:val="FF0000"/>
          <w:lang w:val="ro-RO" w:eastAsia="ru-RU"/>
        </w:rPr>
      </w:pPr>
      <w:r w:rsidRPr="003F0333">
        <w:rPr>
          <w:rFonts w:ascii="Arial" w:hAnsi="Arial" w:cs="Arial"/>
          <w:bCs/>
          <w:lang w:val="ro-RO"/>
        </w:rPr>
        <w:t>Ajustarea tarifelor la servicii de apă și de canalizare anual;</w:t>
      </w:r>
    </w:p>
    <w:p w14:paraId="3CBA0C62" w14:textId="77777777" w:rsidR="00D846D9" w:rsidRPr="003F0333" w:rsidRDefault="00D846D9" w:rsidP="00B447DD">
      <w:pPr>
        <w:pStyle w:val="ListParagraph"/>
        <w:numPr>
          <w:ilvl w:val="0"/>
          <w:numId w:val="31"/>
        </w:numPr>
        <w:rPr>
          <w:rFonts w:ascii="Arial" w:hAnsi="Arial" w:cs="Arial"/>
          <w:bCs/>
          <w:lang w:val="ro-RO"/>
        </w:rPr>
      </w:pPr>
      <w:r w:rsidRPr="003F0333">
        <w:rPr>
          <w:rFonts w:ascii="Arial" w:hAnsi="Arial" w:cs="Arial"/>
          <w:bCs/>
          <w:lang w:val="ro-RO"/>
        </w:rPr>
        <w:t>Pierderi de apă (apă care nu aduce venituri).</w:t>
      </w:r>
    </w:p>
    <w:p w14:paraId="4879D4CE" w14:textId="77777777" w:rsidR="00BF18EF" w:rsidRPr="003F0333" w:rsidRDefault="00D846D9" w:rsidP="00D846D9">
      <w:pPr>
        <w:rPr>
          <w:rFonts w:ascii="Arial" w:hAnsi="Arial" w:cs="Arial"/>
          <w:bCs/>
          <w:lang w:val="ro-RO"/>
        </w:rPr>
      </w:pPr>
      <w:r w:rsidRPr="003F0333">
        <w:rPr>
          <w:rFonts w:ascii="Arial" w:hAnsi="Arial" w:cs="Arial"/>
          <w:bCs/>
          <w:lang w:val="ro-RO"/>
        </w:rPr>
        <w:t>Valoarea primului indicator</w:t>
      </w:r>
      <w:r w:rsidR="00B7508F" w:rsidRPr="003F0333">
        <w:rPr>
          <w:rFonts w:ascii="Arial" w:hAnsi="Arial" w:cs="Arial"/>
          <w:bCs/>
          <w:lang w:val="ro-RO"/>
        </w:rPr>
        <w:t xml:space="preserve"> </w:t>
      </w:r>
      <w:r w:rsidRPr="003F0333">
        <w:rPr>
          <w:rFonts w:ascii="Arial" w:hAnsi="Arial" w:cs="Arial"/>
          <w:bCs/>
          <w:lang w:val="ro-RO"/>
        </w:rPr>
        <w:t xml:space="preserve">are </w:t>
      </w:r>
      <w:r w:rsidR="00B7508F" w:rsidRPr="003F0333">
        <w:rPr>
          <w:rFonts w:ascii="Arial" w:hAnsi="Arial" w:cs="Arial"/>
          <w:bCs/>
          <w:lang w:val="ro-RO"/>
        </w:rPr>
        <w:t xml:space="preserve">cerință minimă prescrisă de СНиП, valoarea indicatorului </w:t>
      </w:r>
      <w:r w:rsidR="005C42F1" w:rsidRPr="003F0333">
        <w:rPr>
          <w:rFonts w:ascii="Arial" w:hAnsi="Arial" w:cs="Arial"/>
          <w:bCs/>
          <w:lang w:val="ro-RO"/>
        </w:rPr>
        <w:t>2</w:t>
      </w:r>
      <w:r w:rsidR="00B7508F" w:rsidRPr="003F0333">
        <w:rPr>
          <w:rFonts w:ascii="Arial" w:hAnsi="Arial" w:cs="Arial"/>
          <w:bCs/>
          <w:lang w:val="ro-RO"/>
        </w:rPr>
        <w:t xml:space="preserve"> și </w:t>
      </w:r>
      <w:r w:rsidR="005C42F1" w:rsidRPr="003F0333">
        <w:rPr>
          <w:rFonts w:ascii="Arial" w:hAnsi="Arial" w:cs="Arial"/>
          <w:bCs/>
          <w:lang w:val="ro-RO"/>
        </w:rPr>
        <w:t>3</w:t>
      </w:r>
      <w:r w:rsidR="00B7508F" w:rsidRPr="003F0333">
        <w:rPr>
          <w:rFonts w:ascii="Arial" w:hAnsi="Arial" w:cs="Arial"/>
          <w:bCs/>
          <w:lang w:val="ro-RO"/>
        </w:rPr>
        <w:t xml:space="preserve"> sunt indicatori care se negociază de APL și Operator. </w:t>
      </w:r>
    </w:p>
    <w:p w14:paraId="04E5CE70" w14:textId="77777777" w:rsidR="00F519F8" w:rsidRPr="003F0333" w:rsidRDefault="00F519F8" w:rsidP="00F519F8">
      <w:pPr>
        <w:rPr>
          <w:rFonts w:ascii="Arial" w:hAnsi="Arial" w:cs="Arial"/>
          <w:bCs/>
          <w:lang w:val="ro-RO"/>
        </w:rPr>
      </w:pPr>
      <w:r w:rsidRPr="003F0333">
        <w:rPr>
          <w:rFonts w:ascii="Arial" w:hAnsi="Arial" w:cs="Arial"/>
          <w:bCs/>
          <w:lang w:val="ro-RO"/>
        </w:rPr>
        <w:t>Pentru a</w:t>
      </w:r>
      <w:r w:rsidR="00DB5855" w:rsidRPr="003F0333">
        <w:rPr>
          <w:rFonts w:ascii="Arial" w:hAnsi="Arial" w:cs="Arial"/>
          <w:bCs/>
          <w:lang w:val="ro-RO"/>
        </w:rPr>
        <w:t>sigurarea respectării</w:t>
      </w:r>
      <w:r w:rsidRPr="003F0333">
        <w:rPr>
          <w:rFonts w:ascii="Arial" w:hAnsi="Arial" w:cs="Arial"/>
          <w:bCs/>
          <w:lang w:val="ro-RO"/>
        </w:rPr>
        <w:t xml:space="preserve"> indicatorului ”Presiunea apei la branșament”</w:t>
      </w:r>
      <w:r w:rsidR="00DB5855" w:rsidRPr="003F0333">
        <w:rPr>
          <w:rFonts w:ascii="Arial" w:hAnsi="Arial" w:cs="Arial"/>
          <w:bCs/>
          <w:lang w:val="ro-RO"/>
        </w:rPr>
        <w:t>,</w:t>
      </w:r>
      <w:r w:rsidRPr="003F0333">
        <w:rPr>
          <w:rFonts w:ascii="Arial" w:hAnsi="Arial" w:cs="Arial"/>
          <w:bCs/>
          <w:lang w:val="ro-RO"/>
        </w:rPr>
        <w:t xml:space="preserve"> Operatorul va calcula presiunea necesară a apei la intrare în sistem și o va asigura prin mijloace tehnice. La stațiile de </w:t>
      </w:r>
      <w:r w:rsidRPr="003F0333">
        <w:rPr>
          <w:rFonts w:ascii="Arial" w:hAnsi="Arial" w:cs="Arial"/>
          <w:bCs/>
          <w:lang w:val="ro-RO"/>
        </w:rPr>
        <w:lastRenderedPageBreak/>
        <w:t>pompare va fi asigurată evidența presiunii apei care intră în sistem prin completa</w:t>
      </w:r>
      <w:r w:rsidR="007E75DD" w:rsidRPr="003F0333">
        <w:rPr>
          <w:rFonts w:ascii="Arial" w:hAnsi="Arial" w:cs="Arial"/>
          <w:bCs/>
          <w:lang w:val="ro-RO"/>
        </w:rPr>
        <w:t>rea</w:t>
      </w:r>
      <w:r w:rsidRPr="003F0333">
        <w:rPr>
          <w:rFonts w:ascii="Arial" w:hAnsi="Arial" w:cs="Arial"/>
          <w:bCs/>
          <w:lang w:val="ro-RO"/>
        </w:rPr>
        <w:t xml:space="preserve"> de personalul de serviciu </w:t>
      </w:r>
      <w:r w:rsidR="007E75DD" w:rsidRPr="003F0333">
        <w:rPr>
          <w:rFonts w:ascii="Arial" w:hAnsi="Arial" w:cs="Arial"/>
          <w:bCs/>
          <w:lang w:val="ro-RO"/>
        </w:rPr>
        <w:t>a registrelor de evidență a funcționării utilajelor</w:t>
      </w:r>
      <w:r w:rsidRPr="003F0333">
        <w:rPr>
          <w:rFonts w:ascii="Arial" w:hAnsi="Arial" w:cs="Arial"/>
          <w:bCs/>
          <w:lang w:val="ro-RO"/>
        </w:rPr>
        <w:t xml:space="preserve">. Operatorii care dispun de sisteme automatizate de înregistrare a presiunii apei din sistem vor asigura </w:t>
      </w:r>
      <w:r w:rsidR="007E75DD" w:rsidRPr="003F0333">
        <w:rPr>
          <w:rFonts w:ascii="Arial" w:hAnsi="Arial" w:cs="Arial"/>
          <w:bCs/>
          <w:lang w:val="ro-RO"/>
        </w:rPr>
        <w:t>generarea de rapoarte a indicatorului,</w:t>
      </w:r>
      <w:r w:rsidR="00B24ADC" w:rsidRPr="003F0333">
        <w:rPr>
          <w:rFonts w:ascii="Arial" w:hAnsi="Arial" w:cs="Arial"/>
          <w:bCs/>
          <w:lang w:val="ro-RO"/>
        </w:rPr>
        <w:t xml:space="preserve"> </w:t>
      </w:r>
      <w:r w:rsidR="007E75DD" w:rsidRPr="003F0333">
        <w:rPr>
          <w:rFonts w:ascii="Arial" w:hAnsi="Arial" w:cs="Arial"/>
          <w:bCs/>
          <w:lang w:val="ro-RO"/>
        </w:rPr>
        <w:t xml:space="preserve">monitorizarea, </w:t>
      </w:r>
      <w:r w:rsidRPr="003F0333">
        <w:rPr>
          <w:rFonts w:ascii="Arial" w:hAnsi="Arial" w:cs="Arial"/>
          <w:bCs/>
          <w:lang w:val="ro-RO"/>
        </w:rPr>
        <w:t>stocarea și protejarea date</w:t>
      </w:r>
      <w:r w:rsidR="007E75DD" w:rsidRPr="003F0333">
        <w:rPr>
          <w:rFonts w:ascii="Arial" w:hAnsi="Arial" w:cs="Arial"/>
          <w:bCs/>
          <w:lang w:val="ro-RO"/>
        </w:rPr>
        <w:t>lor</w:t>
      </w:r>
      <w:r w:rsidRPr="003F0333">
        <w:rPr>
          <w:rFonts w:ascii="Arial" w:hAnsi="Arial" w:cs="Arial"/>
          <w:bCs/>
          <w:lang w:val="ro-RO"/>
        </w:rPr>
        <w:t xml:space="preserve"> în format electronic.</w:t>
      </w:r>
    </w:p>
    <w:p w14:paraId="7F2D4BDE" w14:textId="77777777" w:rsidR="00BF18EF" w:rsidRPr="003F0333" w:rsidRDefault="00BF18EF" w:rsidP="00F519F8">
      <w:pPr>
        <w:rPr>
          <w:rFonts w:ascii="Arial" w:hAnsi="Arial" w:cs="Arial"/>
          <w:bCs/>
          <w:lang w:val="ro-RO"/>
        </w:rPr>
      </w:pPr>
      <w:r w:rsidRPr="003F0333">
        <w:rPr>
          <w:rFonts w:ascii="Arial" w:hAnsi="Arial" w:cs="Arial"/>
          <w:bCs/>
          <w:lang w:val="ro-RO"/>
        </w:rPr>
        <w:t>Indicatorul ”ajustarea tarifelor la servicii de apă și de canalizare anual”  rezultă din cerința legală expusă în articolul 15 din Legea nr.303 din 13.12.2013 privind serviciul public de alimentare cu apă și de canalizare ca obligație a operatorului prin punctul h):” să prezinte anual spre avizare și aprobare tarifele pentru serviciul public de alimentare cu apă potabilă, pentru serviciul public de canalizare și de epurare a apelor uzate” și cerințele expuse în articolul 35 în aliniatele (5) – (17). Ajustarea tarifelor la servicii de apă și de canalizare și la serviciile auxiliare prestate consumatorilor de către operator anual, asigurarea transparenței acestui proces prin respectarea cerințelor legale la acest compartiment, insuflă încredere a consumatorilor în durabilitatea serviciului prestat. Pentru  indicatorul doi părțile trebuie să  cunoască procedurile de aprobare a tarifelor.</w:t>
      </w:r>
    </w:p>
    <w:p w14:paraId="07C471CC" w14:textId="77777777" w:rsidR="00BF18EF" w:rsidRPr="003F0333" w:rsidRDefault="00BF18EF" w:rsidP="001F02E9">
      <w:pPr>
        <w:spacing w:after="0" w:line="240" w:lineRule="auto"/>
        <w:contextualSpacing/>
        <w:jc w:val="both"/>
        <w:rPr>
          <w:rFonts w:ascii="Arial" w:hAnsi="Arial" w:cs="Arial"/>
          <w:bCs/>
          <w:lang w:val="ro-RO"/>
        </w:rPr>
      </w:pPr>
      <w:r w:rsidRPr="003F0333">
        <w:rPr>
          <w:rFonts w:ascii="Arial" w:hAnsi="Arial" w:cs="Arial"/>
          <w:bCs/>
          <w:lang w:val="ro-RO"/>
        </w:rPr>
        <w:t>Indicatorul ”pierderi de apă (apă care nu aduce venituri)”</w:t>
      </w:r>
      <w:r w:rsidR="000D5172" w:rsidRPr="003F0333">
        <w:rPr>
          <w:rFonts w:ascii="Arial" w:hAnsi="Arial" w:cs="Arial"/>
          <w:bCs/>
          <w:lang w:val="ro-RO"/>
        </w:rPr>
        <w:t xml:space="preserve"> </w:t>
      </w:r>
      <w:r w:rsidRPr="003F0333">
        <w:rPr>
          <w:rFonts w:ascii="Arial" w:hAnsi="Arial" w:cs="Arial"/>
          <w:bCs/>
          <w:lang w:val="ro-RO"/>
        </w:rPr>
        <w:t>influențează mărimea tarifului la serviciile prestate consumatorilor și respective la gradul de accesebilitate la servicii.</w:t>
      </w:r>
    </w:p>
    <w:p w14:paraId="164E5330" w14:textId="77777777" w:rsidR="00BF18EF" w:rsidRPr="003F0333" w:rsidRDefault="00BF18EF" w:rsidP="001F02E9">
      <w:pPr>
        <w:jc w:val="both"/>
        <w:rPr>
          <w:rFonts w:ascii="Arial" w:hAnsi="Arial" w:cs="Arial"/>
          <w:bCs/>
          <w:lang w:val="ro-RO"/>
        </w:rPr>
      </w:pPr>
      <w:r w:rsidRPr="003F0333">
        <w:rPr>
          <w:rFonts w:ascii="Arial" w:hAnsi="Arial" w:cs="Arial"/>
          <w:bCs/>
          <w:lang w:val="ro-RO"/>
        </w:rPr>
        <w:t>Formula de calcul al indicatorului dat este:</w:t>
      </w:r>
    </w:p>
    <w:p w14:paraId="55DA1521" w14:textId="77777777" w:rsidR="00BF18EF" w:rsidRPr="003F0333" w:rsidRDefault="00BF18EF" w:rsidP="00BF18EF">
      <w:pPr>
        <w:jc w:val="both"/>
        <w:rPr>
          <w:rFonts w:ascii="Arial" w:hAnsi="Arial" w:cs="Arial"/>
          <w:bCs/>
          <w:lang w:val="ro-RO"/>
        </w:rPr>
      </w:pPr>
      <w:r w:rsidRPr="003F0333">
        <w:rPr>
          <w:rFonts w:ascii="Arial" w:hAnsi="Arial" w:cs="Arial"/>
          <w:bCs/>
          <w:lang w:val="ro-RO"/>
        </w:rPr>
        <w:t>Pierderi de apă (apa care nu aduce venituri) = ((Vaap – Vaaf)/ Vaap )* 100%,</w:t>
      </w:r>
    </w:p>
    <w:p w14:paraId="2A6971C6" w14:textId="77777777" w:rsidR="00BF18EF" w:rsidRPr="003F0333" w:rsidRDefault="00BF18EF" w:rsidP="00BF18EF">
      <w:pPr>
        <w:jc w:val="both"/>
        <w:rPr>
          <w:rFonts w:ascii="Arial" w:hAnsi="Arial" w:cs="Arial"/>
          <w:bCs/>
          <w:lang w:val="ro-RO"/>
        </w:rPr>
      </w:pPr>
      <w:r w:rsidRPr="003F0333">
        <w:rPr>
          <w:rFonts w:ascii="Arial" w:hAnsi="Arial" w:cs="Arial"/>
          <w:bCs/>
          <w:lang w:val="ro-RO"/>
        </w:rPr>
        <w:t>Unde:</w:t>
      </w:r>
    </w:p>
    <w:p w14:paraId="2A3E8A27" w14:textId="77777777" w:rsidR="00BF18EF" w:rsidRPr="003F0333" w:rsidRDefault="00BF18EF" w:rsidP="00BF18EF">
      <w:pPr>
        <w:jc w:val="both"/>
        <w:rPr>
          <w:rFonts w:ascii="Arial" w:hAnsi="Arial" w:cs="Arial"/>
          <w:bCs/>
          <w:lang w:val="ro-RO"/>
        </w:rPr>
      </w:pPr>
      <w:r w:rsidRPr="003F0333">
        <w:rPr>
          <w:rFonts w:ascii="Arial" w:hAnsi="Arial" w:cs="Arial"/>
          <w:bCs/>
          <w:lang w:val="ro-RO"/>
        </w:rPr>
        <w:t>Vaap – volumul anual de apă produs, mii m³/an,</w:t>
      </w:r>
    </w:p>
    <w:p w14:paraId="3C46D01C" w14:textId="77777777" w:rsidR="00BF18EF" w:rsidRPr="003F0333" w:rsidRDefault="00BF18EF" w:rsidP="00BF18EF">
      <w:pPr>
        <w:jc w:val="both"/>
        <w:rPr>
          <w:rFonts w:ascii="Arial" w:hAnsi="Arial" w:cs="Arial"/>
          <w:bCs/>
          <w:lang w:val="ro-RO"/>
        </w:rPr>
      </w:pPr>
      <w:r w:rsidRPr="003F0333">
        <w:rPr>
          <w:rFonts w:ascii="Arial" w:hAnsi="Arial" w:cs="Arial"/>
          <w:bCs/>
          <w:lang w:val="ro-RO"/>
        </w:rPr>
        <w:t>Vaaf – volumul anual de apă facturată, mii m³/an.</w:t>
      </w:r>
    </w:p>
    <w:p w14:paraId="03AAA921" w14:textId="77777777" w:rsidR="00D846D9" w:rsidRPr="003F0333" w:rsidRDefault="004410E5" w:rsidP="00D846D9">
      <w:pPr>
        <w:rPr>
          <w:rFonts w:ascii="Arial" w:hAnsi="Arial" w:cs="Arial"/>
          <w:bCs/>
          <w:lang w:val="ro-RO"/>
        </w:rPr>
      </w:pPr>
      <w:r w:rsidRPr="003F0333">
        <w:rPr>
          <w:rFonts w:ascii="Arial" w:hAnsi="Arial" w:cs="Arial"/>
          <w:bCs/>
          <w:lang w:val="ro-RO"/>
        </w:rPr>
        <w:t xml:space="preserve">La stabilirea </w:t>
      </w:r>
      <w:r w:rsidR="00B7508F" w:rsidRPr="003F0333">
        <w:rPr>
          <w:rFonts w:ascii="Arial" w:hAnsi="Arial" w:cs="Arial"/>
          <w:bCs/>
          <w:lang w:val="ro-RO"/>
        </w:rPr>
        <w:t>indicatorul</w:t>
      </w:r>
      <w:r w:rsidRPr="003F0333">
        <w:rPr>
          <w:rFonts w:ascii="Arial" w:hAnsi="Arial" w:cs="Arial"/>
          <w:bCs/>
          <w:lang w:val="ro-RO"/>
        </w:rPr>
        <w:t>ui ”Pierderi de apă”, pentru prima dată</w:t>
      </w:r>
      <w:r w:rsidR="007E75DD" w:rsidRPr="003F0333">
        <w:rPr>
          <w:rFonts w:ascii="Arial" w:hAnsi="Arial" w:cs="Arial"/>
          <w:bCs/>
          <w:lang w:val="ro-RO"/>
        </w:rPr>
        <w:t xml:space="preserve"> – la semnarea contractului</w:t>
      </w:r>
      <w:r w:rsidRPr="003F0333">
        <w:rPr>
          <w:rFonts w:ascii="Arial" w:hAnsi="Arial" w:cs="Arial"/>
          <w:bCs/>
          <w:lang w:val="ro-RO"/>
        </w:rPr>
        <w:t xml:space="preserve">, </w:t>
      </w:r>
      <w:r w:rsidR="00B7508F" w:rsidRPr="003F0333">
        <w:rPr>
          <w:rFonts w:ascii="Arial" w:hAnsi="Arial" w:cs="Arial"/>
          <w:bCs/>
          <w:lang w:val="ro-RO"/>
        </w:rPr>
        <w:t xml:space="preserve"> </w:t>
      </w:r>
      <w:r w:rsidRPr="003F0333">
        <w:rPr>
          <w:rFonts w:ascii="Arial" w:hAnsi="Arial" w:cs="Arial"/>
          <w:bCs/>
          <w:lang w:val="ro-RO"/>
        </w:rPr>
        <w:t xml:space="preserve">se recomandă de a lua media </w:t>
      </w:r>
      <w:r w:rsidR="00BF18EF" w:rsidRPr="003F0333">
        <w:rPr>
          <w:rFonts w:ascii="Arial" w:hAnsi="Arial" w:cs="Arial"/>
          <w:bCs/>
          <w:lang w:val="ro-RO"/>
        </w:rPr>
        <w:t xml:space="preserve">pentru ultimii trei ani </w:t>
      </w:r>
      <w:r w:rsidRPr="003F0333">
        <w:rPr>
          <w:rFonts w:ascii="Arial" w:hAnsi="Arial" w:cs="Arial"/>
          <w:bCs/>
          <w:lang w:val="ro-RO"/>
        </w:rPr>
        <w:t>pentru sistemul dat centralizat de apă potabilă.</w:t>
      </w:r>
      <w:r w:rsidR="00AF185E" w:rsidRPr="003F0333">
        <w:rPr>
          <w:rFonts w:ascii="Arial" w:hAnsi="Arial" w:cs="Arial"/>
          <w:bCs/>
          <w:lang w:val="ro-RO"/>
        </w:rPr>
        <w:t xml:space="preserve"> Pentru următorii ani se recomandă de a folosi aceeași metodologie dar cu luarea în considerație a calculelor executate de Operator conform  ” Regulamentului cu privire la stabilirea și aprobarea, în scop de determinare a tarifelor, a consumului tehnologic și a pierderilor de apă în sistemele publice de alimentare cu apă”  aprobat prin Hotărîrea Consiliului de administrație al ANRE nr.180 din 10.07.2016. În Anexa 3 </w:t>
      </w:r>
      <w:r w:rsidR="009F2F69" w:rsidRPr="003F0333">
        <w:rPr>
          <w:rFonts w:ascii="Arial" w:hAnsi="Arial" w:cs="Arial"/>
          <w:bCs/>
          <w:lang w:val="ro-RO"/>
        </w:rPr>
        <w:t xml:space="preserve">a prezentului document </w:t>
      </w:r>
      <w:r w:rsidR="00AF185E" w:rsidRPr="003F0333">
        <w:rPr>
          <w:rFonts w:ascii="Arial" w:hAnsi="Arial" w:cs="Arial"/>
          <w:bCs/>
          <w:lang w:val="ro-RO"/>
        </w:rPr>
        <w:t xml:space="preserve">indicatorul dat este prezentat ca model </w:t>
      </w:r>
      <w:r w:rsidR="00FC6242" w:rsidRPr="003F0333">
        <w:rPr>
          <w:rFonts w:ascii="Arial" w:hAnsi="Arial" w:cs="Arial"/>
          <w:bCs/>
          <w:lang w:val="ro-RO"/>
        </w:rPr>
        <w:t>35%.</w:t>
      </w:r>
    </w:p>
    <w:p w14:paraId="4526FA21" w14:textId="77777777" w:rsidR="004E03C6" w:rsidRPr="003F0333" w:rsidRDefault="004E03C6" w:rsidP="00BD3F01">
      <w:pPr>
        <w:jc w:val="center"/>
        <w:rPr>
          <w:rFonts w:ascii="Arial" w:eastAsiaTheme="minorEastAsia" w:hAnsi="Arial" w:cs="Arial"/>
          <w:b/>
          <w:lang w:val="ro-RO" w:eastAsia="ru-RU"/>
        </w:rPr>
      </w:pPr>
      <w:r w:rsidRPr="003F0333">
        <w:rPr>
          <w:rFonts w:ascii="Arial" w:eastAsiaTheme="minorEastAsia" w:hAnsi="Arial" w:cs="Arial"/>
          <w:b/>
          <w:lang w:val="ro-RO" w:eastAsia="ru-RU"/>
        </w:rPr>
        <w:t>III. Servicii cu clienții;</w:t>
      </w:r>
    </w:p>
    <w:p w14:paraId="0356A519" w14:textId="77777777" w:rsidR="004E03C6" w:rsidRPr="003F0333" w:rsidRDefault="004E03C6" w:rsidP="004E03C6">
      <w:pPr>
        <w:rPr>
          <w:rFonts w:ascii="Arial" w:eastAsiaTheme="minorEastAsia" w:hAnsi="Arial" w:cs="Arial"/>
          <w:lang w:val="ro-RO" w:eastAsia="ru-RU"/>
        </w:rPr>
      </w:pPr>
      <w:r w:rsidRPr="003F0333">
        <w:rPr>
          <w:rFonts w:ascii="Arial" w:eastAsiaTheme="minorEastAsia" w:hAnsi="Arial" w:cs="Arial"/>
          <w:lang w:val="ro-RO" w:eastAsia="ru-RU"/>
        </w:rPr>
        <w:t>La catergoria respectivă vor fi atribuiți 11 indicatori:</w:t>
      </w:r>
    </w:p>
    <w:p w14:paraId="2E087325" w14:textId="77777777" w:rsidR="004E03C6" w:rsidRPr="003F0333" w:rsidRDefault="004E03C6" w:rsidP="00B447DD">
      <w:pPr>
        <w:pStyle w:val="ListParagraph"/>
        <w:numPr>
          <w:ilvl w:val="0"/>
          <w:numId w:val="33"/>
        </w:numPr>
        <w:spacing w:line="0" w:lineRule="atLeast"/>
        <w:rPr>
          <w:rFonts w:ascii="Arial" w:eastAsia="Times New Roman" w:hAnsi="Arial" w:cs="Arial"/>
          <w:lang w:val="ro-RO"/>
        </w:rPr>
      </w:pPr>
      <w:r w:rsidRPr="003F0333">
        <w:rPr>
          <w:rFonts w:ascii="Arial" w:eastAsia="Times New Roman" w:hAnsi="Arial" w:cs="Arial"/>
          <w:lang w:val="ro-RO"/>
        </w:rPr>
        <w:t>Eliberarea avizului de branşare / racordare la rețele publice de alimentare cu apă și de canalizare din data înregistrării cererii;</w:t>
      </w:r>
    </w:p>
    <w:p w14:paraId="15361BB9" w14:textId="77777777" w:rsidR="004E03C6" w:rsidRPr="003F0333" w:rsidRDefault="004E03C6" w:rsidP="00B447DD">
      <w:pPr>
        <w:pStyle w:val="ListParagraph"/>
        <w:numPr>
          <w:ilvl w:val="0"/>
          <w:numId w:val="33"/>
        </w:numPr>
        <w:rPr>
          <w:rFonts w:ascii="Arial" w:eastAsia="Times New Roman" w:hAnsi="Arial" w:cs="Arial"/>
          <w:w w:val="97"/>
          <w:lang w:val="ro-RO"/>
        </w:rPr>
      </w:pPr>
      <w:r w:rsidRPr="003F0333">
        <w:rPr>
          <w:rFonts w:ascii="Arial" w:eastAsia="Times New Roman" w:hAnsi="Arial" w:cs="Arial"/>
          <w:w w:val="97"/>
          <w:lang w:val="ro-RO"/>
        </w:rPr>
        <w:t>Coordonarea documentaţiei de proiect pentru montarea instalaţiei interne de apă;</w:t>
      </w:r>
    </w:p>
    <w:p w14:paraId="57D25468" w14:textId="77777777" w:rsidR="004E03C6" w:rsidRPr="003F0333" w:rsidRDefault="004E03C6" w:rsidP="00B447DD">
      <w:pPr>
        <w:pStyle w:val="ListParagraph"/>
        <w:numPr>
          <w:ilvl w:val="0"/>
          <w:numId w:val="33"/>
        </w:numPr>
        <w:rPr>
          <w:rFonts w:ascii="Arial" w:eastAsiaTheme="minorEastAsia" w:hAnsi="Arial" w:cs="Arial"/>
          <w:lang w:val="ro-RO" w:eastAsia="ru-RU"/>
        </w:rPr>
      </w:pPr>
      <w:r w:rsidRPr="003F0333">
        <w:rPr>
          <w:rFonts w:ascii="Arial" w:eastAsia="Times New Roman" w:hAnsi="Arial" w:cs="Arial"/>
          <w:lang w:val="ro-RO"/>
        </w:rPr>
        <w:t>Executarea branşamentului de apă și /sau a racordului de canalizare și montarea contorului  din data achitării de către solicitant a tarifului pentru branșare/racordare:</w:t>
      </w:r>
    </w:p>
    <w:p w14:paraId="3AFD0F92" w14:textId="77777777" w:rsidR="004E03C6" w:rsidRPr="003F0333" w:rsidRDefault="004E03C6" w:rsidP="00B447DD">
      <w:pPr>
        <w:pStyle w:val="ListParagraph"/>
        <w:numPr>
          <w:ilvl w:val="1"/>
          <w:numId w:val="33"/>
        </w:numPr>
        <w:rPr>
          <w:rFonts w:ascii="Arial" w:eastAsiaTheme="minorEastAsia" w:hAnsi="Arial" w:cs="Arial"/>
          <w:lang w:val="ro-RO" w:eastAsia="ru-RU"/>
        </w:rPr>
      </w:pPr>
      <w:r w:rsidRPr="003F0333">
        <w:rPr>
          <w:rFonts w:ascii="Arial" w:eastAsia="Times New Roman" w:hAnsi="Arial" w:cs="Arial"/>
          <w:i/>
          <w:lang w:val="ro-RO"/>
        </w:rPr>
        <w:t>casnici;</w:t>
      </w:r>
    </w:p>
    <w:p w14:paraId="194B1C33" w14:textId="77777777" w:rsidR="004E03C6" w:rsidRPr="003F0333" w:rsidRDefault="0008018B" w:rsidP="00B447DD">
      <w:pPr>
        <w:pStyle w:val="ListParagraph"/>
        <w:numPr>
          <w:ilvl w:val="1"/>
          <w:numId w:val="33"/>
        </w:numPr>
        <w:rPr>
          <w:rFonts w:ascii="Arial" w:eastAsiaTheme="minorEastAsia" w:hAnsi="Arial" w:cs="Arial"/>
          <w:lang w:val="ro-RO" w:eastAsia="ru-RU"/>
        </w:rPr>
      </w:pPr>
      <w:r w:rsidRPr="003F0333">
        <w:rPr>
          <w:rFonts w:ascii="Arial" w:eastAsia="Times New Roman" w:hAnsi="Arial" w:cs="Arial"/>
          <w:i/>
          <w:lang w:val="ro-RO"/>
        </w:rPr>
        <w:t>alţi consumatori decât cei casnici.</w:t>
      </w:r>
    </w:p>
    <w:p w14:paraId="718580EE" w14:textId="77777777" w:rsidR="0008018B" w:rsidRPr="003F0333" w:rsidRDefault="0008018B" w:rsidP="00B447DD">
      <w:pPr>
        <w:pStyle w:val="ListParagraph"/>
        <w:numPr>
          <w:ilvl w:val="0"/>
          <w:numId w:val="33"/>
        </w:numPr>
        <w:spacing w:line="0" w:lineRule="atLeast"/>
        <w:rPr>
          <w:rFonts w:ascii="Arial" w:eastAsia="Times New Roman" w:hAnsi="Arial" w:cs="Arial"/>
          <w:iCs/>
          <w:lang w:val="ro-RO"/>
        </w:rPr>
      </w:pPr>
      <w:r w:rsidRPr="003F0333">
        <w:rPr>
          <w:rFonts w:ascii="Arial" w:eastAsia="Times New Roman" w:hAnsi="Arial" w:cs="Arial"/>
          <w:lang w:val="ro-RO"/>
        </w:rPr>
        <w:t>Executarea branşamentului/ racordului instalației interne de apă și de canalizare din ziua semnării contractului și efectuării plății pentru conectare de solicitant;</w:t>
      </w:r>
    </w:p>
    <w:p w14:paraId="29B01157" w14:textId="77777777" w:rsidR="0008018B" w:rsidRPr="003F0333" w:rsidRDefault="0008018B" w:rsidP="00B447DD">
      <w:pPr>
        <w:pStyle w:val="ListParagraph"/>
        <w:numPr>
          <w:ilvl w:val="0"/>
          <w:numId w:val="33"/>
        </w:numPr>
        <w:rPr>
          <w:rFonts w:ascii="Arial" w:eastAsiaTheme="minorEastAsia" w:hAnsi="Arial" w:cs="Arial"/>
          <w:lang w:val="ro-RO" w:eastAsia="ru-RU"/>
        </w:rPr>
      </w:pPr>
      <w:r w:rsidRPr="003F0333">
        <w:rPr>
          <w:rFonts w:ascii="Arial" w:eastAsia="Times New Roman" w:hAnsi="Arial" w:cs="Arial"/>
          <w:lang w:val="ro-RO"/>
        </w:rPr>
        <w:t>Reconectarea instalației interne de apă și de canalizare la rețele publicela reţea;</w:t>
      </w:r>
    </w:p>
    <w:p w14:paraId="6295F937" w14:textId="77777777" w:rsidR="0008018B" w:rsidRPr="003F0333" w:rsidRDefault="0008018B" w:rsidP="00B447DD">
      <w:pPr>
        <w:pStyle w:val="ListParagraph"/>
        <w:numPr>
          <w:ilvl w:val="0"/>
          <w:numId w:val="33"/>
        </w:numPr>
        <w:rPr>
          <w:rFonts w:ascii="Arial" w:eastAsiaTheme="minorEastAsia" w:hAnsi="Arial" w:cs="Arial"/>
          <w:lang w:val="ro-RO" w:eastAsia="ru-RU"/>
        </w:rPr>
      </w:pPr>
      <w:r w:rsidRPr="003F0333">
        <w:rPr>
          <w:rFonts w:ascii="Arial" w:eastAsia="Times New Roman" w:hAnsi="Arial" w:cs="Arial"/>
          <w:lang w:val="ro-RO"/>
        </w:rPr>
        <w:t>Contractarea serviciului în cazul branșării/racordării de către operator a instalațiilor interne ale solicitantului;</w:t>
      </w:r>
    </w:p>
    <w:p w14:paraId="2E869F2E" w14:textId="77777777" w:rsidR="0008018B" w:rsidRPr="003F0333" w:rsidRDefault="0008018B" w:rsidP="00B447DD">
      <w:pPr>
        <w:pStyle w:val="ListParagraph"/>
        <w:numPr>
          <w:ilvl w:val="0"/>
          <w:numId w:val="33"/>
        </w:numPr>
        <w:rPr>
          <w:rFonts w:ascii="Arial" w:eastAsiaTheme="minorEastAsia" w:hAnsi="Arial" w:cs="Arial"/>
          <w:lang w:val="ro-RO" w:eastAsia="ru-RU"/>
        </w:rPr>
      </w:pPr>
      <w:r w:rsidRPr="003F0333">
        <w:rPr>
          <w:rFonts w:ascii="Arial" w:eastAsia="Times New Roman" w:hAnsi="Arial" w:cs="Arial"/>
          <w:lang w:val="ro-RO"/>
        </w:rPr>
        <w:t>Contractarea serviciului în cazul depunerii cererii cu documentele necesare;</w:t>
      </w:r>
    </w:p>
    <w:p w14:paraId="7D956646" w14:textId="77777777" w:rsidR="0008018B" w:rsidRPr="003F0333" w:rsidRDefault="0008018B" w:rsidP="00B447DD">
      <w:pPr>
        <w:pStyle w:val="ListParagraph"/>
        <w:numPr>
          <w:ilvl w:val="0"/>
          <w:numId w:val="33"/>
        </w:numPr>
        <w:spacing w:line="0" w:lineRule="atLeast"/>
        <w:rPr>
          <w:rFonts w:ascii="Arial" w:eastAsiaTheme="minorEastAsia" w:hAnsi="Arial" w:cs="Arial"/>
          <w:lang w:val="ro-RO" w:eastAsia="ru-RU"/>
        </w:rPr>
      </w:pPr>
      <w:r w:rsidRPr="003F0333">
        <w:rPr>
          <w:rFonts w:ascii="Arial" w:eastAsia="Times New Roman" w:hAnsi="Arial" w:cs="Arial"/>
          <w:lang w:val="ro-RO"/>
        </w:rPr>
        <w:t>Facturarea serviciului de alimentare cu apă și de canalizare în baza contorului;</w:t>
      </w:r>
    </w:p>
    <w:p w14:paraId="67817EF8" w14:textId="77777777" w:rsidR="0008018B" w:rsidRPr="003F0333" w:rsidRDefault="0008018B" w:rsidP="00B447DD">
      <w:pPr>
        <w:pStyle w:val="ListParagraph"/>
        <w:numPr>
          <w:ilvl w:val="0"/>
          <w:numId w:val="33"/>
        </w:numPr>
        <w:spacing w:line="0" w:lineRule="atLeast"/>
        <w:rPr>
          <w:rFonts w:ascii="Arial" w:eastAsiaTheme="minorEastAsia" w:hAnsi="Arial" w:cs="Arial"/>
          <w:lang w:val="ro-RO" w:eastAsia="ru-RU"/>
        </w:rPr>
      </w:pPr>
      <w:r w:rsidRPr="003F0333">
        <w:rPr>
          <w:rFonts w:ascii="Arial" w:eastAsia="Times New Roman" w:hAnsi="Arial" w:cs="Arial"/>
          <w:lang w:val="ro-RO"/>
        </w:rPr>
        <w:t>Plata pentru serviciul public de alimentare cu apă și de canalizare;</w:t>
      </w:r>
    </w:p>
    <w:p w14:paraId="6DF0CD87" w14:textId="77777777" w:rsidR="0008018B" w:rsidRPr="003F0333" w:rsidRDefault="0008018B" w:rsidP="00B447DD">
      <w:pPr>
        <w:pStyle w:val="ListParagraph"/>
        <w:numPr>
          <w:ilvl w:val="0"/>
          <w:numId w:val="33"/>
        </w:numPr>
        <w:spacing w:line="0" w:lineRule="atLeast"/>
        <w:rPr>
          <w:rFonts w:ascii="Arial" w:eastAsia="Times New Roman" w:hAnsi="Arial" w:cs="Arial"/>
          <w:iCs/>
          <w:lang w:val="ro-RO"/>
        </w:rPr>
      </w:pPr>
      <w:r w:rsidRPr="003F0333">
        <w:rPr>
          <w:rFonts w:ascii="Arial" w:eastAsia="Times New Roman" w:hAnsi="Arial" w:cs="Arial"/>
          <w:iCs/>
          <w:lang w:val="ro-RO"/>
        </w:rPr>
        <w:t>Examinarea petițiilor scrise ale consumatorilor referitor la regimul de furnizare/prestare a serviciului public de alimentare cu apă și de canalizare;</w:t>
      </w:r>
    </w:p>
    <w:p w14:paraId="4A09A14A" w14:textId="77777777" w:rsidR="0008018B" w:rsidRPr="003F0333" w:rsidRDefault="0008018B" w:rsidP="00B447DD">
      <w:pPr>
        <w:pStyle w:val="ListParagraph"/>
        <w:numPr>
          <w:ilvl w:val="0"/>
          <w:numId w:val="33"/>
        </w:numPr>
        <w:spacing w:line="0" w:lineRule="atLeast"/>
        <w:rPr>
          <w:rFonts w:ascii="Arial" w:eastAsiaTheme="minorEastAsia" w:hAnsi="Arial" w:cs="Arial"/>
          <w:lang w:val="ro-RO" w:eastAsia="ru-RU"/>
        </w:rPr>
      </w:pPr>
      <w:r w:rsidRPr="003F0333">
        <w:rPr>
          <w:rFonts w:ascii="Arial" w:eastAsiaTheme="minorEastAsia" w:hAnsi="Arial" w:cs="Arial"/>
          <w:lang w:val="ro-RO" w:eastAsia="ru-RU"/>
        </w:rPr>
        <w:t xml:space="preserve"> </w:t>
      </w:r>
      <w:r w:rsidRPr="003F0333">
        <w:rPr>
          <w:rFonts w:ascii="Arial" w:eastAsia="Times New Roman" w:hAnsi="Arial" w:cs="Arial"/>
          <w:iCs/>
          <w:lang w:val="ro-RO"/>
        </w:rPr>
        <w:t>Examinarea petițiilor scrise ale consumatorilor referitor la nerespectarea indicatorilor privind calitatea furnizării/ prestării serviciului public de alimentare cu apă și de canalizarela punctul de delimitare.</w:t>
      </w:r>
    </w:p>
    <w:p w14:paraId="6E7D676D" w14:textId="77777777" w:rsidR="00FC6242" w:rsidRPr="003F0333" w:rsidRDefault="00FC6242" w:rsidP="00FC6242">
      <w:pPr>
        <w:spacing w:line="0" w:lineRule="atLeast"/>
        <w:ind w:left="20" w:firstLine="360"/>
        <w:rPr>
          <w:rFonts w:ascii="Arial" w:eastAsiaTheme="minorEastAsia" w:hAnsi="Arial" w:cs="Arial"/>
          <w:lang w:val="ro-RO" w:eastAsia="ru-RU"/>
        </w:rPr>
      </w:pPr>
      <w:r w:rsidRPr="003F0333">
        <w:rPr>
          <w:rFonts w:ascii="Arial" w:eastAsia="Times New Roman" w:hAnsi="Arial" w:cs="Arial"/>
          <w:lang w:val="ro-RO"/>
        </w:rPr>
        <w:lastRenderedPageBreak/>
        <w:t xml:space="preserve">Metodologia de calcul al acestor indicatori se regăsește în </w:t>
      </w:r>
      <w:r w:rsidRPr="003F0333">
        <w:rPr>
          <w:rFonts w:ascii="Arial" w:hAnsi="Arial" w:cs="Arial"/>
          <w:lang w:val="ro-RO"/>
        </w:rPr>
        <w:t xml:space="preserve">Regulamentul-cadru cu privire la indicatorii de performanță ai </w:t>
      </w:r>
      <w:r w:rsidRPr="003F0333">
        <w:rPr>
          <w:rFonts w:ascii="Arial" w:hAnsi="Arial" w:cs="Arial"/>
          <w:bCs/>
          <w:lang w:val="ro-RO"/>
        </w:rPr>
        <w:t>serviciului public de alimentare cu apă și de canalizare aprobat prin hotărărea ANRE nr.356 din 27.09.2019.</w:t>
      </w:r>
    </w:p>
    <w:p w14:paraId="5BF5AEBE" w14:textId="77777777" w:rsidR="0008018B" w:rsidRPr="003F0333" w:rsidRDefault="0008018B" w:rsidP="00BD3F01">
      <w:pPr>
        <w:jc w:val="center"/>
        <w:rPr>
          <w:rFonts w:ascii="Arial" w:eastAsiaTheme="minorEastAsia" w:hAnsi="Arial" w:cs="Arial"/>
          <w:b/>
          <w:lang w:val="ro-RO" w:eastAsia="ru-RU"/>
        </w:rPr>
      </w:pPr>
      <w:r w:rsidRPr="003F0333">
        <w:rPr>
          <w:rFonts w:ascii="Arial" w:eastAsiaTheme="minorEastAsia" w:hAnsi="Arial" w:cs="Arial"/>
          <w:b/>
          <w:lang w:val="ro-RO" w:eastAsia="ru-RU"/>
        </w:rPr>
        <w:t>IV.Calitatea apei și apei uzate;</w:t>
      </w:r>
    </w:p>
    <w:p w14:paraId="7B3D8975" w14:textId="77777777" w:rsidR="0008018B" w:rsidRPr="003F0333" w:rsidRDefault="0008018B" w:rsidP="0008018B">
      <w:pPr>
        <w:rPr>
          <w:rFonts w:ascii="Arial" w:eastAsiaTheme="minorEastAsia" w:hAnsi="Arial" w:cs="Arial"/>
          <w:lang w:val="ro-RO" w:eastAsia="ru-RU"/>
        </w:rPr>
      </w:pPr>
      <w:r w:rsidRPr="003F0333">
        <w:rPr>
          <w:rFonts w:ascii="Arial" w:eastAsiaTheme="minorEastAsia" w:hAnsi="Arial" w:cs="Arial"/>
          <w:lang w:val="ro-RO" w:eastAsia="ru-RU"/>
        </w:rPr>
        <w:t>La catergoria respectivă se propun 2 indicatori:</w:t>
      </w:r>
    </w:p>
    <w:p w14:paraId="02CF56ED" w14:textId="77777777" w:rsidR="0008018B" w:rsidRPr="003F0333" w:rsidRDefault="0008018B" w:rsidP="00B447DD">
      <w:pPr>
        <w:pStyle w:val="ListParagraph"/>
        <w:numPr>
          <w:ilvl w:val="0"/>
          <w:numId w:val="34"/>
        </w:numPr>
        <w:rPr>
          <w:rFonts w:ascii="Arial" w:eastAsiaTheme="minorEastAsia" w:hAnsi="Arial" w:cs="Arial"/>
          <w:lang w:val="ro-RO" w:eastAsia="ru-RU"/>
        </w:rPr>
      </w:pPr>
      <w:r w:rsidRPr="003F0333">
        <w:rPr>
          <w:rFonts w:ascii="Arial" w:eastAsia="Times New Roman" w:hAnsi="Arial" w:cs="Arial"/>
          <w:bCs/>
          <w:color w:val="000000"/>
          <w:lang w:val="ro-RO" w:eastAsia="ru-RU"/>
        </w:rPr>
        <w:t>Conformitatea cu Calitatea Apei;</w:t>
      </w:r>
    </w:p>
    <w:p w14:paraId="67467AAB" w14:textId="77777777" w:rsidR="0008018B" w:rsidRPr="003F0333" w:rsidRDefault="0008018B" w:rsidP="00B447DD">
      <w:pPr>
        <w:pStyle w:val="ListParagraph"/>
        <w:numPr>
          <w:ilvl w:val="0"/>
          <w:numId w:val="34"/>
        </w:numPr>
        <w:rPr>
          <w:rFonts w:ascii="Arial" w:eastAsiaTheme="minorEastAsia" w:hAnsi="Arial" w:cs="Arial"/>
          <w:lang w:val="ro-RO" w:eastAsia="ru-RU"/>
        </w:rPr>
      </w:pPr>
      <w:r w:rsidRPr="003F0333">
        <w:rPr>
          <w:rFonts w:ascii="Arial" w:eastAsia="Times New Roman" w:hAnsi="Arial" w:cs="Arial"/>
          <w:bCs/>
          <w:color w:val="000000"/>
          <w:lang w:val="ro-RO" w:eastAsia="ru-RU"/>
        </w:rPr>
        <w:t>Conformitatea cu Calitatea Apei Uzate.</w:t>
      </w:r>
    </w:p>
    <w:p w14:paraId="15DCD149" w14:textId="77777777" w:rsidR="00515655" w:rsidRPr="003F0333" w:rsidRDefault="00515655" w:rsidP="00515655">
      <w:pPr>
        <w:autoSpaceDE w:val="0"/>
        <w:autoSpaceDN w:val="0"/>
        <w:adjustRightInd w:val="0"/>
        <w:spacing w:after="0" w:line="240" w:lineRule="auto"/>
        <w:jc w:val="both"/>
        <w:rPr>
          <w:rFonts w:ascii="Arial" w:eastAsiaTheme="minorEastAsia" w:hAnsi="Arial" w:cs="Arial"/>
          <w:lang w:val="ro-RO" w:eastAsia="ru-RU"/>
        </w:rPr>
      </w:pPr>
      <w:r w:rsidRPr="003F0333">
        <w:rPr>
          <w:rFonts w:ascii="Arial" w:eastAsiaTheme="minorEastAsia" w:hAnsi="Arial" w:cs="Arial"/>
          <w:b/>
          <w:lang w:val="ro-RO" w:eastAsia="ru-RU"/>
        </w:rPr>
        <w:t xml:space="preserve">Indicatorul </w:t>
      </w:r>
      <w:r w:rsidRPr="003F0333">
        <w:rPr>
          <w:rFonts w:ascii="Arial" w:eastAsia="Times New Roman,Bold" w:hAnsi="Arial" w:cs="Arial"/>
          <w:b/>
          <w:lang w:val="ro-RO"/>
        </w:rPr>
        <w:t xml:space="preserve">- </w:t>
      </w:r>
      <w:r w:rsidRPr="003F0333">
        <w:rPr>
          <w:rFonts w:ascii="Arial" w:hAnsi="Arial" w:cs="Arial"/>
          <w:b/>
          <w:lang w:val="ro-RO"/>
        </w:rPr>
        <w:t>conformitate cu calitatea apei</w:t>
      </w:r>
      <w:r w:rsidRPr="003F0333">
        <w:rPr>
          <w:rFonts w:ascii="Arial" w:eastAsiaTheme="minorEastAsia" w:hAnsi="Arial" w:cs="Arial"/>
          <w:lang w:val="ro-RO" w:eastAsia="ru-RU"/>
        </w:rPr>
        <w:t xml:space="preserve"> este foarte importantă pentru consumatori. În dependență de conformitatea lui la cerințe legale</w:t>
      </w:r>
      <w:r w:rsidR="00FB374F" w:rsidRPr="003F0333">
        <w:rPr>
          <w:rFonts w:ascii="Arial" w:eastAsiaTheme="minorEastAsia" w:hAnsi="Arial" w:cs="Arial"/>
          <w:lang w:val="ro-RO" w:eastAsia="ru-RU"/>
        </w:rPr>
        <w:t xml:space="preserve"> (dacă apa nu corespunde cerințelor apei potabile)</w:t>
      </w:r>
      <w:r w:rsidRPr="003F0333">
        <w:rPr>
          <w:rFonts w:ascii="Arial" w:eastAsiaTheme="minorEastAsia" w:hAnsi="Arial" w:cs="Arial"/>
          <w:lang w:val="ro-RO" w:eastAsia="ru-RU"/>
        </w:rPr>
        <w:t xml:space="preserve"> se elaborează obiective strategice care trebuie să se regăsească în planurile de acțiuni ale APL</w:t>
      </w:r>
      <w:r w:rsidR="00FB374F" w:rsidRPr="003F0333">
        <w:rPr>
          <w:rFonts w:ascii="Arial" w:eastAsiaTheme="minorEastAsia" w:hAnsi="Arial" w:cs="Arial"/>
          <w:lang w:val="ro-RO" w:eastAsia="ru-RU"/>
        </w:rPr>
        <w:t>, Planurile de afaceri a operatorului</w:t>
      </w:r>
      <w:r w:rsidRPr="003F0333">
        <w:rPr>
          <w:rFonts w:ascii="Arial" w:eastAsiaTheme="minorEastAsia" w:hAnsi="Arial" w:cs="Arial"/>
          <w:lang w:val="ro-RO" w:eastAsia="ru-RU"/>
        </w:rPr>
        <w:t xml:space="preserve"> și planurile de investiții </w:t>
      </w:r>
      <w:r w:rsidR="00FB374F" w:rsidRPr="003F0333">
        <w:rPr>
          <w:rFonts w:ascii="Arial" w:eastAsiaTheme="minorEastAsia" w:hAnsi="Arial" w:cs="Arial"/>
          <w:lang w:val="ro-RO" w:eastAsia="ru-RU"/>
        </w:rPr>
        <w:t xml:space="preserve">anuale </w:t>
      </w:r>
      <w:r w:rsidRPr="003F0333">
        <w:rPr>
          <w:rFonts w:ascii="Arial" w:eastAsiaTheme="minorEastAsia" w:hAnsi="Arial" w:cs="Arial"/>
          <w:lang w:val="ro-RO" w:eastAsia="ru-RU"/>
        </w:rPr>
        <w:t>ale operatorului. Informația dată trebuie să fie transparentă și redată în mod accesibil pentru consumatori.</w:t>
      </w:r>
    </w:p>
    <w:p w14:paraId="53559BDC" w14:textId="77777777" w:rsidR="00515655" w:rsidRPr="003F0333" w:rsidRDefault="00515655" w:rsidP="00515655">
      <w:pPr>
        <w:autoSpaceDE w:val="0"/>
        <w:autoSpaceDN w:val="0"/>
        <w:adjustRightInd w:val="0"/>
        <w:spacing w:after="0" w:line="240" w:lineRule="auto"/>
        <w:jc w:val="both"/>
        <w:rPr>
          <w:rFonts w:ascii="Arial" w:eastAsia="Times New Roman,Bold" w:hAnsi="Arial" w:cs="Arial"/>
          <w:lang w:val="ro-RO"/>
        </w:rPr>
      </w:pPr>
      <w:r w:rsidRPr="003F0333">
        <w:rPr>
          <w:rFonts w:ascii="Arial" w:hAnsi="Arial" w:cs="Arial"/>
          <w:lang w:val="ro-RO"/>
        </w:rPr>
        <w:t xml:space="preserve">Calitatea apei trebuie să fie cercetată în conformitate cu prevederile Hotărârii Guvernului </w:t>
      </w:r>
      <w:r w:rsidRPr="003F0333">
        <w:rPr>
          <w:rFonts w:ascii="Arial" w:eastAsia="Times New Roman,Bold" w:hAnsi="Arial" w:cs="Arial"/>
          <w:lang w:val="ro-RO"/>
        </w:rPr>
        <w:t>cu privire la instituirea Sistemului informaţional automatizat „Registrul de stat al apelor minerale naturale, potabile şi băuturilor nealcoolice îmbuteliate” nr. 934 din 15.08.2007.</w:t>
      </w:r>
    </w:p>
    <w:p w14:paraId="1649258F" w14:textId="77777777" w:rsidR="000D5172" w:rsidRPr="003F0333" w:rsidRDefault="00515655" w:rsidP="00515655">
      <w:pPr>
        <w:spacing w:after="0"/>
        <w:jc w:val="both"/>
        <w:rPr>
          <w:rFonts w:ascii="Arial" w:eastAsia="Times New Roman" w:hAnsi="Arial" w:cs="Arial"/>
          <w:lang w:val="ro-RO"/>
        </w:rPr>
      </w:pPr>
      <w:r w:rsidRPr="003F0333">
        <w:rPr>
          <w:rFonts w:ascii="Arial" w:eastAsia="Times New Roman" w:hAnsi="Arial" w:cs="Arial"/>
          <w:lang w:val="ro-RO"/>
        </w:rPr>
        <w:t xml:space="preserve">Operatorul este obligat să încheie un contract cu un laborator acreditat în Republica Moldova pentru prelevarea probelor de apă potabilă în localitatea ce face parte din contractul de delegare a gestiunii serviciului de alimentare cu apă și de canalizare. </w:t>
      </w:r>
      <w:r w:rsidR="000D5172" w:rsidRPr="003F0333">
        <w:rPr>
          <w:rFonts w:ascii="Arial" w:eastAsia="Times New Roman" w:hAnsi="Arial" w:cs="Arial"/>
          <w:lang w:val="ro-RO"/>
        </w:rPr>
        <w:t>Operatorul poate sa-</w:t>
      </w:r>
      <w:r w:rsidR="00D41061" w:rsidRPr="003F0333">
        <w:rPr>
          <w:rFonts w:ascii="Arial" w:eastAsia="Times New Roman" w:hAnsi="Arial" w:cs="Arial"/>
          <w:lang w:val="ro-RO"/>
        </w:rPr>
        <w:t>ș</w:t>
      </w:r>
      <w:r w:rsidR="000D5172" w:rsidRPr="003F0333">
        <w:rPr>
          <w:rFonts w:ascii="Arial" w:eastAsia="Times New Roman" w:hAnsi="Arial" w:cs="Arial"/>
          <w:lang w:val="ro-RO"/>
        </w:rPr>
        <w:t xml:space="preserve">i acrediteze laboratoriu proriu, astfel dispare obligativitatea de </w:t>
      </w:r>
      <w:r w:rsidR="00D41061" w:rsidRPr="003F0333">
        <w:rPr>
          <w:rFonts w:ascii="Arial" w:eastAsia="Times New Roman" w:hAnsi="Arial" w:cs="Arial"/>
          <w:lang w:val="ro-RO"/>
        </w:rPr>
        <w:t xml:space="preserve">a </w:t>
      </w:r>
      <w:r w:rsidR="000D5172" w:rsidRPr="003F0333">
        <w:rPr>
          <w:rFonts w:ascii="Arial" w:eastAsia="Times New Roman" w:hAnsi="Arial" w:cs="Arial"/>
          <w:lang w:val="ro-RO"/>
        </w:rPr>
        <w:t>contracta servicului unui laborator acreditat.</w:t>
      </w:r>
    </w:p>
    <w:p w14:paraId="0F32A23D" w14:textId="77777777" w:rsidR="00515655" w:rsidRPr="003F0333" w:rsidRDefault="00515655" w:rsidP="00515655">
      <w:pPr>
        <w:spacing w:after="0"/>
        <w:jc w:val="both"/>
        <w:rPr>
          <w:rFonts w:ascii="Arial" w:eastAsia="Times New Roman" w:hAnsi="Arial" w:cs="Arial"/>
          <w:lang w:val="ro-RO"/>
        </w:rPr>
      </w:pPr>
      <w:r w:rsidRPr="003F0333">
        <w:rPr>
          <w:rFonts w:ascii="Arial" w:eastAsia="Times New Roman" w:hAnsi="Arial" w:cs="Arial"/>
          <w:lang w:val="ro-RO"/>
        </w:rPr>
        <w:t xml:space="preserve">Rezultatele analizelor la apa potabilă, elaborate de laboratorul acreditat, trebuie să fie plasate pe pagina web a operatorului. Probele trebuie prelevate  din apeductele centralizate de la instituții publice și persoane fizice în diferite zone a localității (apă de la robinet). În localitățile mici (rurale), unde analizele de apă arată o stabilitate în timp,  probele trebuie prelevate o dată la trei luni, în localitățile mari (urbane) probele trebuie prelevate o dată la o lună. </w:t>
      </w:r>
    </w:p>
    <w:p w14:paraId="2486B5FC" w14:textId="77777777" w:rsidR="00515655" w:rsidRPr="003F0333" w:rsidRDefault="00515655" w:rsidP="00515655">
      <w:pPr>
        <w:spacing w:after="0"/>
        <w:jc w:val="both"/>
        <w:rPr>
          <w:rFonts w:ascii="Arial" w:eastAsia="Times New Roman" w:hAnsi="Arial" w:cs="Arial"/>
          <w:lang w:val="ro-RO"/>
        </w:rPr>
      </w:pPr>
      <w:r w:rsidRPr="003F0333">
        <w:rPr>
          <w:rFonts w:ascii="Arial" w:eastAsia="Times New Roman" w:hAnsi="Arial" w:cs="Arial"/>
          <w:lang w:val="ro-RO"/>
        </w:rPr>
        <w:t>Dacă toți parametrii analizați corespund cerințelor de calitate prevăzuți de HG nr.934 din 15.08.2007 se consideră că proba de apă este conformă. Dacă careva parametri din proba de apă depășește cerințele standardului atunci proba de apă este neconformă.</w:t>
      </w:r>
    </w:p>
    <w:p w14:paraId="5F004462" w14:textId="77777777" w:rsidR="00515655" w:rsidRPr="003F0333" w:rsidRDefault="00515655" w:rsidP="00515655">
      <w:pPr>
        <w:jc w:val="both"/>
        <w:rPr>
          <w:rFonts w:ascii="Arial" w:hAnsi="Arial" w:cs="Arial"/>
          <w:bCs/>
          <w:lang w:val="ro-RO"/>
        </w:rPr>
      </w:pPr>
      <w:r w:rsidRPr="003F0333">
        <w:rPr>
          <w:rFonts w:ascii="Arial" w:hAnsi="Arial" w:cs="Arial"/>
          <w:bCs/>
          <w:lang w:val="ro-RO"/>
        </w:rPr>
        <w:t>Formula de calcul al indicatorului dat este:</w:t>
      </w:r>
    </w:p>
    <w:p w14:paraId="284C5A84" w14:textId="77777777" w:rsidR="00515655" w:rsidRPr="003F0333" w:rsidRDefault="00515655" w:rsidP="00515655">
      <w:pPr>
        <w:rPr>
          <w:rFonts w:ascii="Arial" w:eastAsiaTheme="minorEastAsia" w:hAnsi="Arial" w:cs="Arial"/>
          <w:lang w:val="ro-RO" w:eastAsia="ru-RU"/>
        </w:rPr>
      </w:pPr>
      <w:r w:rsidRPr="003F0333">
        <w:rPr>
          <w:rFonts w:ascii="Arial" w:eastAsia="Times New Roman,Bold" w:hAnsi="Arial" w:cs="Arial"/>
          <w:lang w:val="ro-RO"/>
        </w:rPr>
        <w:t>C</w:t>
      </w:r>
      <w:r w:rsidRPr="003F0333">
        <w:rPr>
          <w:rFonts w:ascii="Arial" w:eastAsiaTheme="minorEastAsia" w:hAnsi="Arial" w:cs="Arial"/>
          <w:lang w:val="ro-RO" w:eastAsia="ru-RU"/>
        </w:rPr>
        <w:t>alitatea apei = (numărul de probe de apă pe an¹ care sunt conforme cu standardele/numărul total de probe pe an¹ prelevate pentru apă)*100%,</w:t>
      </w:r>
    </w:p>
    <w:p w14:paraId="1439378C" w14:textId="77777777" w:rsidR="00515655" w:rsidRPr="003F0333" w:rsidRDefault="00515655" w:rsidP="00515655">
      <w:pPr>
        <w:rPr>
          <w:rFonts w:ascii="Arial" w:eastAsiaTheme="minorEastAsia" w:hAnsi="Arial" w:cs="Arial"/>
          <w:lang w:val="ro-RO" w:eastAsia="ru-RU"/>
        </w:rPr>
      </w:pPr>
      <w:r w:rsidRPr="003F0333">
        <w:rPr>
          <w:rFonts w:ascii="Arial" w:eastAsiaTheme="minorEastAsia" w:hAnsi="Arial" w:cs="Arial"/>
          <w:lang w:val="ro-RO" w:eastAsia="ru-RU"/>
        </w:rPr>
        <w:t xml:space="preserve">unde an¹ -  poate fi și </w:t>
      </w:r>
      <w:r w:rsidR="00FB374F" w:rsidRPr="003F0333">
        <w:rPr>
          <w:rFonts w:ascii="Arial" w:eastAsiaTheme="minorEastAsia" w:hAnsi="Arial" w:cs="Arial"/>
          <w:lang w:val="ro-RO" w:eastAsia="ru-RU"/>
        </w:rPr>
        <w:t>6</w:t>
      </w:r>
      <w:r w:rsidRPr="003F0333">
        <w:rPr>
          <w:rFonts w:ascii="Arial" w:eastAsiaTheme="minorEastAsia" w:hAnsi="Arial" w:cs="Arial"/>
          <w:lang w:val="ro-RO" w:eastAsia="ru-RU"/>
        </w:rPr>
        <w:t xml:space="preserve"> luni sau </w:t>
      </w:r>
      <w:r w:rsidR="00FB374F" w:rsidRPr="003F0333">
        <w:rPr>
          <w:rFonts w:ascii="Arial" w:eastAsiaTheme="minorEastAsia" w:hAnsi="Arial" w:cs="Arial"/>
          <w:lang w:val="ro-RO" w:eastAsia="ru-RU"/>
        </w:rPr>
        <w:t>un an</w:t>
      </w:r>
      <w:r w:rsidRPr="003F0333">
        <w:rPr>
          <w:rFonts w:ascii="Arial" w:eastAsiaTheme="minorEastAsia" w:hAnsi="Arial" w:cs="Arial"/>
          <w:lang w:val="ro-RO" w:eastAsia="ru-RU"/>
        </w:rPr>
        <w:t xml:space="preserve">, cum se va decide </w:t>
      </w:r>
      <w:r w:rsidR="00FB374F" w:rsidRPr="003F0333">
        <w:rPr>
          <w:rFonts w:ascii="Arial" w:eastAsiaTheme="minorEastAsia" w:hAnsi="Arial" w:cs="Arial"/>
          <w:lang w:val="ro-RO" w:eastAsia="ru-RU"/>
        </w:rPr>
        <w:t xml:space="preserve">la aprobarea anexei respective la </w:t>
      </w:r>
      <w:r w:rsidRPr="003F0333">
        <w:rPr>
          <w:rFonts w:ascii="Arial" w:eastAsiaTheme="minorEastAsia" w:hAnsi="Arial" w:cs="Arial"/>
          <w:lang w:val="ro-RO" w:eastAsia="ru-RU"/>
        </w:rPr>
        <w:t xml:space="preserve"> contractul de delegare</w:t>
      </w:r>
      <w:r w:rsidR="00FB374F" w:rsidRPr="003F0333">
        <w:rPr>
          <w:rFonts w:ascii="Arial" w:eastAsiaTheme="minorEastAsia" w:hAnsi="Arial" w:cs="Arial"/>
          <w:lang w:val="ro-RO" w:eastAsia="ru-RU"/>
        </w:rPr>
        <w:t xml:space="preserve"> a gestiunii</w:t>
      </w:r>
    </w:p>
    <w:p w14:paraId="7214B52C" w14:textId="77777777" w:rsidR="00515655" w:rsidRPr="003F0333" w:rsidRDefault="00515655" w:rsidP="00515655">
      <w:pPr>
        <w:spacing w:after="0" w:line="276" w:lineRule="auto"/>
        <w:contextualSpacing/>
        <w:jc w:val="both"/>
        <w:rPr>
          <w:rFonts w:ascii="Arial" w:hAnsi="Arial" w:cs="Arial"/>
          <w:lang w:val="ro-RO"/>
        </w:rPr>
      </w:pPr>
      <w:r w:rsidRPr="003F0333">
        <w:rPr>
          <w:rFonts w:ascii="Arial" w:hAnsi="Arial" w:cs="Arial"/>
          <w:lang w:val="ro-RO"/>
        </w:rPr>
        <w:t>Factorii care influențează realizarea acestui indicator de performanță sunt:</w:t>
      </w:r>
    </w:p>
    <w:p w14:paraId="1F77457C"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Activitatea eficientă a stației de tartare;</w:t>
      </w:r>
    </w:p>
    <w:p w14:paraId="3DB15A1F"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Lipsa infiltrărilor în sistemul de alimentare cu apă;</w:t>
      </w:r>
    </w:p>
    <w:p w14:paraId="57DB3A51"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Lipsa scurgerilor de apă;</w:t>
      </w:r>
    </w:p>
    <w:p w14:paraId="10591437"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Durata de păstrare a apei în rezervoare;</w:t>
      </w:r>
    </w:p>
    <w:p w14:paraId="44692CD7"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Reparația și întreținerea rețelelor de alimentare cu apă;</w:t>
      </w:r>
    </w:p>
    <w:p w14:paraId="11EA0A0D"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Consumul suficient de apă al abonaților, care va permite circulația apei în conducte;</w:t>
      </w:r>
    </w:p>
    <w:p w14:paraId="5A90554F"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Buna funcționare a aparatajului de laborator;</w:t>
      </w:r>
    </w:p>
    <w:p w14:paraId="6E25A791"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Prelevarea corectă a probelor de apă.</w:t>
      </w:r>
    </w:p>
    <w:p w14:paraId="359A46C9" w14:textId="77777777" w:rsidR="00515655" w:rsidRPr="003F0333" w:rsidRDefault="00515655" w:rsidP="00515655">
      <w:pPr>
        <w:spacing w:after="0" w:line="276" w:lineRule="auto"/>
        <w:jc w:val="both"/>
        <w:rPr>
          <w:rFonts w:ascii="Arial" w:hAnsi="Arial" w:cs="Arial"/>
          <w:lang w:val="ro-RO"/>
        </w:rPr>
      </w:pPr>
      <w:r w:rsidRPr="003F0333">
        <w:rPr>
          <w:rFonts w:ascii="Arial" w:hAnsi="Arial" w:cs="Arial"/>
          <w:lang w:val="ro-RO"/>
        </w:rPr>
        <w:t>Valoare țintă a indicatorului este: conformitatea cu calitatea apei - 100%.</w:t>
      </w:r>
    </w:p>
    <w:p w14:paraId="7A9A5014" w14:textId="77777777" w:rsidR="007A26F4" w:rsidRPr="003F0333" w:rsidRDefault="007A26F4" w:rsidP="00515655">
      <w:pPr>
        <w:spacing w:line="276" w:lineRule="auto"/>
        <w:jc w:val="both"/>
        <w:rPr>
          <w:rFonts w:ascii="Arial" w:eastAsia="Times New Roman" w:hAnsi="Arial" w:cs="Arial"/>
          <w:b/>
          <w:lang w:val="ro-RO"/>
        </w:rPr>
      </w:pPr>
    </w:p>
    <w:p w14:paraId="0CFEFEEA" w14:textId="77777777" w:rsidR="00515655" w:rsidRPr="003F0333" w:rsidRDefault="00515655" w:rsidP="00515655">
      <w:pPr>
        <w:spacing w:line="276" w:lineRule="auto"/>
        <w:jc w:val="both"/>
        <w:rPr>
          <w:rFonts w:ascii="Arial" w:hAnsi="Arial" w:cs="Arial"/>
          <w:lang w:val="ro-RO"/>
        </w:rPr>
      </w:pPr>
      <w:r w:rsidRPr="003F0333">
        <w:rPr>
          <w:rFonts w:ascii="Arial" w:eastAsia="Times New Roman" w:hAnsi="Arial" w:cs="Arial"/>
          <w:b/>
          <w:lang w:val="ro-RO"/>
        </w:rPr>
        <w:t>C</w:t>
      </w:r>
      <w:r w:rsidRPr="003F0333">
        <w:rPr>
          <w:rFonts w:ascii="Arial" w:eastAsiaTheme="minorEastAsia" w:hAnsi="Arial" w:cs="Arial"/>
          <w:b/>
          <w:lang w:val="ro-RO" w:eastAsia="ru-RU"/>
        </w:rPr>
        <w:t>alitatea apelor uzate</w:t>
      </w:r>
      <w:r w:rsidRPr="003F0333">
        <w:rPr>
          <w:rFonts w:ascii="Arial" w:eastAsiaTheme="minorEastAsia" w:hAnsi="Arial" w:cs="Arial"/>
          <w:lang w:val="ro-RO" w:eastAsia="ru-RU"/>
        </w:rPr>
        <w:t xml:space="preserve"> devărsate în emisar </w:t>
      </w:r>
      <w:r w:rsidRPr="003F0333">
        <w:rPr>
          <w:rFonts w:ascii="Arial" w:hAnsi="Arial" w:cs="Arial"/>
          <w:lang w:val="ro-RO"/>
        </w:rPr>
        <w:t>trebuie să fie cercetată în conformitate cu prevederile Hotărârii Guvernului</w:t>
      </w:r>
      <w:r w:rsidRPr="003F0333">
        <w:rPr>
          <w:rFonts w:ascii="Arial" w:hAnsi="Arial" w:cs="Arial"/>
          <w:color w:val="000000"/>
          <w:shd w:val="clear" w:color="auto" w:fill="FFFFFF"/>
          <w:lang w:val="ro-RO"/>
        </w:rPr>
        <w:t xml:space="preserve">nr. 950 din 25.11.2013 pentru aprobarea Regulamentului privind cerinţele de colectare, epurare şi deversare a apelor uzate în sistemul de canalizare şi/sau în </w:t>
      </w:r>
      <w:r w:rsidRPr="003F0333">
        <w:rPr>
          <w:rFonts w:ascii="Arial" w:hAnsi="Arial" w:cs="Arial"/>
          <w:lang w:val="ro-RO"/>
        </w:rPr>
        <w:t>corpuri de apă</w:t>
      </w:r>
      <w:r w:rsidR="000D5172" w:rsidRPr="003F0333">
        <w:rPr>
          <w:rFonts w:ascii="Arial" w:hAnsi="Arial" w:cs="Arial"/>
          <w:lang w:val="ro-RO"/>
        </w:rPr>
        <w:t xml:space="preserve"> </w:t>
      </w:r>
      <w:r w:rsidRPr="003F0333">
        <w:rPr>
          <w:rFonts w:ascii="Arial" w:hAnsi="Arial" w:cs="Arial"/>
          <w:color w:val="000000"/>
          <w:shd w:val="clear" w:color="auto" w:fill="FFFFFF"/>
          <w:lang w:val="ro-RO"/>
        </w:rPr>
        <w:t xml:space="preserve">pentru localităţile urbane şi rurale. Valorile – limită admisibile ale indicatorilor/parametrilor de calitate stabilite în anexa nr.2 la Regulament, debitul maxim al apelor uzate admise spre devărsare în emisar într-o </w:t>
      </w:r>
      <w:r w:rsidRPr="003F0333">
        <w:rPr>
          <w:rFonts w:ascii="Arial" w:hAnsi="Arial" w:cs="Arial"/>
          <w:color w:val="000000"/>
          <w:shd w:val="clear" w:color="auto" w:fill="FFFFFF"/>
          <w:lang w:val="ro-RO"/>
        </w:rPr>
        <w:lastRenderedPageBreak/>
        <w:t>unitate de timp în locul stabilit vor constitui deversările limitat admisibile. Pentru fiecare obiect</w:t>
      </w:r>
      <w:r w:rsidR="006854C1" w:rsidRPr="003F0333">
        <w:rPr>
          <w:rFonts w:ascii="Arial" w:hAnsi="Arial" w:cs="Arial"/>
          <w:color w:val="000000"/>
          <w:shd w:val="clear" w:color="auto" w:fill="FFFFFF"/>
          <w:lang w:val="ro-RO"/>
        </w:rPr>
        <w:t xml:space="preserve"> (rețea de canalizare a fiecărei localități</w:t>
      </w:r>
      <w:r w:rsidR="00D41061" w:rsidRPr="003F0333">
        <w:rPr>
          <w:rFonts w:ascii="Arial" w:hAnsi="Arial" w:cs="Arial"/>
          <w:color w:val="000000"/>
          <w:shd w:val="clear" w:color="auto" w:fill="FFFFFF"/>
          <w:lang w:val="ro-RO"/>
        </w:rPr>
        <w:t xml:space="preserve"> unde devărsările se fac în emisar</w:t>
      </w:r>
      <w:r w:rsidR="006854C1" w:rsidRPr="003F0333">
        <w:rPr>
          <w:rFonts w:ascii="Arial" w:hAnsi="Arial" w:cs="Arial"/>
          <w:color w:val="000000"/>
          <w:shd w:val="clear" w:color="auto" w:fill="FFFFFF"/>
          <w:lang w:val="ro-RO"/>
        </w:rPr>
        <w:t>)</w:t>
      </w:r>
      <w:r w:rsidRPr="003F0333">
        <w:rPr>
          <w:rFonts w:ascii="Arial" w:hAnsi="Arial" w:cs="Arial"/>
          <w:color w:val="000000"/>
          <w:shd w:val="clear" w:color="auto" w:fill="FFFFFF"/>
          <w:lang w:val="ro-RO"/>
        </w:rPr>
        <w:t xml:space="preserve"> se eliberează autorizația de mediu pentru folosința apei, eliberate de autoritatea administrativă subordonată organului central de specialitate al administrației publice în domeniul mediului. În această autorizație sunt impuse condițiile de funcționare care pot și să difere de cele prevăzute în anexa nr.2 </w:t>
      </w:r>
      <w:r w:rsidR="00FB374F" w:rsidRPr="003F0333">
        <w:rPr>
          <w:rFonts w:ascii="Arial" w:hAnsi="Arial" w:cs="Arial"/>
          <w:color w:val="000000"/>
          <w:shd w:val="clear" w:color="auto" w:fill="FFFFFF"/>
          <w:lang w:val="ro-RO"/>
        </w:rPr>
        <w:t>la Regulament</w:t>
      </w:r>
      <w:r w:rsidRPr="003F0333">
        <w:rPr>
          <w:rFonts w:ascii="Arial" w:hAnsi="Arial" w:cs="Arial"/>
          <w:color w:val="000000"/>
          <w:shd w:val="clear" w:color="auto" w:fill="FFFFFF"/>
          <w:lang w:val="ro-RO"/>
        </w:rPr>
        <w:t xml:space="preserve">ca valori admisibile valori mai mici sau valori mai mari. Regulamentul dat lămurește în ce condiții se atribuie aceste valori și pe ce perioadă de timp. Regulamentul dat stabilește frecvența de monitorizare și, respectiv, numărul minim de probe de prelevat la intervale regulate de timp, se stabilesc prin autorizația de mediu pentru folosința specială a apei, în funcție de mărimea stației de epurare și de impactul calitativ al descărcării asupra emisarului. </w:t>
      </w:r>
      <w:r w:rsidRPr="003F0333">
        <w:rPr>
          <w:rFonts w:ascii="Arial" w:hAnsi="Arial" w:cs="Arial"/>
          <w:lang w:val="ro-RO"/>
        </w:rPr>
        <w:t>Tot regulamentul stabilește pentru care parametri (din anexa nr. 3 din Regulament) numărul maxim de probe care nu corespund valorilor de concentraţie şi/sau procentelor de reducere indicate în anexa nr.4 din Regulament.</w:t>
      </w:r>
    </w:p>
    <w:p w14:paraId="2D85FCFF" w14:textId="77777777" w:rsidR="00515655" w:rsidRPr="003F0333" w:rsidRDefault="00515655" w:rsidP="00515655">
      <w:pPr>
        <w:jc w:val="both"/>
        <w:rPr>
          <w:rFonts w:ascii="Arial" w:hAnsi="Arial" w:cs="Arial"/>
          <w:lang w:val="ro-RO"/>
        </w:rPr>
      </w:pPr>
      <w:r w:rsidRPr="003F0333">
        <w:rPr>
          <w:rFonts w:ascii="Arial" w:hAnsi="Arial" w:cs="Arial"/>
          <w:lang w:val="ro-RO"/>
        </w:rPr>
        <w:t>APL rămîne să stabilească împreună cu operatorul modul și periodicitatea de prezentare a executării acestui indicator.</w:t>
      </w:r>
    </w:p>
    <w:p w14:paraId="0847A000" w14:textId="77777777" w:rsidR="00515655" w:rsidRPr="003F0333" w:rsidRDefault="00515655" w:rsidP="00515655">
      <w:pPr>
        <w:spacing w:after="0"/>
        <w:jc w:val="both"/>
        <w:rPr>
          <w:rFonts w:ascii="Arial" w:eastAsia="Times New Roman" w:hAnsi="Arial" w:cs="Arial"/>
          <w:lang w:val="ro-RO"/>
        </w:rPr>
      </w:pPr>
      <w:r w:rsidRPr="003F0333">
        <w:rPr>
          <w:rFonts w:ascii="Arial" w:eastAsia="Times New Roman" w:hAnsi="Arial" w:cs="Arial"/>
          <w:lang w:val="ro-RO"/>
        </w:rPr>
        <w:t xml:space="preserve">Dacă toți parametrii analizați a unei probe de ape uzate corespund cerințelor de calitate prevăzuți de </w:t>
      </w:r>
      <w:r w:rsidRPr="003F0333">
        <w:rPr>
          <w:rFonts w:ascii="Arial" w:hAnsi="Arial" w:cs="Arial"/>
          <w:color w:val="000000"/>
          <w:shd w:val="clear" w:color="auto" w:fill="FFFFFF"/>
          <w:lang w:val="ro-RO"/>
        </w:rPr>
        <w:t>autorizația de mediu pentru folosința a apei/</w:t>
      </w:r>
      <w:r w:rsidRPr="003F0333">
        <w:rPr>
          <w:rFonts w:ascii="Arial" w:eastAsia="Times New Roman" w:hAnsi="Arial" w:cs="Arial"/>
          <w:lang w:val="ro-RO"/>
        </w:rPr>
        <w:t xml:space="preserve"> HG nr.950 din 25.11.2013, se consideră că proba de ape uzate este conformă. Dacă careva parametri din proba de apă depășește cerințele autorizației/standardului atunci proba de apă este neconformă. </w:t>
      </w:r>
    </w:p>
    <w:p w14:paraId="3ED1DFEA" w14:textId="77777777" w:rsidR="00515655" w:rsidRPr="003F0333" w:rsidRDefault="00515655" w:rsidP="00515655">
      <w:pPr>
        <w:spacing w:after="0"/>
        <w:jc w:val="both"/>
        <w:rPr>
          <w:rFonts w:ascii="Arial" w:eastAsia="Times New Roman" w:hAnsi="Arial" w:cs="Arial"/>
          <w:lang w:val="ro-RO"/>
        </w:rPr>
      </w:pPr>
    </w:p>
    <w:p w14:paraId="1487EB87" w14:textId="77777777" w:rsidR="00515655" w:rsidRPr="003F0333" w:rsidRDefault="00515655" w:rsidP="00515655">
      <w:pPr>
        <w:spacing w:after="0"/>
        <w:jc w:val="both"/>
        <w:rPr>
          <w:rFonts w:ascii="Arial" w:hAnsi="Arial" w:cs="Arial"/>
          <w:color w:val="000000"/>
          <w:shd w:val="clear" w:color="auto" w:fill="FFFFFF"/>
          <w:lang w:val="ro-RO"/>
        </w:rPr>
      </w:pPr>
      <w:r w:rsidRPr="003F0333">
        <w:rPr>
          <w:rFonts w:ascii="Arial" w:eastAsia="Times New Roman" w:hAnsi="Arial" w:cs="Arial"/>
          <w:lang w:val="ro-RO"/>
        </w:rPr>
        <w:t xml:space="preserve">Trebuie să recunoaștem, că nu toți operatorii care gestionează sisteme centralizate de canalizare și stații de epurare dispun de </w:t>
      </w:r>
      <w:r w:rsidRPr="003F0333">
        <w:rPr>
          <w:rFonts w:ascii="Arial" w:hAnsi="Arial" w:cs="Arial"/>
          <w:color w:val="000000"/>
          <w:shd w:val="clear" w:color="auto" w:fill="FFFFFF"/>
          <w:lang w:val="ro-RO"/>
        </w:rPr>
        <w:t xml:space="preserve">autorizația de mediu pentru folosință a apei/ sau dispun de autorizație cu termen expirat. În astfel de cazuri, laboratoarele care aparțin Agenției de Mediu , în formularul buletinului de încercări au rubrica: ”HG 950 din 25.11.13 anexa 2” în care se regăsesc indicatorii din standard.  </w:t>
      </w:r>
    </w:p>
    <w:p w14:paraId="3D635383" w14:textId="77777777" w:rsidR="00515655" w:rsidRPr="003F0333" w:rsidRDefault="00515655" w:rsidP="00515655">
      <w:pPr>
        <w:jc w:val="both"/>
        <w:rPr>
          <w:rFonts w:ascii="Arial" w:hAnsi="Arial" w:cs="Arial"/>
          <w:bCs/>
          <w:lang w:val="ro-RO"/>
        </w:rPr>
      </w:pPr>
      <w:r w:rsidRPr="003F0333">
        <w:rPr>
          <w:rFonts w:ascii="Arial" w:hAnsi="Arial" w:cs="Arial"/>
          <w:bCs/>
          <w:lang w:val="ro-RO"/>
        </w:rPr>
        <w:t>Formula de calcul al indicatorului dat este:</w:t>
      </w:r>
    </w:p>
    <w:p w14:paraId="2687AEA5" w14:textId="77777777" w:rsidR="00515655" w:rsidRPr="003F0333" w:rsidRDefault="00515655" w:rsidP="00515655">
      <w:pPr>
        <w:jc w:val="both"/>
        <w:rPr>
          <w:rFonts w:ascii="Arial" w:eastAsiaTheme="minorEastAsia" w:hAnsi="Arial" w:cs="Arial"/>
          <w:lang w:val="ro-RO" w:eastAsia="ru-RU"/>
        </w:rPr>
      </w:pPr>
      <w:r w:rsidRPr="003F0333">
        <w:rPr>
          <w:rFonts w:ascii="Arial" w:eastAsiaTheme="minorEastAsia" w:hAnsi="Arial" w:cs="Arial"/>
          <w:lang w:val="ro-RO" w:eastAsia="ru-RU"/>
        </w:rPr>
        <w:t>Calitatea apei uzate = (numărul de probe efluent de apă uzată pe an¹ care sunt conforme condițiilor din aviz (standard)/ numărul total de probe pe an¹ prelevate pentru apa uzată efluent) * 100%,</w:t>
      </w:r>
    </w:p>
    <w:p w14:paraId="3E43B28E" w14:textId="77777777" w:rsidR="00FA40C7" w:rsidRPr="003F0333" w:rsidRDefault="00515655" w:rsidP="00FA40C7">
      <w:pPr>
        <w:rPr>
          <w:rFonts w:ascii="Arial" w:eastAsiaTheme="minorEastAsia" w:hAnsi="Arial" w:cs="Arial"/>
          <w:lang w:val="ro-RO" w:eastAsia="ru-RU"/>
        </w:rPr>
      </w:pPr>
      <w:r w:rsidRPr="003F0333">
        <w:rPr>
          <w:rFonts w:ascii="Arial" w:eastAsiaTheme="minorEastAsia" w:hAnsi="Arial" w:cs="Arial"/>
          <w:lang w:val="ro-RO" w:eastAsia="ru-RU"/>
        </w:rPr>
        <w:t xml:space="preserve">unde an¹ -  poate fi și </w:t>
      </w:r>
      <w:r w:rsidR="00FB374F" w:rsidRPr="003F0333">
        <w:rPr>
          <w:rFonts w:ascii="Arial" w:eastAsiaTheme="minorEastAsia" w:hAnsi="Arial" w:cs="Arial"/>
          <w:lang w:val="ro-RO" w:eastAsia="ru-RU"/>
        </w:rPr>
        <w:t>6</w:t>
      </w:r>
      <w:r w:rsidRPr="003F0333">
        <w:rPr>
          <w:rFonts w:ascii="Arial" w:eastAsiaTheme="minorEastAsia" w:hAnsi="Arial" w:cs="Arial"/>
          <w:lang w:val="ro-RO" w:eastAsia="ru-RU"/>
        </w:rPr>
        <w:t xml:space="preserve"> luni sau </w:t>
      </w:r>
      <w:r w:rsidR="00FB374F" w:rsidRPr="003F0333">
        <w:rPr>
          <w:rFonts w:ascii="Arial" w:eastAsiaTheme="minorEastAsia" w:hAnsi="Arial" w:cs="Arial"/>
          <w:lang w:val="ro-RO" w:eastAsia="ru-RU"/>
        </w:rPr>
        <w:t>un an</w:t>
      </w:r>
      <w:r w:rsidRPr="003F0333">
        <w:rPr>
          <w:rFonts w:ascii="Arial" w:eastAsiaTheme="minorEastAsia" w:hAnsi="Arial" w:cs="Arial"/>
          <w:lang w:val="ro-RO" w:eastAsia="ru-RU"/>
        </w:rPr>
        <w:t xml:space="preserve">, </w:t>
      </w:r>
      <w:r w:rsidR="00FA40C7" w:rsidRPr="003F0333">
        <w:rPr>
          <w:rFonts w:ascii="Arial" w:eastAsiaTheme="minorEastAsia" w:hAnsi="Arial" w:cs="Arial"/>
          <w:lang w:val="ro-RO" w:eastAsia="ru-RU"/>
        </w:rPr>
        <w:t>cum se va decide la aprobarea anexei respective la  contractul de delegare a gestiunii</w:t>
      </w:r>
    </w:p>
    <w:p w14:paraId="4625B76B" w14:textId="77777777" w:rsidR="00515655" w:rsidRPr="003F0333" w:rsidRDefault="00515655" w:rsidP="00FA40C7">
      <w:pPr>
        <w:rPr>
          <w:rFonts w:ascii="Arial" w:hAnsi="Arial" w:cs="Arial"/>
          <w:lang w:val="ro-RO"/>
        </w:rPr>
      </w:pPr>
      <w:r w:rsidRPr="003F0333">
        <w:rPr>
          <w:rFonts w:ascii="Arial" w:hAnsi="Arial" w:cs="Arial"/>
          <w:lang w:val="ro-RO"/>
        </w:rPr>
        <w:t>Factorii care influențează realizarea acestui indicator de performanță sunt:</w:t>
      </w:r>
    </w:p>
    <w:p w14:paraId="2FFA68CD"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Calitatea apei uzate ce este deversată în sistemul de canalizare;</w:t>
      </w:r>
    </w:p>
    <w:p w14:paraId="34934DA6"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Eficiența de funcționare a stației de epurare;</w:t>
      </w:r>
    </w:p>
    <w:p w14:paraId="1216B698"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Buna funcționare a aparatajului de laborator;</w:t>
      </w:r>
    </w:p>
    <w:p w14:paraId="0C679E2B" w14:textId="77777777" w:rsidR="00515655" w:rsidRPr="003F0333" w:rsidRDefault="00515655" w:rsidP="00B447DD">
      <w:pPr>
        <w:pStyle w:val="ListParagraph"/>
        <w:numPr>
          <w:ilvl w:val="0"/>
          <w:numId w:val="24"/>
        </w:numPr>
        <w:spacing w:after="0" w:line="276" w:lineRule="auto"/>
        <w:jc w:val="both"/>
        <w:rPr>
          <w:rFonts w:ascii="Arial" w:hAnsi="Arial" w:cs="Arial"/>
          <w:lang w:val="ro-RO"/>
        </w:rPr>
      </w:pPr>
      <w:r w:rsidRPr="003F0333">
        <w:rPr>
          <w:rFonts w:ascii="Arial" w:hAnsi="Arial" w:cs="Arial"/>
          <w:lang w:val="ro-RO"/>
        </w:rPr>
        <w:t>Prelevarea corectă a probelor de apă epurată.</w:t>
      </w:r>
    </w:p>
    <w:p w14:paraId="7E2B8CE4" w14:textId="77777777" w:rsidR="00515655" w:rsidRPr="003F0333" w:rsidRDefault="00515655" w:rsidP="00515655">
      <w:pPr>
        <w:pStyle w:val="ListParagraph"/>
        <w:spacing w:after="0" w:line="276" w:lineRule="auto"/>
        <w:ind w:left="0"/>
        <w:jc w:val="both"/>
        <w:rPr>
          <w:rFonts w:ascii="Arial" w:hAnsi="Arial" w:cs="Arial"/>
          <w:lang w:val="ro-RO"/>
        </w:rPr>
      </w:pPr>
      <w:r w:rsidRPr="003F0333">
        <w:rPr>
          <w:rFonts w:ascii="Arial" w:hAnsi="Arial" w:cs="Arial"/>
          <w:lang w:val="ro-RO"/>
        </w:rPr>
        <w:t xml:space="preserve">Valoare țintă a indicatorului este: conformitate cu calitatea apei uzate - 100%. </w:t>
      </w:r>
    </w:p>
    <w:p w14:paraId="67C90CA6" w14:textId="77777777" w:rsidR="00515655" w:rsidRPr="003F0333" w:rsidRDefault="00515655" w:rsidP="006B1ADC">
      <w:pPr>
        <w:pStyle w:val="HTMLPreformatted"/>
        <w:jc w:val="both"/>
        <w:rPr>
          <w:rFonts w:ascii="Arial" w:eastAsiaTheme="minorEastAsia" w:hAnsi="Arial" w:cs="Arial"/>
          <w:sz w:val="22"/>
          <w:szCs w:val="22"/>
          <w:lang w:val="ro-RO" w:eastAsia="ru-RU" w:bidi="ar-SA"/>
        </w:rPr>
      </w:pPr>
    </w:p>
    <w:p w14:paraId="26F72608" w14:textId="77777777" w:rsidR="00BF18EF" w:rsidRPr="003F0333" w:rsidRDefault="00BF18EF" w:rsidP="00BD3F01">
      <w:pPr>
        <w:pStyle w:val="HTMLPreformatted"/>
        <w:jc w:val="center"/>
        <w:rPr>
          <w:rFonts w:ascii="Arial" w:eastAsiaTheme="minorEastAsia" w:hAnsi="Arial" w:cs="Arial"/>
          <w:b/>
          <w:sz w:val="22"/>
          <w:szCs w:val="22"/>
          <w:lang w:val="ro-RO" w:eastAsia="ru-RU" w:bidi="ar-SA"/>
        </w:rPr>
      </w:pPr>
      <w:r w:rsidRPr="003F0333">
        <w:rPr>
          <w:rFonts w:ascii="Arial" w:eastAsiaTheme="minorEastAsia" w:hAnsi="Arial" w:cs="Arial"/>
          <w:b/>
          <w:sz w:val="22"/>
          <w:szCs w:val="22"/>
          <w:lang w:val="ro-RO" w:eastAsia="ru-RU"/>
        </w:rPr>
        <w:t xml:space="preserve">V. Eficiența economică și </w:t>
      </w:r>
      <w:r w:rsidRPr="003F0333">
        <w:rPr>
          <w:rFonts w:ascii="Arial" w:eastAsiaTheme="minorEastAsia" w:hAnsi="Arial" w:cs="Arial"/>
          <w:b/>
          <w:sz w:val="22"/>
          <w:szCs w:val="22"/>
          <w:lang w:val="ro-RO" w:eastAsia="ru-RU" w:bidi="ar-SA"/>
        </w:rPr>
        <w:t>financiară.</w:t>
      </w:r>
    </w:p>
    <w:p w14:paraId="727ABFB2" w14:textId="77777777" w:rsidR="00FA40C7" w:rsidRPr="003F0333" w:rsidRDefault="00FA40C7" w:rsidP="00FA40C7">
      <w:pPr>
        <w:pStyle w:val="HTMLPreformatted"/>
        <w:jc w:val="both"/>
        <w:rPr>
          <w:rFonts w:ascii="Arial" w:eastAsiaTheme="minorEastAsia" w:hAnsi="Arial" w:cs="Arial"/>
          <w:b/>
          <w:bCs/>
          <w:sz w:val="22"/>
          <w:szCs w:val="22"/>
          <w:lang w:val="ro-RO" w:eastAsia="ru-RU" w:bidi="ar-SA"/>
        </w:rPr>
      </w:pPr>
    </w:p>
    <w:p w14:paraId="6A18F1BE" w14:textId="77777777" w:rsidR="00B46A4E" w:rsidRPr="003F0333" w:rsidRDefault="00B46A4E" w:rsidP="00B46A4E">
      <w:pPr>
        <w:pStyle w:val="NormalWeb"/>
        <w:ind w:firstLine="0"/>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 xml:space="preserve">Eficiența economică și financiară măsoară capacitatea unui operator de apă și canalizare de a furniza servicii într-o manieră cât mai eficientă din punct de vedere al costurilor, asigurând respectarea standardelor de calitate. </w:t>
      </w:r>
    </w:p>
    <w:p w14:paraId="59FEFD62" w14:textId="77777777" w:rsidR="00B46A4E" w:rsidRPr="003F0333" w:rsidRDefault="00B46A4E" w:rsidP="00B46A4E">
      <w:pPr>
        <w:pStyle w:val="NormalWeb"/>
        <w:ind w:firstLine="0"/>
        <w:rPr>
          <w:rFonts w:ascii="Arial" w:eastAsiaTheme="minorHAnsi" w:hAnsi="Arial" w:cs="Arial"/>
          <w:sz w:val="22"/>
          <w:szCs w:val="22"/>
          <w:lang w:val="ro-RO" w:eastAsia="en-US"/>
        </w:rPr>
      </w:pPr>
    </w:p>
    <w:p w14:paraId="264B8001" w14:textId="77777777" w:rsidR="00B46A4E" w:rsidRPr="003F0333" w:rsidRDefault="00B46A4E" w:rsidP="00B46A4E">
      <w:pPr>
        <w:pStyle w:val="NormalWeb"/>
        <w:ind w:firstLine="0"/>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Elementele cuprinse în situatiile financiare permit calcularea unei serii de indicatori financiari, care permit analiza situatiei financiare a unui operator la un moment dat.</w:t>
      </w:r>
    </w:p>
    <w:p w14:paraId="397A7351" w14:textId="77777777" w:rsidR="00B46A4E" w:rsidRPr="003F0333" w:rsidRDefault="00B46A4E" w:rsidP="00B46A4E">
      <w:pPr>
        <w:pStyle w:val="NormalWeb"/>
        <w:ind w:firstLine="0"/>
        <w:rPr>
          <w:rFonts w:ascii="Arial" w:eastAsiaTheme="minorHAnsi" w:hAnsi="Arial" w:cs="Arial"/>
          <w:sz w:val="22"/>
          <w:szCs w:val="22"/>
          <w:lang w:val="ro-RO" w:eastAsia="en-US"/>
        </w:rPr>
      </w:pPr>
    </w:p>
    <w:p w14:paraId="29A6B2CF" w14:textId="77777777" w:rsidR="00B46A4E" w:rsidRPr="003F0333" w:rsidRDefault="00B46A4E" w:rsidP="00B46A4E">
      <w:pPr>
        <w:pStyle w:val="NormalWeb"/>
        <w:ind w:firstLine="0"/>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 xml:space="preserve"> Diverse categorii de utilizatori sunt interesați de situatiile financiare ale operatorilor de prestări servicii de apa și de canalizare, pornind de la manageri înșiși, și continuând cu furnizorii săi – partenerii comerciali, creditorii, investitorii și, nu în ultimul rând, administrația publică locală. </w:t>
      </w:r>
    </w:p>
    <w:p w14:paraId="7B267481" w14:textId="77777777" w:rsidR="00B46A4E" w:rsidRPr="003F0333" w:rsidRDefault="00B46A4E" w:rsidP="00B46A4E">
      <w:pPr>
        <w:pStyle w:val="NormalWeb"/>
        <w:ind w:firstLine="0"/>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Desigur, categoriile de indicatori și tipul analizei indicilor financiari diferă semnificativ în functie de interesul fiecărei entități și autorități publice locale.</w:t>
      </w:r>
    </w:p>
    <w:p w14:paraId="0D5079BE" w14:textId="77777777" w:rsidR="00B46A4E" w:rsidRPr="003F0333" w:rsidRDefault="00B46A4E" w:rsidP="00B46A4E">
      <w:pPr>
        <w:pStyle w:val="NormalWeb"/>
        <w:ind w:firstLine="0"/>
        <w:rPr>
          <w:rFonts w:ascii="Arial" w:eastAsiaTheme="minorHAnsi" w:hAnsi="Arial" w:cs="Arial"/>
          <w:sz w:val="22"/>
          <w:szCs w:val="22"/>
          <w:lang w:val="ro-RO" w:eastAsia="en-US"/>
        </w:rPr>
      </w:pPr>
    </w:p>
    <w:p w14:paraId="635B31AF" w14:textId="77777777" w:rsidR="00B46A4E" w:rsidRPr="003F0333" w:rsidRDefault="00B46A4E" w:rsidP="00B46A4E">
      <w:pPr>
        <w:pStyle w:val="NormalWeb"/>
        <w:ind w:firstLine="0"/>
        <w:rPr>
          <w:rFonts w:ascii="Arial" w:hAnsi="Arial" w:cs="Arial"/>
          <w:sz w:val="22"/>
          <w:szCs w:val="22"/>
          <w:lang w:val="ro-RO"/>
        </w:rPr>
      </w:pPr>
      <w:r w:rsidRPr="003F0333">
        <w:rPr>
          <w:rFonts w:ascii="Arial" w:hAnsi="Arial" w:cs="Arial"/>
          <w:sz w:val="22"/>
          <w:szCs w:val="22"/>
          <w:lang w:val="ro-RO"/>
        </w:rPr>
        <w:t>În scopul de adoptare a deciziilor la nivel managerial și de monitorizare se recomandă 5 indicatori de bază printre care:</w:t>
      </w:r>
    </w:p>
    <w:p w14:paraId="3C8DE13D" w14:textId="77777777" w:rsidR="00B46A4E" w:rsidRPr="003F0333" w:rsidRDefault="00B46A4E" w:rsidP="00B46A4E">
      <w:pPr>
        <w:autoSpaceDE w:val="0"/>
        <w:autoSpaceDN w:val="0"/>
        <w:adjustRightInd w:val="0"/>
        <w:spacing w:after="0" w:line="240" w:lineRule="auto"/>
        <w:jc w:val="both"/>
        <w:rPr>
          <w:rFonts w:ascii="Arial" w:hAnsi="Arial" w:cs="Arial"/>
          <w:b/>
          <w:bCs/>
          <w:lang w:val="ro-RO"/>
        </w:rPr>
      </w:pPr>
    </w:p>
    <w:p w14:paraId="2A06B2C2" w14:textId="77777777" w:rsidR="00B46A4E" w:rsidRPr="003F0333" w:rsidRDefault="00B46A4E" w:rsidP="00B46A4E">
      <w:pPr>
        <w:autoSpaceDE w:val="0"/>
        <w:autoSpaceDN w:val="0"/>
        <w:adjustRightInd w:val="0"/>
        <w:spacing w:after="0" w:line="240" w:lineRule="auto"/>
        <w:jc w:val="both"/>
        <w:rPr>
          <w:rFonts w:ascii="Arial" w:hAnsi="Arial" w:cs="Arial"/>
          <w:b/>
          <w:bCs/>
          <w:lang w:val="ro-RO"/>
        </w:rPr>
      </w:pPr>
      <w:r w:rsidRPr="003F0333">
        <w:rPr>
          <w:rFonts w:ascii="Arial" w:hAnsi="Arial" w:cs="Arial"/>
          <w:b/>
          <w:bCs/>
          <w:lang w:val="ro-RO"/>
        </w:rPr>
        <w:t>1.</w:t>
      </w:r>
      <w:r w:rsidRPr="003F0333">
        <w:rPr>
          <w:rFonts w:ascii="Arial" w:hAnsi="Arial" w:cs="Arial"/>
          <w:lang w:val="ro-RO"/>
        </w:rPr>
        <w:t xml:space="preserve"> </w:t>
      </w:r>
      <w:r w:rsidRPr="003F0333">
        <w:rPr>
          <w:rFonts w:ascii="Arial" w:hAnsi="Arial" w:cs="Arial"/>
          <w:b/>
          <w:bCs/>
          <w:lang w:val="ro-RO"/>
        </w:rPr>
        <w:t>Indicele de rotație (Perioada de încasare) a creanțelor (RC)</w:t>
      </w:r>
    </w:p>
    <w:p w14:paraId="5E048EE5" w14:textId="77777777" w:rsidR="00B46A4E" w:rsidRPr="003F0333" w:rsidRDefault="00B46A4E" w:rsidP="00B46A4E">
      <w:pPr>
        <w:autoSpaceDE w:val="0"/>
        <w:autoSpaceDN w:val="0"/>
        <w:adjustRightInd w:val="0"/>
        <w:spacing w:after="0" w:line="240" w:lineRule="auto"/>
        <w:jc w:val="both"/>
        <w:rPr>
          <w:rFonts w:ascii="Arial" w:hAnsi="Arial" w:cs="Arial"/>
          <w:b/>
          <w:bCs/>
          <w:lang w:val="ro-RO"/>
        </w:rPr>
      </w:pPr>
      <w:r w:rsidRPr="003F0333">
        <w:rPr>
          <w:rFonts w:ascii="Arial" w:hAnsi="Arial" w:cs="Arial"/>
          <w:i/>
          <w:iCs/>
          <w:lang w:val="ro-RO"/>
        </w:rPr>
        <w:t>Indicele de rotație a creanțelor (zile)</w:t>
      </w:r>
      <w:r w:rsidRPr="003F0333">
        <w:rPr>
          <w:rFonts w:ascii="Arial" w:hAnsi="Arial" w:cs="Arial"/>
          <w:lang w:val="ro-RO"/>
        </w:rPr>
        <w:t xml:space="preserve"> și sau perioada de încasare a creantelor</w:t>
      </w:r>
      <w:r w:rsidRPr="003F0333">
        <w:rPr>
          <w:rFonts w:ascii="Arial" w:hAnsi="Arial" w:cs="Arial"/>
          <w:b/>
          <w:bCs/>
          <w:lang w:val="ro-RO"/>
        </w:rPr>
        <w:t xml:space="preserve"> </w:t>
      </w:r>
      <w:r w:rsidRPr="003F0333">
        <w:rPr>
          <w:rFonts w:ascii="Arial" w:hAnsi="Arial" w:cs="Arial"/>
          <w:lang w:val="ro-RO"/>
        </w:rPr>
        <w:t>este o masură a eficienței cu care compania își utilizează activele, în acest caz creanțele către clienți.</w:t>
      </w:r>
    </w:p>
    <w:p w14:paraId="6FEADFE6" w14:textId="77777777" w:rsidR="00B46A4E" w:rsidRPr="003F0333" w:rsidRDefault="00B46A4E" w:rsidP="00B46A4E">
      <w:pPr>
        <w:spacing w:before="120" w:after="120" w:line="360" w:lineRule="auto"/>
        <w:jc w:val="both"/>
        <w:rPr>
          <w:rFonts w:ascii="Arial" w:hAnsi="Arial" w:cs="Arial"/>
          <w:lang w:val="ro-RO"/>
        </w:rPr>
      </w:pPr>
      <w:r w:rsidRPr="003F0333">
        <w:rPr>
          <w:rFonts w:ascii="Arial" w:hAnsi="Arial" w:cs="Arial"/>
          <w:lang w:val="ro-RO"/>
        </w:rPr>
        <w:t>Factorii care influențează acest indicator:</w:t>
      </w:r>
    </w:p>
    <w:p w14:paraId="209C6C4C"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Nivelul de facturare a serviciilor;</w:t>
      </w:r>
    </w:p>
    <w:p w14:paraId="2BF36F42"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Valoarea creanțelor;</w:t>
      </w:r>
    </w:p>
    <w:p w14:paraId="3500140A"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Nivelul de încasare a facturilor;</w:t>
      </w:r>
    </w:p>
    <w:p w14:paraId="5F0D8E09"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Capacitatea de plată a consumatorilor.</w:t>
      </w:r>
    </w:p>
    <w:p w14:paraId="260ED746" w14:textId="77777777" w:rsidR="00B46A4E" w:rsidRPr="003F0333" w:rsidRDefault="00B46A4E" w:rsidP="00B46A4E">
      <w:pPr>
        <w:autoSpaceDE w:val="0"/>
        <w:autoSpaceDN w:val="0"/>
        <w:adjustRightInd w:val="0"/>
        <w:spacing w:after="0" w:line="240" w:lineRule="auto"/>
        <w:jc w:val="both"/>
        <w:rPr>
          <w:rFonts w:ascii="Arial" w:hAnsi="Arial" w:cs="Arial"/>
          <w:lang w:val="ro-RO"/>
        </w:rPr>
      </w:pPr>
    </w:p>
    <w:tbl>
      <w:tblPr>
        <w:tblStyle w:val="TableGrid"/>
        <w:tblW w:w="9805" w:type="dxa"/>
        <w:tblLook w:val="04A0" w:firstRow="1" w:lastRow="0" w:firstColumn="1" w:lastColumn="0" w:noHBand="0" w:noVBand="1"/>
      </w:tblPr>
      <w:tblGrid>
        <w:gridCol w:w="3055"/>
        <w:gridCol w:w="4680"/>
        <w:gridCol w:w="2070"/>
      </w:tblGrid>
      <w:tr w:rsidR="00B46A4E" w:rsidRPr="003F0333" w14:paraId="5B8FC34C" w14:textId="77777777" w:rsidTr="00527992">
        <w:tc>
          <w:tcPr>
            <w:tcW w:w="3055" w:type="dxa"/>
          </w:tcPr>
          <w:p w14:paraId="22655067" w14:textId="77777777" w:rsidR="00B46A4E" w:rsidRPr="003F0333" w:rsidRDefault="00B46A4E" w:rsidP="00527992">
            <w:pPr>
              <w:spacing w:before="100" w:beforeAutospacing="1" w:after="100" w:afterAutospacing="1"/>
              <w:rPr>
                <w:rFonts w:ascii="Arial" w:hAnsi="Arial" w:cs="Arial"/>
                <w:lang w:val="ro-RO"/>
              </w:rPr>
            </w:pPr>
            <w:r w:rsidRPr="003F0333">
              <w:rPr>
                <w:rFonts w:ascii="Arial" w:hAnsi="Arial" w:cs="Arial"/>
                <w:lang w:val="ro-RO"/>
              </w:rPr>
              <w:t>Indicator de performanță privind activitatea operațională</w:t>
            </w:r>
          </w:p>
        </w:tc>
        <w:tc>
          <w:tcPr>
            <w:tcW w:w="4680" w:type="dxa"/>
          </w:tcPr>
          <w:p w14:paraId="23CA4D32"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Metodologia de calcul a indicatorului</w:t>
            </w:r>
          </w:p>
        </w:tc>
        <w:tc>
          <w:tcPr>
            <w:tcW w:w="2070" w:type="dxa"/>
          </w:tcPr>
          <w:p w14:paraId="23003F79" w14:textId="77777777" w:rsidR="00B46A4E" w:rsidRPr="003F0333" w:rsidRDefault="00B46A4E" w:rsidP="00527992">
            <w:pPr>
              <w:spacing w:before="100" w:beforeAutospacing="1" w:after="100" w:afterAutospacing="1"/>
              <w:rPr>
                <w:rFonts w:ascii="Arial" w:hAnsi="Arial" w:cs="Arial"/>
                <w:lang w:val="ro-RO"/>
              </w:rPr>
            </w:pPr>
            <w:r w:rsidRPr="003F0333">
              <w:rPr>
                <w:rFonts w:ascii="Arial" w:hAnsi="Arial" w:cs="Arial"/>
                <w:lang w:val="ro-RO"/>
              </w:rPr>
              <w:t>Sursa de informații</w:t>
            </w:r>
          </w:p>
        </w:tc>
      </w:tr>
      <w:tr w:rsidR="00B46A4E" w:rsidRPr="003F0333" w14:paraId="225886D3" w14:textId="77777777" w:rsidTr="00527992">
        <w:tc>
          <w:tcPr>
            <w:tcW w:w="3055" w:type="dxa"/>
            <w:hideMark/>
          </w:tcPr>
          <w:p w14:paraId="3544193F" w14:textId="77777777" w:rsidR="00B46A4E" w:rsidRPr="003F0333" w:rsidRDefault="00B46A4E" w:rsidP="00F72A08">
            <w:pPr>
              <w:spacing w:before="100" w:beforeAutospacing="1" w:after="100" w:afterAutospacing="1"/>
              <w:rPr>
                <w:rFonts w:ascii="Arial" w:hAnsi="Arial" w:cs="Arial"/>
                <w:b/>
                <w:bCs/>
                <w:i/>
                <w:iCs/>
                <w:lang w:val="ro-RO"/>
              </w:rPr>
            </w:pPr>
            <w:r w:rsidRPr="003F0333">
              <w:rPr>
                <w:rFonts w:ascii="Arial" w:hAnsi="Arial" w:cs="Arial"/>
                <w:b/>
                <w:bCs/>
                <w:i/>
                <w:iCs/>
                <w:lang w:val="ro-RO"/>
              </w:rPr>
              <w:t>1.EF. Indicele de rotație (</w:t>
            </w:r>
            <w:r w:rsidR="00F72A08" w:rsidRPr="003F0333">
              <w:rPr>
                <w:rFonts w:ascii="Arial" w:hAnsi="Arial" w:cs="Arial"/>
                <w:b/>
                <w:bCs/>
                <w:i/>
                <w:iCs/>
                <w:lang w:val="ro-RO"/>
              </w:rPr>
              <w:t>p</w:t>
            </w:r>
            <w:r w:rsidRPr="003F0333">
              <w:rPr>
                <w:rFonts w:ascii="Arial" w:hAnsi="Arial" w:cs="Arial"/>
                <w:b/>
                <w:bCs/>
                <w:i/>
                <w:iCs/>
                <w:lang w:val="ro-RO"/>
              </w:rPr>
              <w:t>erioada de încasare) a creanțelor (RC)</w:t>
            </w:r>
          </w:p>
        </w:tc>
        <w:tc>
          <w:tcPr>
            <w:tcW w:w="4680" w:type="dxa"/>
          </w:tcPr>
          <w:p w14:paraId="1089492D"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RC=Creanțe comerciale medii/ Total vânzări X 375 zile</w:t>
            </w:r>
          </w:p>
        </w:tc>
        <w:tc>
          <w:tcPr>
            <w:tcW w:w="2070" w:type="dxa"/>
          </w:tcPr>
          <w:p w14:paraId="7DC8FB2A" w14:textId="77777777" w:rsidR="00B46A4E" w:rsidRPr="003F0333" w:rsidRDefault="00B46A4E" w:rsidP="00527992">
            <w:pPr>
              <w:rPr>
                <w:rFonts w:ascii="Arial" w:hAnsi="Arial" w:cs="Arial"/>
                <w:lang w:val="ro-RO"/>
              </w:rPr>
            </w:pPr>
            <w:r w:rsidRPr="003F0333">
              <w:rPr>
                <w:rFonts w:ascii="Arial" w:hAnsi="Arial" w:cs="Arial"/>
                <w:lang w:val="ro-RO"/>
              </w:rPr>
              <w:t>Bilant/Situatia de profit și pierderi</w:t>
            </w:r>
          </w:p>
        </w:tc>
      </w:tr>
    </w:tbl>
    <w:p w14:paraId="39391D33" w14:textId="77777777" w:rsidR="00B46A4E" w:rsidRPr="003F0333" w:rsidRDefault="00B46A4E" w:rsidP="00B46A4E">
      <w:pPr>
        <w:autoSpaceDE w:val="0"/>
        <w:autoSpaceDN w:val="0"/>
        <w:adjustRightInd w:val="0"/>
        <w:spacing w:after="0" w:line="240" w:lineRule="auto"/>
        <w:rPr>
          <w:rFonts w:ascii="Arial" w:hAnsi="Arial" w:cs="Arial"/>
          <w:i/>
          <w:iCs/>
          <w:color w:val="000000"/>
          <w:lang w:val="ro-RO" w:bidi="bn-IN"/>
        </w:rPr>
      </w:pPr>
      <w:r w:rsidRPr="003F0333">
        <w:rPr>
          <w:rFonts w:ascii="Arial" w:hAnsi="Arial" w:cs="Arial"/>
          <w:i/>
          <w:iCs/>
          <w:color w:val="000000"/>
          <w:lang w:val="ro-RO" w:bidi="bn-IN"/>
        </w:rPr>
        <w:t>Sursa: Adaptată de către autori în baza Ghidului pentru APL și a surselor  financiare</w:t>
      </w:r>
      <w:r w:rsidRPr="003F0333">
        <w:rPr>
          <w:rStyle w:val="FootnoteReference"/>
          <w:rFonts w:ascii="Arial" w:hAnsi="Arial" w:cs="Arial"/>
          <w:i/>
          <w:iCs/>
          <w:color w:val="000000"/>
          <w:lang w:val="ro-RO" w:bidi="bn-IN"/>
        </w:rPr>
        <w:footnoteReference w:id="7"/>
      </w:r>
    </w:p>
    <w:p w14:paraId="5F22117B" w14:textId="77777777" w:rsidR="00B46A4E" w:rsidRPr="003F0333" w:rsidRDefault="00B46A4E" w:rsidP="00B46A4E">
      <w:pPr>
        <w:pStyle w:val="Default"/>
        <w:jc w:val="both"/>
        <w:rPr>
          <w:color w:val="auto"/>
          <w:sz w:val="22"/>
          <w:szCs w:val="22"/>
          <w:lang w:val="ro-RO" w:bidi="ar-SA"/>
        </w:rPr>
      </w:pPr>
    </w:p>
    <w:p w14:paraId="3905815D" w14:textId="77777777" w:rsidR="00B46A4E" w:rsidRPr="003F0333" w:rsidRDefault="00B46A4E" w:rsidP="00B46A4E">
      <w:pPr>
        <w:pStyle w:val="Default"/>
        <w:jc w:val="both"/>
        <w:rPr>
          <w:color w:val="auto"/>
          <w:sz w:val="22"/>
          <w:szCs w:val="22"/>
          <w:lang w:val="ro-RO" w:bidi="ar-SA"/>
        </w:rPr>
      </w:pPr>
      <w:r w:rsidRPr="003F0333">
        <w:rPr>
          <w:color w:val="auto"/>
          <w:sz w:val="22"/>
          <w:szCs w:val="22"/>
          <w:lang w:val="ro-RO" w:bidi="ar-SA"/>
        </w:rPr>
        <w:t xml:space="preserve">O valoare mare sau în crestere a indicatorului arată o politică de credit comercial relaxată sau dificultăți în activitatea de colectare, iar o valoare mică arată o politică comercială mai strictă și o colectare eficientă. </w:t>
      </w:r>
    </w:p>
    <w:p w14:paraId="234092EC" w14:textId="77777777" w:rsidR="00B46A4E" w:rsidRPr="003F0333" w:rsidRDefault="00B46A4E" w:rsidP="00B46A4E">
      <w:pPr>
        <w:autoSpaceDE w:val="0"/>
        <w:autoSpaceDN w:val="0"/>
        <w:adjustRightInd w:val="0"/>
        <w:spacing w:after="0" w:line="240" w:lineRule="auto"/>
        <w:jc w:val="both"/>
        <w:rPr>
          <w:rFonts w:ascii="Arial" w:hAnsi="Arial" w:cs="Arial"/>
          <w:color w:val="000000"/>
          <w:highlight w:val="yellow"/>
          <w:lang w:val="ro-RO" w:bidi="bn-IN"/>
        </w:rPr>
      </w:pPr>
    </w:p>
    <w:p w14:paraId="7F511BCE" w14:textId="77777777" w:rsidR="00B46A4E" w:rsidRPr="003F0333" w:rsidRDefault="00B46A4E" w:rsidP="00B46A4E">
      <w:pPr>
        <w:autoSpaceDE w:val="0"/>
        <w:autoSpaceDN w:val="0"/>
        <w:adjustRightInd w:val="0"/>
        <w:spacing w:after="0" w:line="240" w:lineRule="auto"/>
        <w:jc w:val="both"/>
        <w:rPr>
          <w:rFonts w:ascii="Arial" w:hAnsi="Arial" w:cs="Arial"/>
          <w:b/>
          <w:bCs/>
          <w:lang w:val="ro-RO"/>
        </w:rPr>
      </w:pPr>
      <w:r w:rsidRPr="003F0333">
        <w:rPr>
          <w:rFonts w:ascii="Arial" w:hAnsi="Arial" w:cs="Arial"/>
          <w:b/>
          <w:bCs/>
          <w:lang w:val="ro-RO"/>
        </w:rPr>
        <w:t>2.Indicele lichidit</w:t>
      </w:r>
      <w:r w:rsidR="0068630F" w:rsidRPr="003F0333">
        <w:rPr>
          <w:rFonts w:ascii="Arial" w:hAnsi="Arial" w:cs="Arial"/>
          <w:b/>
          <w:bCs/>
          <w:lang w:val="ro-RO"/>
        </w:rPr>
        <w:t>ății</w:t>
      </w:r>
      <w:r w:rsidRPr="003F0333">
        <w:rPr>
          <w:rFonts w:ascii="Arial" w:hAnsi="Arial" w:cs="Arial"/>
          <w:b/>
          <w:bCs/>
          <w:lang w:val="ro-RO"/>
        </w:rPr>
        <w:t xml:space="preserve"> curent</w:t>
      </w:r>
      <w:r w:rsidR="0068630F" w:rsidRPr="003F0333">
        <w:rPr>
          <w:rFonts w:ascii="Arial" w:hAnsi="Arial" w:cs="Arial"/>
          <w:b/>
          <w:bCs/>
          <w:lang w:val="ro-RO"/>
        </w:rPr>
        <w:t>e</w:t>
      </w:r>
      <w:r w:rsidRPr="003F0333">
        <w:rPr>
          <w:rFonts w:ascii="Arial" w:hAnsi="Arial" w:cs="Arial"/>
          <w:b/>
          <w:bCs/>
          <w:lang w:val="ro-RO"/>
        </w:rPr>
        <w:t>:</w:t>
      </w:r>
    </w:p>
    <w:p w14:paraId="65A4B741" w14:textId="77777777" w:rsidR="00B46A4E" w:rsidRPr="003F0333" w:rsidRDefault="00B46A4E" w:rsidP="00B46A4E">
      <w:pPr>
        <w:autoSpaceDE w:val="0"/>
        <w:autoSpaceDN w:val="0"/>
        <w:adjustRightInd w:val="0"/>
        <w:spacing w:after="0" w:line="240" w:lineRule="auto"/>
        <w:jc w:val="both"/>
        <w:rPr>
          <w:rFonts w:ascii="Arial" w:hAnsi="Arial" w:cs="Arial"/>
          <w:b/>
          <w:bCs/>
          <w:lang w:val="ro-RO"/>
        </w:rPr>
      </w:pPr>
    </w:p>
    <w:p w14:paraId="7B17178B" w14:textId="77777777" w:rsidR="00B46A4E" w:rsidRPr="003F0333" w:rsidRDefault="00B46A4E" w:rsidP="00B46A4E">
      <w:pPr>
        <w:ind w:left="60"/>
        <w:jc w:val="both"/>
        <w:rPr>
          <w:rFonts w:ascii="Arial" w:hAnsi="Arial" w:cs="Arial"/>
          <w:lang w:val="ro-RO"/>
        </w:rPr>
      </w:pPr>
      <w:r w:rsidRPr="003F0333">
        <w:rPr>
          <w:rFonts w:ascii="Arial" w:hAnsi="Arial" w:cs="Arial"/>
          <w:i/>
          <w:iCs/>
          <w:lang w:val="ro-RO"/>
        </w:rPr>
        <w:t>Indicele lichidității curente</w:t>
      </w:r>
      <w:r w:rsidRPr="003F0333">
        <w:rPr>
          <w:rFonts w:ascii="Arial" w:hAnsi="Arial" w:cs="Arial"/>
          <w:lang w:val="ro-RO"/>
        </w:rPr>
        <w:t xml:space="preserve"> reflectă relația dintre suma activelor circulante și suma datoriilor pe termen scurt care se modifică continuu în cursul activității operaționale a unui operator. </w:t>
      </w:r>
    </w:p>
    <w:p w14:paraId="3FEF3505" w14:textId="77777777" w:rsidR="00B46A4E" w:rsidRPr="003F0333" w:rsidRDefault="00B46A4E" w:rsidP="00B46A4E">
      <w:pPr>
        <w:spacing w:before="120" w:after="120" w:line="360" w:lineRule="auto"/>
        <w:jc w:val="both"/>
        <w:rPr>
          <w:rFonts w:ascii="Arial" w:hAnsi="Arial" w:cs="Arial"/>
          <w:lang w:val="ro-RO"/>
        </w:rPr>
      </w:pPr>
      <w:r w:rsidRPr="003F0333">
        <w:rPr>
          <w:rFonts w:ascii="Arial" w:hAnsi="Arial" w:cs="Arial"/>
          <w:lang w:val="ro-RO"/>
        </w:rPr>
        <w:t>Factorii care influențează acest indicator:</w:t>
      </w:r>
    </w:p>
    <w:p w14:paraId="56D1CEAA"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 xml:space="preserve">Politica credit-furnizor promovată de </w:t>
      </w:r>
      <w:r w:rsidR="0068630F" w:rsidRPr="003F0333">
        <w:rPr>
          <w:rFonts w:ascii="Arial" w:eastAsiaTheme="minorHAnsi" w:hAnsi="Arial" w:cs="Arial"/>
          <w:sz w:val="22"/>
          <w:szCs w:val="22"/>
          <w:lang w:val="ro-RO" w:eastAsia="en-US"/>
        </w:rPr>
        <w:t xml:space="preserve">către </w:t>
      </w:r>
      <w:r w:rsidRPr="003F0333">
        <w:rPr>
          <w:rFonts w:ascii="Arial" w:eastAsiaTheme="minorHAnsi" w:hAnsi="Arial" w:cs="Arial"/>
          <w:sz w:val="22"/>
          <w:szCs w:val="22"/>
          <w:lang w:val="ro-RO" w:eastAsia="en-US"/>
        </w:rPr>
        <w:t>operator ;</w:t>
      </w:r>
    </w:p>
    <w:p w14:paraId="49F24565"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Nivelul tarifului;</w:t>
      </w:r>
    </w:p>
    <w:p w14:paraId="6E5D1445"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Disponibilitățile de mijloace bănești ale operatorului;</w:t>
      </w:r>
    </w:p>
    <w:p w14:paraId="03DFA071"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Nivelul de facturare și încasare a serviciilor.</w:t>
      </w:r>
    </w:p>
    <w:p w14:paraId="351ACED1" w14:textId="77777777" w:rsidR="00B46A4E" w:rsidRPr="003F0333" w:rsidRDefault="00B46A4E" w:rsidP="00B46A4E">
      <w:pPr>
        <w:jc w:val="both"/>
        <w:rPr>
          <w:rFonts w:ascii="Arial" w:hAnsi="Arial" w:cs="Arial"/>
          <w:lang w:val="ro-RO"/>
        </w:rPr>
      </w:pPr>
    </w:p>
    <w:tbl>
      <w:tblPr>
        <w:tblStyle w:val="TableGrid"/>
        <w:tblW w:w="9805" w:type="dxa"/>
        <w:jc w:val="center"/>
        <w:tblLook w:val="04A0" w:firstRow="1" w:lastRow="0" w:firstColumn="1" w:lastColumn="0" w:noHBand="0" w:noVBand="1"/>
      </w:tblPr>
      <w:tblGrid>
        <w:gridCol w:w="3055"/>
        <w:gridCol w:w="4680"/>
        <w:gridCol w:w="2070"/>
      </w:tblGrid>
      <w:tr w:rsidR="00B46A4E" w:rsidRPr="003F0333" w14:paraId="3ADB686E" w14:textId="77777777" w:rsidTr="00527992">
        <w:trPr>
          <w:jc w:val="center"/>
        </w:trPr>
        <w:tc>
          <w:tcPr>
            <w:tcW w:w="3055" w:type="dxa"/>
          </w:tcPr>
          <w:p w14:paraId="607CF181"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Indicator de performanță privinnd capacitatea de plată pe termen scurt a operatorului</w:t>
            </w:r>
          </w:p>
        </w:tc>
        <w:tc>
          <w:tcPr>
            <w:tcW w:w="4680" w:type="dxa"/>
          </w:tcPr>
          <w:p w14:paraId="3449C9F1"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 xml:space="preserve">Metodologia  e calcul a indicatorului </w:t>
            </w:r>
          </w:p>
        </w:tc>
        <w:tc>
          <w:tcPr>
            <w:tcW w:w="2070" w:type="dxa"/>
          </w:tcPr>
          <w:p w14:paraId="0DD4E17E"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Sursa de informații</w:t>
            </w:r>
          </w:p>
        </w:tc>
      </w:tr>
      <w:tr w:rsidR="00B46A4E" w:rsidRPr="003F0333" w14:paraId="7D733A2B" w14:textId="77777777" w:rsidTr="00527992">
        <w:trPr>
          <w:jc w:val="center"/>
        </w:trPr>
        <w:tc>
          <w:tcPr>
            <w:tcW w:w="3055" w:type="dxa"/>
          </w:tcPr>
          <w:p w14:paraId="0E420CA5" w14:textId="77777777" w:rsidR="00B46A4E" w:rsidRPr="003F0333" w:rsidRDefault="00B46A4E" w:rsidP="004B2A16">
            <w:pPr>
              <w:spacing w:before="100" w:beforeAutospacing="1" w:after="100" w:afterAutospacing="1"/>
              <w:rPr>
                <w:rFonts w:ascii="Arial" w:hAnsi="Arial" w:cs="Arial"/>
                <w:b/>
                <w:bCs/>
                <w:i/>
                <w:iCs/>
                <w:lang w:val="ro-RO"/>
              </w:rPr>
            </w:pPr>
            <w:r w:rsidRPr="003F0333">
              <w:rPr>
                <w:rFonts w:ascii="Arial" w:hAnsi="Arial" w:cs="Arial"/>
                <w:b/>
                <w:bCs/>
                <w:i/>
                <w:iCs/>
                <w:lang w:val="ro-RO"/>
              </w:rPr>
              <w:t>2.EF. Lichiditatea curentă</w:t>
            </w:r>
          </w:p>
        </w:tc>
        <w:tc>
          <w:tcPr>
            <w:tcW w:w="4680" w:type="dxa"/>
          </w:tcPr>
          <w:p w14:paraId="16EBD0C3" w14:textId="77777777" w:rsidR="00B46A4E" w:rsidRPr="003F0333" w:rsidRDefault="00B46A4E" w:rsidP="00527992">
            <w:pPr>
              <w:spacing w:before="100" w:beforeAutospacing="1" w:after="100" w:afterAutospacing="1"/>
              <w:rPr>
                <w:rFonts w:ascii="Arial" w:hAnsi="Arial" w:cs="Arial"/>
                <w:lang w:val="ro-RO"/>
              </w:rPr>
            </w:pPr>
            <w:r w:rsidRPr="003F0333">
              <w:rPr>
                <w:rFonts w:ascii="Arial" w:hAnsi="Arial" w:cs="Arial"/>
                <w:lang w:val="ro-RO"/>
              </w:rPr>
              <w:t>Active circulante/ Datorii pe termen scurt</w:t>
            </w:r>
          </w:p>
        </w:tc>
        <w:tc>
          <w:tcPr>
            <w:tcW w:w="2070" w:type="dxa"/>
          </w:tcPr>
          <w:p w14:paraId="6FB492DE" w14:textId="77777777" w:rsidR="00B46A4E" w:rsidRPr="003F0333" w:rsidRDefault="00B46A4E" w:rsidP="00527992">
            <w:pPr>
              <w:spacing w:before="100" w:beforeAutospacing="1" w:after="100" w:afterAutospacing="1"/>
              <w:rPr>
                <w:rFonts w:ascii="Arial" w:hAnsi="Arial" w:cs="Arial"/>
                <w:lang w:val="ro-RO"/>
              </w:rPr>
            </w:pPr>
            <w:r w:rsidRPr="003F0333">
              <w:rPr>
                <w:rFonts w:ascii="Arial" w:hAnsi="Arial" w:cs="Arial"/>
                <w:lang w:val="ro-RO"/>
              </w:rPr>
              <w:t>Bilant</w:t>
            </w:r>
          </w:p>
        </w:tc>
      </w:tr>
    </w:tbl>
    <w:p w14:paraId="488B76A3" w14:textId="77777777" w:rsidR="00B46A4E" w:rsidRPr="003F0333" w:rsidRDefault="00B46A4E" w:rsidP="00B46A4E">
      <w:pPr>
        <w:autoSpaceDE w:val="0"/>
        <w:autoSpaceDN w:val="0"/>
        <w:adjustRightInd w:val="0"/>
        <w:spacing w:after="0" w:line="240" w:lineRule="auto"/>
        <w:rPr>
          <w:rFonts w:ascii="Arial" w:hAnsi="Arial" w:cs="Arial"/>
          <w:i/>
          <w:iCs/>
          <w:color w:val="000000"/>
          <w:lang w:val="ro-RO" w:bidi="bn-IN"/>
        </w:rPr>
      </w:pPr>
      <w:r w:rsidRPr="003F0333">
        <w:rPr>
          <w:rFonts w:ascii="Arial" w:hAnsi="Arial" w:cs="Arial"/>
          <w:i/>
          <w:iCs/>
          <w:color w:val="000000"/>
          <w:lang w:val="ro-RO" w:bidi="bn-IN"/>
        </w:rPr>
        <w:t>Sursa: Adaptată de către autori în baza Ghidului pentru APL și a surselor financiare</w:t>
      </w:r>
    </w:p>
    <w:p w14:paraId="29531E2A" w14:textId="77777777" w:rsidR="00B46A4E" w:rsidRPr="003F0333" w:rsidRDefault="00B46A4E" w:rsidP="00B46A4E">
      <w:pPr>
        <w:jc w:val="both"/>
        <w:rPr>
          <w:rFonts w:ascii="Arial" w:hAnsi="Arial" w:cs="Arial"/>
          <w:lang w:val="ro-RO"/>
        </w:rPr>
      </w:pPr>
    </w:p>
    <w:p w14:paraId="74B8E7A7" w14:textId="77777777" w:rsidR="00B46A4E" w:rsidRPr="003F0333" w:rsidRDefault="00B46A4E" w:rsidP="00B46A4E">
      <w:pPr>
        <w:jc w:val="both"/>
        <w:rPr>
          <w:rFonts w:ascii="Arial" w:hAnsi="Arial" w:cs="Arial"/>
          <w:lang w:val="ro-RO"/>
        </w:rPr>
      </w:pPr>
      <w:r w:rsidRPr="003F0333">
        <w:rPr>
          <w:rFonts w:ascii="Arial" w:hAnsi="Arial" w:cs="Arial"/>
          <w:lang w:val="ro-RO"/>
        </w:rPr>
        <w:t xml:space="preserve">Valoarea indicatorului cu cât  este mai mare, cu atât operatorul are o capacitate mai mare de a-și plăti datoriile curente fără să apeleze la resurse pe termen lung sau la noi împrumuturi. O valoare subunitară înseamnă că operatorul își finanțează o parte din imobilizări prin datorii pe termen scurt, </w:t>
      </w:r>
      <w:r w:rsidRPr="003F0333">
        <w:rPr>
          <w:rFonts w:ascii="Arial" w:hAnsi="Arial" w:cs="Arial"/>
          <w:lang w:val="ro-RO"/>
        </w:rPr>
        <w:lastRenderedPageBreak/>
        <w:t>lucru care îi creste riscul de insolvabilitate. In general, o lichiditate curenta mai mică decât 0.8 e un semnal negativ.</w:t>
      </w:r>
    </w:p>
    <w:p w14:paraId="749BECEC" w14:textId="77777777" w:rsidR="00B46A4E" w:rsidRPr="003F0333" w:rsidRDefault="00B46A4E" w:rsidP="00B46A4E">
      <w:pPr>
        <w:pStyle w:val="ListParagraph"/>
        <w:numPr>
          <w:ilvl w:val="0"/>
          <w:numId w:val="34"/>
        </w:numPr>
        <w:spacing w:line="0" w:lineRule="atLeast"/>
        <w:jc w:val="both"/>
        <w:rPr>
          <w:rFonts w:ascii="Arial" w:hAnsi="Arial" w:cs="Arial"/>
          <w:b/>
          <w:bCs/>
          <w:lang w:val="ro-RO"/>
        </w:rPr>
      </w:pPr>
      <w:r w:rsidRPr="003F0333">
        <w:rPr>
          <w:rFonts w:ascii="Arial" w:hAnsi="Arial" w:cs="Arial"/>
          <w:b/>
          <w:bCs/>
          <w:lang w:val="ro-RO"/>
        </w:rPr>
        <w:t>Indici de levier/Rata solvabilității</w:t>
      </w:r>
    </w:p>
    <w:p w14:paraId="1CDD124C" w14:textId="77777777" w:rsidR="00B46A4E" w:rsidRPr="003F0333" w:rsidRDefault="00B46A4E" w:rsidP="00B46A4E">
      <w:pPr>
        <w:spacing w:line="0" w:lineRule="atLeast"/>
        <w:ind w:left="60"/>
        <w:jc w:val="both"/>
        <w:rPr>
          <w:rFonts w:ascii="Arial" w:hAnsi="Arial" w:cs="Arial"/>
          <w:lang w:val="ro-RO"/>
        </w:rPr>
      </w:pPr>
      <w:r w:rsidRPr="003F0333">
        <w:rPr>
          <w:rFonts w:ascii="Arial" w:hAnsi="Arial" w:cs="Arial"/>
          <w:lang w:val="ro-RO"/>
        </w:rPr>
        <w:t>Indicii de levier exprimă influențele pe care îndatorarea o are asupra rentabilității capitalurilor proprii ale operatorului. Indicii de levier prezintă nivelul de risc finaciar.</w:t>
      </w:r>
    </w:p>
    <w:p w14:paraId="6813AB20" w14:textId="77777777" w:rsidR="00B46A4E" w:rsidRPr="003F0333" w:rsidRDefault="00B46A4E" w:rsidP="00B46A4E">
      <w:pPr>
        <w:jc w:val="both"/>
        <w:rPr>
          <w:rFonts w:ascii="Arial" w:hAnsi="Arial" w:cs="Arial"/>
          <w:lang w:val="ro-RO"/>
        </w:rPr>
      </w:pPr>
      <w:r w:rsidRPr="003F0333">
        <w:rPr>
          <w:rFonts w:ascii="Arial" w:hAnsi="Arial" w:cs="Arial"/>
          <w:i/>
          <w:iCs/>
          <w:lang w:val="ro-RO"/>
        </w:rPr>
        <w:t xml:space="preserve">Indicele rata solvabilității </w:t>
      </w:r>
      <w:r w:rsidRPr="003F0333">
        <w:rPr>
          <w:rFonts w:ascii="Arial" w:hAnsi="Arial" w:cs="Arial"/>
          <w:lang w:val="ro-RO"/>
        </w:rPr>
        <w:t xml:space="preserve">exprimă gradul de acoperire a obligațiilor pe termen scurt, mediu și lung ale operatorului din activele sale patrimoniale. Un nivel de </w:t>
      </w:r>
      <w:r w:rsidR="0068630F" w:rsidRPr="003F0333">
        <w:rPr>
          <w:rFonts w:ascii="Arial" w:hAnsi="Arial" w:cs="Arial"/>
          <w:lang w:val="ro-RO"/>
        </w:rPr>
        <w:t>0.</w:t>
      </w:r>
      <w:r w:rsidRPr="003F0333">
        <w:rPr>
          <w:rFonts w:ascii="Arial" w:hAnsi="Arial" w:cs="Arial"/>
          <w:lang w:val="ro-RO"/>
        </w:rPr>
        <w:t xml:space="preserve">7 (nivel standard acceptabil) înseamnă de fapt că 70% din activele operatorului sunt finanțate din datorii iar diferența din capitaluri. </w:t>
      </w:r>
    </w:p>
    <w:p w14:paraId="5598C955" w14:textId="77777777" w:rsidR="00B46A4E" w:rsidRPr="003F0333" w:rsidRDefault="00B46A4E" w:rsidP="00B46A4E">
      <w:pPr>
        <w:spacing w:before="120" w:after="120" w:line="360" w:lineRule="auto"/>
        <w:jc w:val="both"/>
        <w:rPr>
          <w:rFonts w:ascii="Arial" w:hAnsi="Arial" w:cs="Arial"/>
          <w:lang w:val="ro-RO"/>
        </w:rPr>
      </w:pPr>
      <w:r w:rsidRPr="003F0333">
        <w:rPr>
          <w:rFonts w:ascii="Arial" w:hAnsi="Arial" w:cs="Arial"/>
          <w:lang w:val="ro-RO"/>
        </w:rPr>
        <w:t>Factorii care influențează acest indicator:</w:t>
      </w:r>
    </w:p>
    <w:p w14:paraId="6170B27F"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Calitatea activelor ;</w:t>
      </w:r>
    </w:p>
    <w:p w14:paraId="3B7C8C33"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Gradul de modificare a vânzărilor;</w:t>
      </w:r>
    </w:p>
    <w:p w14:paraId="341B671B"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Structura financiară;</w:t>
      </w:r>
    </w:p>
    <w:p w14:paraId="1A4F43D6"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Nivelul datoriei.</w:t>
      </w:r>
    </w:p>
    <w:p w14:paraId="6DEA3817" w14:textId="77777777" w:rsidR="00B46A4E" w:rsidRPr="003F0333" w:rsidRDefault="00B46A4E" w:rsidP="00B46A4E">
      <w:pPr>
        <w:pStyle w:val="NormalWeb"/>
        <w:ind w:left="720" w:firstLine="0"/>
        <w:rPr>
          <w:rFonts w:ascii="Arial" w:eastAsiaTheme="minorHAnsi" w:hAnsi="Arial" w:cs="Arial"/>
          <w:sz w:val="22"/>
          <w:szCs w:val="22"/>
          <w:lang w:val="ro-RO" w:eastAsia="en-US"/>
        </w:rPr>
      </w:pPr>
    </w:p>
    <w:tbl>
      <w:tblPr>
        <w:tblStyle w:val="TableGrid"/>
        <w:tblW w:w="9805" w:type="dxa"/>
        <w:jc w:val="center"/>
        <w:tblLook w:val="04A0" w:firstRow="1" w:lastRow="0" w:firstColumn="1" w:lastColumn="0" w:noHBand="0" w:noVBand="1"/>
      </w:tblPr>
      <w:tblGrid>
        <w:gridCol w:w="3055"/>
        <w:gridCol w:w="4680"/>
        <w:gridCol w:w="2070"/>
      </w:tblGrid>
      <w:tr w:rsidR="00B46A4E" w:rsidRPr="003F0333" w14:paraId="6F15A976" w14:textId="77777777" w:rsidTr="00527992">
        <w:trPr>
          <w:jc w:val="center"/>
        </w:trPr>
        <w:tc>
          <w:tcPr>
            <w:tcW w:w="3055" w:type="dxa"/>
          </w:tcPr>
          <w:p w14:paraId="4D76B1E8"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 xml:space="preserve">Indicator de performanță privinnd capacitatea de îndatorare a operatorului </w:t>
            </w:r>
          </w:p>
        </w:tc>
        <w:tc>
          <w:tcPr>
            <w:tcW w:w="4680" w:type="dxa"/>
          </w:tcPr>
          <w:p w14:paraId="5D93EC51"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Metodologia de calcul a indicatorului</w:t>
            </w:r>
          </w:p>
        </w:tc>
        <w:tc>
          <w:tcPr>
            <w:tcW w:w="2070" w:type="dxa"/>
          </w:tcPr>
          <w:p w14:paraId="0EDDD3DE"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Sursa de informații</w:t>
            </w:r>
          </w:p>
        </w:tc>
      </w:tr>
      <w:tr w:rsidR="00B46A4E" w:rsidRPr="003F0333" w14:paraId="0AB530BF" w14:textId="77777777" w:rsidTr="00527992">
        <w:trPr>
          <w:jc w:val="center"/>
        </w:trPr>
        <w:tc>
          <w:tcPr>
            <w:tcW w:w="3055" w:type="dxa"/>
          </w:tcPr>
          <w:p w14:paraId="2D130E74" w14:textId="77777777" w:rsidR="00B46A4E" w:rsidRPr="003F0333" w:rsidRDefault="00B46A4E" w:rsidP="004B2A16">
            <w:pPr>
              <w:spacing w:before="100" w:beforeAutospacing="1" w:after="100" w:afterAutospacing="1"/>
              <w:rPr>
                <w:rFonts w:ascii="Arial" w:hAnsi="Arial" w:cs="Arial"/>
                <w:b/>
                <w:bCs/>
                <w:lang w:val="ro-RO"/>
              </w:rPr>
            </w:pPr>
            <w:r w:rsidRPr="003F0333">
              <w:rPr>
                <w:rFonts w:ascii="Arial" w:hAnsi="Arial" w:cs="Arial"/>
                <w:b/>
                <w:bCs/>
                <w:lang w:val="ro-RO"/>
              </w:rPr>
              <w:t>3.EF.</w:t>
            </w:r>
            <w:r w:rsidR="005C42F1" w:rsidRPr="003F0333">
              <w:rPr>
                <w:rFonts w:ascii="Arial" w:hAnsi="Arial" w:cs="Arial"/>
                <w:b/>
                <w:bCs/>
                <w:lang w:val="ro-RO"/>
              </w:rPr>
              <w:t xml:space="preserve"> </w:t>
            </w:r>
            <w:r w:rsidRPr="003F0333">
              <w:rPr>
                <w:rFonts w:ascii="Arial" w:hAnsi="Arial" w:cs="Arial"/>
                <w:b/>
                <w:bCs/>
                <w:lang w:val="ro-RO"/>
              </w:rPr>
              <w:t xml:space="preserve">Rata solvabilității </w:t>
            </w:r>
          </w:p>
        </w:tc>
        <w:tc>
          <w:tcPr>
            <w:tcW w:w="4680" w:type="dxa"/>
          </w:tcPr>
          <w:p w14:paraId="4F1E31E9" w14:textId="77777777" w:rsidR="00B46A4E" w:rsidRPr="003F0333" w:rsidRDefault="00B46A4E" w:rsidP="00527992">
            <w:pPr>
              <w:rPr>
                <w:rFonts w:ascii="Arial" w:hAnsi="Arial" w:cs="Arial"/>
                <w:lang w:val="ro-RO"/>
              </w:rPr>
            </w:pPr>
            <w:r w:rsidRPr="003F0333">
              <w:rPr>
                <w:rFonts w:ascii="Arial" w:hAnsi="Arial" w:cs="Arial"/>
                <w:lang w:val="ro-RO"/>
              </w:rPr>
              <w:t>Total datorii nete/Total active</w:t>
            </w:r>
          </w:p>
        </w:tc>
        <w:tc>
          <w:tcPr>
            <w:tcW w:w="2070" w:type="dxa"/>
          </w:tcPr>
          <w:p w14:paraId="546D9335" w14:textId="77777777" w:rsidR="00B46A4E" w:rsidRPr="003F0333" w:rsidRDefault="00B46A4E" w:rsidP="00527992">
            <w:pPr>
              <w:spacing w:before="100" w:beforeAutospacing="1" w:after="100" w:afterAutospacing="1"/>
              <w:rPr>
                <w:rFonts w:ascii="Arial" w:hAnsi="Arial" w:cs="Arial"/>
                <w:lang w:val="ro-RO"/>
              </w:rPr>
            </w:pPr>
            <w:r w:rsidRPr="003F0333">
              <w:rPr>
                <w:rFonts w:ascii="Arial" w:hAnsi="Arial" w:cs="Arial"/>
                <w:lang w:val="ro-RO"/>
              </w:rPr>
              <w:t>Bilant/Situatia de profit și pierderi</w:t>
            </w:r>
          </w:p>
        </w:tc>
      </w:tr>
    </w:tbl>
    <w:p w14:paraId="641BD6B7" w14:textId="77777777" w:rsidR="00B46A4E" w:rsidRPr="003F0333" w:rsidRDefault="00B46A4E" w:rsidP="00B46A4E">
      <w:pPr>
        <w:autoSpaceDE w:val="0"/>
        <w:autoSpaceDN w:val="0"/>
        <w:adjustRightInd w:val="0"/>
        <w:spacing w:after="0" w:line="240" w:lineRule="auto"/>
        <w:rPr>
          <w:rFonts w:ascii="Arial" w:hAnsi="Arial" w:cs="Arial"/>
          <w:i/>
          <w:iCs/>
          <w:color w:val="000000"/>
          <w:lang w:val="ro-RO" w:bidi="bn-IN"/>
        </w:rPr>
      </w:pPr>
      <w:r w:rsidRPr="003F0333">
        <w:rPr>
          <w:rFonts w:ascii="Arial" w:hAnsi="Arial" w:cs="Arial"/>
          <w:i/>
          <w:iCs/>
          <w:color w:val="000000"/>
          <w:lang w:val="ro-RO" w:bidi="bn-IN"/>
        </w:rPr>
        <w:t>Sursa: Adaptată de către autori în baza Ghidului pentru APL și a surselor  financiare</w:t>
      </w:r>
      <w:r w:rsidRPr="003F0333">
        <w:rPr>
          <w:rStyle w:val="FootnoteReference"/>
          <w:rFonts w:ascii="Arial" w:hAnsi="Arial" w:cs="Arial"/>
          <w:i/>
          <w:iCs/>
          <w:color w:val="000000"/>
          <w:lang w:val="ro-RO" w:bidi="bn-IN"/>
        </w:rPr>
        <w:footnoteReference w:id="8"/>
      </w:r>
    </w:p>
    <w:p w14:paraId="1B0927B0" w14:textId="77777777" w:rsidR="00B46A4E" w:rsidRPr="003F0333" w:rsidRDefault="00B46A4E" w:rsidP="00B46A4E">
      <w:pPr>
        <w:spacing w:after="0" w:line="242" w:lineRule="auto"/>
        <w:ind w:firstLine="568"/>
        <w:jc w:val="both"/>
        <w:rPr>
          <w:rFonts w:ascii="Arial" w:hAnsi="Arial" w:cs="Arial"/>
          <w:bCs/>
          <w:lang w:val="ro-RO"/>
        </w:rPr>
      </w:pPr>
    </w:p>
    <w:p w14:paraId="4944526B" w14:textId="77777777" w:rsidR="00B46A4E" w:rsidRPr="003F0333" w:rsidRDefault="00B46A4E" w:rsidP="00B46A4E">
      <w:pPr>
        <w:jc w:val="both"/>
        <w:rPr>
          <w:rFonts w:ascii="Arial" w:hAnsi="Arial" w:cs="Arial"/>
          <w:lang w:val="ro-RO"/>
        </w:rPr>
      </w:pPr>
      <w:r w:rsidRPr="003F0333">
        <w:rPr>
          <w:rFonts w:ascii="Arial" w:hAnsi="Arial" w:cs="Arial"/>
          <w:lang w:val="ro-RO"/>
        </w:rPr>
        <w:t>Mărimea subunitară a indicatorului reflectă capacitatea operatorului de acoperire financiară a datoriilor cu activele de care dispune, în timp ce un nivel supraunitar exprimă incapacitatea acestuia de a-și îndeplini obligațiile de achitare a datoriilor prin prisma activelor totale înscrise la un moment dat în bilanț sau în situația financiară ce prevede activele, datoriile și capitalurile proprii.</w:t>
      </w:r>
    </w:p>
    <w:p w14:paraId="5D1AB7A6" w14:textId="77777777" w:rsidR="00B46A4E" w:rsidRPr="003F0333" w:rsidRDefault="00B46A4E" w:rsidP="00B46A4E">
      <w:pPr>
        <w:jc w:val="both"/>
        <w:rPr>
          <w:rFonts w:ascii="Arial" w:hAnsi="Arial" w:cs="Arial"/>
          <w:lang w:val="ro-RO"/>
        </w:rPr>
      </w:pPr>
      <w:r w:rsidRPr="003F0333">
        <w:rPr>
          <w:rFonts w:ascii="Arial" w:hAnsi="Arial" w:cs="Arial"/>
          <w:lang w:val="ro-RO"/>
        </w:rPr>
        <w:t xml:space="preserve">Cu cît gradul de indatorare e mai mare, cu atât presiunea pe profitabilitatea și lichiditatea operatorului este mai mare (pentru a genera volumul de mijloace bănești necesar plății obligațiilor față de furnizori/creditori). </w:t>
      </w:r>
    </w:p>
    <w:p w14:paraId="650440E8" w14:textId="77777777" w:rsidR="00B46A4E" w:rsidRPr="003F0333" w:rsidRDefault="00B46A4E" w:rsidP="00B46A4E">
      <w:pPr>
        <w:pStyle w:val="ListParagraph"/>
        <w:spacing w:line="0" w:lineRule="atLeast"/>
        <w:ind w:left="420"/>
        <w:jc w:val="both"/>
        <w:rPr>
          <w:rFonts w:ascii="Arial" w:hAnsi="Arial" w:cs="Arial"/>
          <w:b/>
          <w:bCs/>
          <w:lang w:val="ro-RO"/>
        </w:rPr>
      </w:pPr>
    </w:p>
    <w:p w14:paraId="6F3AE9CE" w14:textId="77777777" w:rsidR="00B46A4E" w:rsidRPr="003F0333" w:rsidRDefault="00B46A4E" w:rsidP="00B46A4E">
      <w:pPr>
        <w:pStyle w:val="ListParagraph"/>
        <w:numPr>
          <w:ilvl w:val="0"/>
          <w:numId w:val="34"/>
        </w:numPr>
        <w:spacing w:line="0" w:lineRule="atLeast"/>
        <w:jc w:val="both"/>
        <w:rPr>
          <w:rFonts w:ascii="Arial" w:hAnsi="Arial" w:cs="Arial"/>
          <w:b/>
          <w:bCs/>
          <w:lang w:val="ro-RO"/>
        </w:rPr>
      </w:pPr>
      <w:r w:rsidRPr="003F0333">
        <w:rPr>
          <w:rFonts w:ascii="Arial" w:hAnsi="Arial" w:cs="Arial"/>
          <w:b/>
          <w:bCs/>
          <w:lang w:val="ro-RO"/>
        </w:rPr>
        <w:t xml:space="preserve">Marja profitului brut </w:t>
      </w:r>
    </w:p>
    <w:p w14:paraId="422888C2" w14:textId="77777777" w:rsidR="00B46A4E" w:rsidRPr="003F0333" w:rsidRDefault="00B46A4E" w:rsidP="00B46A4E">
      <w:pPr>
        <w:ind w:left="60"/>
        <w:jc w:val="both"/>
        <w:rPr>
          <w:rFonts w:ascii="Arial" w:hAnsi="Arial" w:cs="Arial"/>
          <w:lang w:val="ro-RO"/>
        </w:rPr>
      </w:pPr>
      <w:r w:rsidRPr="003F0333">
        <w:rPr>
          <w:rFonts w:ascii="Arial" w:hAnsi="Arial" w:cs="Arial"/>
          <w:i/>
          <w:iCs/>
          <w:lang w:val="ro-RO"/>
        </w:rPr>
        <w:t>Indicele marja profitului brut</w:t>
      </w:r>
      <w:r w:rsidR="0068630F" w:rsidRPr="003F0333">
        <w:rPr>
          <w:rFonts w:ascii="Arial" w:hAnsi="Arial" w:cs="Arial"/>
          <w:i/>
          <w:iCs/>
          <w:lang w:val="ro-RO"/>
        </w:rPr>
        <w:t xml:space="preserve"> (marja </w:t>
      </w:r>
      <w:r w:rsidRPr="003F0333">
        <w:rPr>
          <w:rFonts w:ascii="Arial" w:hAnsi="Arial" w:cs="Arial"/>
          <w:i/>
          <w:iCs/>
          <w:lang w:val="ro-RO"/>
        </w:rPr>
        <w:t>comercială</w:t>
      </w:r>
      <w:r w:rsidR="0068630F" w:rsidRPr="003F0333">
        <w:rPr>
          <w:rFonts w:ascii="Arial" w:hAnsi="Arial" w:cs="Arial"/>
          <w:i/>
          <w:iCs/>
          <w:lang w:val="ro-RO"/>
        </w:rPr>
        <w:t>)</w:t>
      </w:r>
      <w:r w:rsidRPr="003F0333">
        <w:rPr>
          <w:rFonts w:ascii="Arial" w:hAnsi="Arial" w:cs="Arial"/>
          <w:b/>
          <w:bCs/>
          <w:i/>
          <w:iCs/>
          <w:lang w:val="ro-RO"/>
        </w:rPr>
        <w:t xml:space="preserve"> </w:t>
      </w:r>
      <w:r w:rsidRPr="003F0333">
        <w:rPr>
          <w:rFonts w:ascii="Arial" w:hAnsi="Arial" w:cs="Arial"/>
          <w:lang w:val="ro-RO"/>
        </w:rPr>
        <w:t>reflectă valoarea sau profitabilitea rămasă după  scăde</w:t>
      </w:r>
      <w:r w:rsidR="0068630F" w:rsidRPr="003F0333">
        <w:rPr>
          <w:rFonts w:ascii="Arial" w:hAnsi="Arial" w:cs="Arial"/>
          <w:lang w:val="ro-RO"/>
        </w:rPr>
        <w:t>rea</w:t>
      </w:r>
      <w:r w:rsidRPr="003F0333">
        <w:rPr>
          <w:rFonts w:ascii="Arial" w:hAnsi="Arial" w:cs="Arial"/>
          <w:lang w:val="ro-RO"/>
        </w:rPr>
        <w:t xml:space="preserve"> din vânzări </w:t>
      </w:r>
      <w:r w:rsidR="0068630F" w:rsidRPr="003F0333">
        <w:rPr>
          <w:rFonts w:ascii="Arial" w:hAnsi="Arial" w:cs="Arial"/>
          <w:lang w:val="ro-RO"/>
        </w:rPr>
        <w:t xml:space="preserve">a </w:t>
      </w:r>
      <w:r w:rsidRPr="003F0333">
        <w:rPr>
          <w:rFonts w:ascii="Arial" w:hAnsi="Arial" w:cs="Arial"/>
          <w:lang w:val="ro-RO"/>
        </w:rPr>
        <w:t>costul</w:t>
      </w:r>
      <w:r w:rsidR="0068630F" w:rsidRPr="003F0333">
        <w:rPr>
          <w:rFonts w:ascii="Arial" w:hAnsi="Arial" w:cs="Arial"/>
          <w:lang w:val="ro-RO"/>
        </w:rPr>
        <w:t>ui</w:t>
      </w:r>
      <w:r w:rsidRPr="003F0333">
        <w:rPr>
          <w:rFonts w:ascii="Arial" w:hAnsi="Arial" w:cs="Arial"/>
          <w:lang w:val="ro-RO"/>
        </w:rPr>
        <w:t xml:space="preserve"> serviciilor prestate. Marja </w:t>
      </w:r>
      <w:r w:rsidR="0068630F" w:rsidRPr="003F0333">
        <w:rPr>
          <w:rFonts w:ascii="Arial" w:hAnsi="Arial" w:cs="Arial"/>
          <w:lang w:val="ro-RO"/>
        </w:rPr>
        <w:t xml:space="preserve">profitului brut </w:t>
      </w:r>
      <w:r w:rsidRPr="003F0333">
        <w:rPr>
          <w:rFonts w:ascii="Arial" w:hAnsi="Arial" w:cs="Arial"/>
          <w:lang w:val="ro-RO"/>
        </w:rPr>
        <w:t>reprezintă profitabilitatea operatorului din perspectiva calității serviciilor prestate și a aprecierii lor pe piată, respectiv a prețului/tarifului la care e posibil</w:t>
      </w:r>
      <w:r w:rsidR="0068630F" w:rsidRPr="003F0333">
        <w:rPr>
          <w:rFonts w:ascii="Arial" w:hAnsi="Arial" w:cs="Arial"/>
          <w:lang w:val="ro-RO"/>
        </w:rPr>
        <w:t xml:space="preserve">ă </w:t>
      </w:r>
      <w:r w:rsidRPr="003F0333">
        <w:rPr>
          <w:rFonts w:ascii="Arial" w:hAnsi="Arial" w:cs="Arial"/>
          <w:lang w:val="ro-RO"/>
        </w:rPr>
        <w:t>prest</w:t>
      </w:r>
      <w:r w:rsidR="0068630F" w:rsidRPr="003F0333">
        <w:rPr>
          <w:rFonts w:ascii="Arial" w:hAnsi="Arial" w:cs="Arial"/>
          <w:lang w:val="ro-RO"/>
        </w:rPr>
        <w:t xml:space="preserve">area </w:t>
      </w:r>
      <w:r w:rsidRPr="003F0333">
        <w:rPr>
          <w:rFonts w:ascii="Arial" w:hAnsi="Arial" w:cs="Arial"/>
          <w:lang w:val="ro-RO"/>
        </w:rPr>
        <w:t>serviciil</w:t>
      </w:r>
      <w:r w:rsidR="0068630F" w:rsidRPr="003F0333">
        <w:rPr>
          <w:rFonts w:ascii="Arial" w:hAnsi="Arial" w:cs="Arial"/>
          <w:lang w:val="ro-RO"/>
        </w:rPr>
        <w:t>or</w:t>
      </w:r>
      <w:r w:rsidRPr="003F0333">
        <w:rPr>
          <w:rFonts w:ascii="Arial" w:hAnsi="Arial" w:cs="Arial"/>
          <w:lang w:val="ro-RO"/>
        </w:rPr>
        <w:t xml:space="preserve"> și costul </w:t>
      </w:r>
      <w:r w:rsidR="0068630F" w:rsidRPr="003F0333">
        <w:rPr>
          <w:rFonts w:ascii="Arial" w:hAnsi="Arial" w:cs="Arial"/>
          <w:lang w:val="ro-RO"/>
        </w:rPr>
        <w:t>de achiziționare și sau de producere</w:t>
      </w:r>
      <w:r w:rsidRPr="003F0333">
        <w:rPr>
          <w:rFonts w:ascii="Arial" w:hAnsi="Arial" w:cs="Arial"/>
          <w:lang w:val="ro-RO"/>
        </w:rPr>
        <w:t xml:space="preserve">.  </w:t>
      </w:r>
    </w:p>
    <w:p w14:paraId="28135D4F" w14:textId="77777777" w:rsidR="00B46A4E" w:rsidRPr="003F0333" w:rsidRDefault="00B46A4E" w:rsidP="00B46A4E">
      <w:pPr>
        <w:spacing w:before="120" w:after="120" w:line="360" w:lineRule="auto"/>
        <w:jc w:val="both"/>
        <w:rPr>
          <w:rFonts w:ascii="Arial" w:hAnsi="Arial" w:cs="Arial"/>
          <w:lang w:val="ro-RO"/>
        </w:rPr>
      </w:pPr>
      <w:r w:rsidRPr="003F0333">
        <w:rPr>
          <w:rFonts w:ascii="Arial" w:hAnsi="Arial" w:cs="Arial"/>
          <w:lang w:val="ro-RO"/>
        </w:rPr>
        <w:t>Factorii care influențează acest indicator:</w:t>
      </w:r>
    </w:p>
    <w:p w14:paraId="09EF6995" w14:textId="77777777" w:rsidR="00B46A4E" w:rsidRPr="003F0333" w:rsidRDefault="00B46A4E" w:rsidP="00B46A4E">
      <w:pPr>
        <w:pStyle w:val="ListParagraph"/>
        <w:numPr>
          <w:ilvl w:val="0"/>
          <w:numId w:val="24"/>
        </w:numPr>
        <w:rPr>
          <w:rFonts w:ascii="Arial" w:eastAsia="Times New Roman" w:hAnsi="Arial" w:cs="Arial"/>
          <w:bCs/>
          <w:color w:val="000000"/>
          <w:lang w:val="ro-RO" w:eastAsia="ro-RO"/>
        </w:rPr>
      </w:pPr>
      <w:r w:rsidRPr="003F0333">
        <w:rPr>
          <w:rFonts w:ascii="Arial" w:eastAsia="Times New Roman" w:hAnsi="Arial" w:cs="Arial"/>
          <w:bCs/>
          <w:color w:val="000000"/>
          <w:lang w:val="ro-RO" w:eastAsia="ro-RO"/>
        </w:rPr>
        <w:t>Volumul de servicii prestate (apă /canalizare) (facturat)</w:t>
      </w:r>
      <w:r w:rsidRPr="003F0333">
        <w:rPr>
          <w:rFonts w:ascii="Arial" w:hAnsi="Arial" w:cs="Arial"/>
          <w:lang w:val="ro-RO"/>
        </w:rPr>
        <w:t>;</w:t>
      </w:r>
    </w:p>
    <w:p w14:paraId="40B2305A" w14:textId="77777777" w:rsidR="00B46A4E" w:rsidRPr="003F0333" w:rsidRDefault="00B46A4E" w:rsidP="00B46A4E">
      <w:pPr>
        <w:pStyle w:val="ListParagraph"/>
        <w:numPr>
          <w:ilvl w:val="0"/>
          <w:numId w:val="24"/>
        </w:numPr>
        <w:rPr>
          <w:rFonts w:ascii="Arial" w:eastAsia="Times New Roman" w:hAnsi="Arial" w:cs="Arial"/>
          <w:bCs/>
          <w:color w:val="000000"/>
          <w:lang w:val="ro-RO" w:eastAsia="ro-RO"/>
        </w:rPr>
      </w:pPr>
      <w:r w:rsidRPr="003F0333">
        <w:rPr>
          <w:rFonts w:ascii="Arial" w:eastAsia="Times New Roman" w:hAnsi="Arial" w:cs="Arial"/>
          <w:bCs/>
          <w:color w:val="000000"/>
          <w:lang w:val="ro-RO" w:eastAsia="ro-RO"/>
        </w:rPr>
        <w:t>Nivelul tarifului</w:t>
      </w:r>
      <w:r w:rsidRPr="003F0333">
        <w:rPr>
          <w:rFonts w:ascii="Arial" w:hAnsi="Arial" w:cs="Arial"/>
          <w:lang w:val="ro-RO"/>
        </w:rPr>
        <w:t>;</w:t>
      </w:r>
    </w:p>
    <w:p w14:paraId="0EF5C184" w14:textId="77777777" w:rsidR="00B46A4E" w:rsidRPr="003F0333" w:rsidRDefault="00B46A4E" w:rsidP="00B46A4E">
      <w:pPr>
        <w:pStyle w:val="ListParagraph"/>
        <w:numPr>
          <w:ilvl w:val="0"/>
          <w:numId w:val="24"/>
        </w:numPr>
        <w:rPr>
          <w:rFonts w:ascii="Arial" w:eastAsia="Times New Roman" w:hAnsi="Arial" w:cs="Arial"/>
          <w:bCs/>
          <w:color w:val="000000"/>
          <w:lang w:val="ro-RO" w:eastAsia="ro-RO"/>
        </w:rPr>
      </w:pPr>
      <w:r w:rsidRPr="003F0333">
        <w:rPr>
          <w:rFonts w:ascii="Arial" w:eastAsia="Times New Roman" w:hAnsi="Arial" w:cs="Arial"/>
          <w:bCs/>
          <w:color w:val="000000"/>
          <w:lang w:val="ro-RO" w:eastAsia="ro-RO"/>
        </w:rPr>
        <w:t>Structura costului operațional</w:t>
      </w:r>
      <w:r w:rsidRPr="003F0333">
        <w:rPr>
          <w:rFonts w:ascii="Arial" w:hAnsi="Arial" w:cs="Arial"/>
          <w:lang w:val="ro-RO"/>
        </w:rPr>
        <w:t>;</w:t>
      </w:r>
    </w:p>
    <w:p w14:paraId="050DB01C" w14:textId="77777777" w:rsidR="00B46A4E" w:rsidRPr="003F0333" w:rsidRDefault="00B46A4E" w:rsidP="00B46A4E">
      <w:pPr>
        <w:pStyle w:val="ListParagraph"/>
        <w:numPr>
          <w:ilvl w:val="0"/>
          <w:numId w:val="24"/>
        </w:numPr>
        <w:rPr>
          <w:rFonts w:ascii="Arial" w:eastAsia="Times New Roman" w:hAnsi="Arial" w:cs="Arial"/>
          <w:bCs/>
          <w:color w:val="000000"/>
          <w:lang w:val="ro-RO" w:eastAsia="ro-RO"/>
        </w:rPr>
      </w:pPr>
      <w:r w:rsidRPr="003F0333">
        <w:rPr>
          <w:rFonts w:ascii="Arial" w:eastAsia="Times New Roman" w:hAnsi="Arial" w:cs="Arial"/>
          <w:bCs/>
          <w:color w:val="000000"/>
          <w:lang w:val="ro-RO" w:eastAsia="ro-RO"/>
        </w:rPr>
        <w:t>Nivelul de consum</w:t>
      </w:r>
      <w:r w:rsidRPr="003F0333">
        <w:rPr>
          <w:rFonts w:ascii="Arial" w:hAnsi="Arial" w:cs="Arial"/>
          <w:lang w:val="ro-RO"/>
        </w:rPr>
        <w:t>;</w:t>
      </w:r>
    </w:p>
    <w:p w14:paraId="7929DCC3" w14:textId="77777777" w:rsidR="00B46A4E" w:rsidRPr="003F0333" w:rsidRDefault="00B46A4E" w:rsidP="00B46A4E">
      <w:pPr>
        <w:pStyle w:val="ListParagraph"/>
        <w:numPr>
          <w:ilvl w:val="0"/>
          <w:numId w:val="24"/>
        </w:numPr>
        <w:rPr>
          <w:rFonts w:ascii="Arial" w:eastAsia="Times New Roman" w:hAnsi="Arial" w:cs="Arial"/>
          <w:bCs/>
          <w:color w:val="000000"/>
          <w:lang w:val="ro-RO" w:eastAsia="ro-RO"/>
        </w:rPr>
      </w:pPr>
      <w:r w:rsidRPr="003F0333">
        <w:rPr>
          <w:rFonts w:ascii="Arial" w:eastAsia="Times New Roman" w:hAnsi="Arial" w:cs="Arial"/>
          <w:bCs/>
          <w:color w:val="000000"/>
          <w:lang w:val="ro-RO" w:eastAsia="ro-RO"/>
        </w:rPr>
        <w:t>Capacitatea de producție a operatorului.</w:t>
      </w:r>
    </w:p>
    <w:p w14:paraId="560726B1" w14:textId="77777777" w:rsidR="00B46A4E" w:rsidRPr="003F0333" w:rsidRDefault="00B46A4E" w:rsidP="00B46A4E">
      <w:pPr>
        <w:pStyle w:val="ListParagraph"/>
        <w:rPr>
          <w:rFonts w:ascii="Arial" w:eastAsia="Times New Roman" w:hAnsi="Arial" w:cs="Arial"/>
          <w:bCs/>
          <w:color w:val="000000"/>
          <w:lang w:val="ro-RO" w:eastAsia="ro-RO"/>
        </w:rPr>
      </w:pPr>
    </w:p>
    <w:tbl>
      <w:tblPr>
        <w:tblStyle w:val="TableGrid"/>
        <w:tblW w:w="9805" w:type="dxa"/>
        <w:jc w:val="center"/>
        <w:tblLook w:val="04A0" w:firstRow="1" w:lastRow="0" w:firstColumn="1" w:lastColumn="0" w:noHBand="0" w:noVBand="1"/>
      </w:tblPr>
      <w:tblGrid>
        <w:gridCol w:w="3055"/>
        <w:gridCol w:w="4680"/>
        <w:gridCol w:w="2070"/>
      </w:tblGrid>
      <w:tr w:rsidR="00B46A4E" w:rsidRPr="003F0333" w14:paraId="000FCC14" w14:textId="77777777" w:rsidTr="00527992">
        <w:trPr>
          <w:jc w:val="center"/>
        </w:trPr>
        <w:tc>
          <w:tcPr>
            <w:tcW w:w="3055" w:type="dxa"/>
          </w:tcPr>
          <w:p w14:paraId="6B6425E5"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lastRenderedPageBreak/>
              <w:t>Indici de rentabilitate</w:t>
            </w:r>
          </w:p>
        </w:tc>
        <w:tc>
          <w:tcPr>
            <w:tcW w:w="4680" w:type="dxa"/>
          </w:tcPr>
          <w:p w14:paraId="7C0EBAF9"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 xml:space="preserve">Metodologia de calcul a indicatorului </w:t>
            </w:r>
          </w:p>
        </w:tc>
        <w:tc>
          <w:tcPr>
            <w:tcW w:w="2070" w:type="dxa"/>
          </w:tcPr>
          <w:p w14:paraId="5C27DB2A"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Sursa de informații</w:t>
            </w:r>
          </w:p>
        </w:tc>
      </w:tr>
      <w:tr w:rsidR="00B46A4E" w:rsidRPr="003F0333" w14:paraId="3157A485" w14:textId="77777777" w:rsidTr="00527992">
        <w:trPr>
          <w:jc w:val="center"/>
        </w:trPr>
        <w:tc>
          <w:tcPr>
            <w:tcW w:w="3055" w:type="dxa"/>
          </w:tcPr>
          <w:p w14:paraId="7914CB5E" w14:textId="77777777" w:rsidR="00B46A4E" w:rsidRPr="003F0333" w:rsidRDefault="00B46A4E" w:rsidP="004B2A16">
            <w:pPr>
              <w:jc w:val="both"/>
              <w:rPr>
                <w:rFonts w:ascii="Arial" w:hAnsi="Arial" w:cs="Arial"/>
                <w:b/>
                <w:bCs/>
                <w:i/>
                <w:iCs/>
                <w:lang w:val="ro-RO"/>
              </w:rPr>
            </w:pPr>
            <w:r w:rsidRPr="003F0333">
              <w:rPr>
                <w:rFonts w:ascii="Arial" w:hAnsi="Arial" w:cs="Arial"/>
                <w:b/>
                <w:bCs/>
                <w:i/>
                <w:iCs/>
                <w:lang w:val="ro-RO"/>
              </w:rPr>
              <w:t>4.EF. Marja profitului brut</w:t>
            </w:r>
          </w:p>
        </w:tc>
        <w:tc>
          <w:tcPr>
            <w:tcW w:w="4680" w:type="dxa"/>
          </w:tcPr>
          <w:p w14:paraId="2DCAC685" w14:textId="77777777" w:rsidR="00B46A4E" w:rsidRPr="003F0333" w:rsidRDefault="00B46A4E" w:rsidP="00527992">
            <w:pPr>
              <w:spacing w:before="100" w:beforeAutospacing="1" w:after="100" w:afterAutospacing="1"/>
              <w:rPr>
                <w:rFonts w:ascii="Arial" w:hAnsi="Arial" w:cs="Arial"/>
                <w:lang w:val="ro-RO"/>
              </w:rPr>
            </w:pPr>
            <w:r w:rsidRPr="003F0333">
              <w:rPr>
                <w:rFonts w:ascii="Arial" w:hAnsi="Arial" w:cs="Arial"/>
                <w:lang w:val="ro-RO"/>
              </w:rPr>
              <w:t xml:space="preserve">(Profit brut/Vânzări)*100 </w:t>
            </w:r>
          </w:p>
        </w:tc>
        <w:tc>
          <w:tcPr>
            <w:tcW w:w="2070" w:type="dxa"/>
          </w:tcPr>
          <w:p w14:paraId="572E96AF" w14:textId="77777777" w:rsidR="00B46A4E" w:rsidRPr="003F0333" w:rsidRDefault="00B46A4E" w:rsidP="00527992">
            <w:pPr>
              <w:spacing w:before="100" w:beforeAutospacing="1" w:after="100" w:afterAutospacing="1"/>
              <w:rPr>
                <w:rFonts w:ascii="Arial" w:hAnsi="Arial" w:cs="Arial"/>
                <w:lang w:val="ro-RO"/>
              </w:rPr>
            </w:pPr>
            <w:r w:rsidRPr="003F0333">
              <w:rPr>
                <w:rFonts w:ascii="Arial" w:hAnsi="Arial" w:cs="Arial"/>
                <w:lang w:val="ro-RO"/>
              </w:rPr>
              <w:t>Situația de profit și pierdere</w:t>
            </w:r>
          </w:p>
        </w:tc>
      </w:tr>
    </w:tbl>
    <w:p w14:paraId="0A4F6035" w14:textId="77777777" w:rsidR="00B46A4E" w:rsidRPr="003F0333" w:rsidRDefault="00B46A4E" w:rsidP="00B46A4E">
      <w:pPr>
        <w:autoSpaceDE w:val="0"/>
        <w:autoSpaceDN w:val="0"/>
        <w:adjustRightInd w:val="0"/>
        <w:spacing w:after="0" w:line="240" w:lineRule="auto"/>
        <w:rPr>
          <w:rFonts w:ascii="Arial" w:hAnsi="Arial" w:cs="Arial"/>
          <w:i/>
          <w:iCs/>
          <w:color w:val="000000"/>
          <w:lang w:val="ro-RO" w:bidi="bn-IN"/>
        </w:rPr>
      </w:pPr>
      <w:r w:rsidRPr="003F0333">
        <w:rPr>
          <w:rFonts w:ascii="Arial" w:hAnsi="Arial" w:cs="Arial"/>
          <w:i/>
          <w:iCs/>
          <w:color w:val="000000"/>
          <w:lang w:val="ro-RO" w:bidi="bn-IN"/>
        </w:rPr>
        <w:t>Sursa: Adaptată de către autori în baza Ghidului pentru APL și a surselor  financiare</w:t>
      </w:r>
    </w:p>
    <w:p w14:paraId="222A7539" w14:textId="77777777" w:rsidR="00B46A4E" w:rsidRPr="003F0333" w:rsidRDefault="00B46A4E" w:rsidP="00B46A4E">
      <w:pPr>
        <w:spacing w:line="0" w:lineRule="atLeast"/>
        <w:jc w:val="both"/>
        <w:rPr>
          <w:rFonts w:ascii="Arial" w:hAnsi="Arial" w:cs="Arial"/>
          <w:lang w:val="ro-RO"/>
        </w:rPr>
      </w:pPr>
    </w:p>
    <w:p w14:paraId="51DFC660" w14:textId="77777777" w:rsidR="00B46A4E" w:rsidRPr="003F0333" w:rsidRDefault="00B46A4E" w:rsidP="00B46A4E">
      <w:pPr>
        <w:spacing w:line="0" w:lineRule="atLeast"/>
        <w:jc w:val="both"/>
        <w:rPr>
          <w:rFonts w:ascii="Arial" w:hAnsi="Arial" w:cs="Arial"/>
          <w:i/>
          <w:iCs/>
          <w:lang w:val="ro-RO"/>
        </w:rPr>
      </w:pPr>
      <w:r w:rsidRPr="003F0333">
        <w:rPr>
          <w:rFonts w:ascii="Arial" w:hAnsi="Arial" w:cs="Arial"/>
          <w:lang w:val="ro-RO"/>
        </w:rPr>
        <w:t xml:space="preserve">Operatorul are o marjă de profit </w:t>
      </w:r>
      <w:r w:rsidR="00F72A08" w:rsidRPr="003F0333">
        <w:rPr>
          <w:rFonts w:ascii="Arial" w:hAnsi="Arial" w:cs="Arial"/>
          <w:lang w:val="ro-RO"/>
        </w:rPr>
        <w:t xml:space="preserve">brut </w:t>
      </w:r>
      <w:r w:rsidRPr="003F0333">
        <w:rPr>
          <w:rFonts w:ascii="Arial" w:hAnsi="Arial" w:cs="Arial"/>
          <w:lang w:val="ro-RO"/>
        </w:rPr>
        <w:t>relativ bună, dacă reușește să vândă la un tarif/preț cât mai bun în comparație cu costurile angajate. Indicatorul variază semnificativ în funcție de sectorul de activitate, astfel nu se poate înainta o valoare optimă a acestuia, însă,  trebuie să avem în vedere potențialul oferit de resursele tehnologice, umane, organizaționale, financiare și  sau manageriale.</w:t>
      </w:r>
    </w:p>
    <w:p w14:paraId="10CA3355" w14:textId="77777777" w:rsidR="00B46A4E" w:rsidRPr="003F0333" w:rsidRDefault="00B46A4E" w:rsidP="00B46A4E">
      <w:pPr>
        <w:pStyle w:val="ListParagraph"/>
        <w:numPr>
          <w:ilvl w:val="0"/>
          <w:numId w:val="34"/>
        </w:numPr>
        <w:spacing w:line="0" w:lineRule="atLeast"/>
        <w:jc w:val="both"/>
        <w:rPr>
          <w:rFonts w:ascii="Arial" w:hAnsi="Arial" w:cs="Arial"/>
          <w:b/>
          <w:bCs/>
          <w:lang w:val="ro-RO"/>
        </w:rPr>
      </w:pPr>
      <w:r w:rsidRPr="003F0333">
        <w:rPr>
          <w:rFonts w:ascii="Arial" w:hAnsi="Arial" w:cs="Arial"/>
          <w:b/>
          <w:bCs/>
          <w:lang w:val="ro-RO"/>
        </w:rPr>
        <w:t>Indicele</w:t>
      </w:r>
      <w:r w:rsidR="00F72A08" w:rsidRPr="003F0333">
        <w:rPr>
          <w:rFonts w:ascii="Arial" w:hAnsi="Arial" w:cs="Arial"/>
          <w:b/>
          <w:bCs/>
          <w:lang w:val="ro-RO"/>
        </w:rPr>
        <w:t xml:space="preserve"> de</w:t>
      </w:r>
      <w:r w:rsidRPr="003F0333">
        <w:rPr>
          <w:rFonts w:ascii="Arial" w:hAnsi="Arial" w:cs="Arial"/>
          <w:b/>
          <w:bCs/>
          <w:lang w:val="ro-RO"/>
        </w:rPr>
        <w:t xml:space="preserve"> rentabilitate a activelor </w:t>
      </w:r>
      <w:r w:rsidR="00F72A08" w:rsidRPr="003F0333">
        <w:rPr>
          <w:rFonts w:ascii="Arial" w:hAnsi="Arial" w:cs="Arial"/>
          <w:b/>
          <w:bCs/>
          <w:lang w:val="ro-RO"/>
        </w:rPr>
        <w:t xml:space="preserve"> (investițiilor) </w:t>
      </w:r>
      <w:r w:rsidRPr="003F0333">
        <w:rPr>
          <w:rFonts w:ascii="Arial" w:hAnsi="Arial" w:cs="Arial"/>
          <w:b/>
          <w:bCs/>
          <w:lang w:val="ro-RO"/>
        </w:rPr>
        <w:t xml:space="preserve">(ROA) </w:t>
      </w:r>
    </w:p>
    <w:p w14:paraId="38201148" w14:textId="77777777" w:rsidR="00B46A4E" w:rsidRPr="003F0333" w:rsidRDefault="00B46A4E" w:rsidP="00B46A4E">
      <w:pPr>
        <w:spacing w:line="0" w:lineRule="atLeast"/>
        <w:ind w:left="60"/>
        <w:jc w:val="both"/>
        <w:rPr>
          <w:rFonts w:ascii="Arial" w:hAnsi="Arial" w:cs="Arial"/>
          <w:lang w:val="ro-RO"/>
        </w:rPr>
      </w:pPr>
      <w:r w:rsidRPr="003F0333">
        <w:rPr>
          <w:rFonts w:ascii="Arial" w:hAnsi="Arial" w:cs="Arial"/>
          <w:i/>
          <w:iCs/>
          <w:lang w:val="ro-RO"/>
        </w:rPr>
        <w:t>Indicele rentabilit</w:t>
      </w:r>
      <w:r w:rsidR="00F72A08" w:rsidRPr="003F0333">
        <w:rPr>
          <w:rFonts w:ascii="Arial" w:hAnsi="Arial" w:cs="Arial"/>
          <w:i/>
          <w:iCs/>
          <w:lang w:val="ro-RO"/>
        </w:rPr>
        <w:t xml:space="preserve">ății </w:t>
      </w:r>
      <w:r w:rsidRPr="003F0333">
        <w:rPr>
          <w:rFonts w:ascii="Arial" w:hAnsi="Arial" w:cs="Arial"/>
          <w:i/>
          <w:iCs/>
          <w:lang w:val="ro-RO"/>
        </w:rPr>
        <w:t xml:space="preserve">activelor </w:t>
      </w:r>
      <w:r w:rsidR="00F72A08" w:rsidRPr="003F0333">
        <w:rPr>
          <w:rFonts w:ascii="Arial" w:hAnsi="Arial" w:cs="Arial"/>
          <w:i/>
          <w:iCs/>
          <w:lang w:val="ro-RO"/>
        </w:rPr>
        <w:t xml:space="preserve">(investițiilor) </w:t>
      </w:r>
      <w:r w:rsidRPr="003F0333">
        <w:rPr>
          <w:rFonts w:ascii="Arial" w:hAnsi="Arial" w:cs="Arial"/>
          <w:i/>
          <w:iCs/>
          <w:lang w:val="ro-RO"/>
        </w:rPr>
        <w:t>(ROA)</w:t>
      </w:r>
      <w:r w:rsidRPr="003F0333">
        <w:rPr>
          <w:rFonts w:ascii="Arial" w:hAnsi="Arial" w:cs="Arial"/>
          <w:b/>
          <w:bCs/>
          <w:i/>
          <w:iCs/>
          <w:lang w:val="ro-RO"/>
        </w:rPr>
        <w:t xml:space="preserve"> </w:t>
      </w:r>
      <w:r w:rsidRPr="003F0333">
        <w:rPr>
          <w:rFonts w:ascii="Arial" w:hAnsi="Arial" w:cs="Arial"/>
          <w:lang w:val="ro-RO"/>
        </w:rPr>
        <w:t xml:space="preserve">exprimă eficacitatea utilizarii activelor operatorului (câți bani profit produce fiecare leu investit în active), reprezentând un indicator relevant al competitivității. </w:t>
      </w:r>
    </w:p>
    <w:p w14:paraId="4143C2FC" w14:textId="77777777" w:rsidR="00B46A4E" w:rsidRPr="003F0333" w:rsidRDefault="00B46A4E" w:rsidP="00B46A4E">
      <w:pPr>
        <w:spacing w:line="0" w:lineRule="atLeast"/>
        <w:jc w:val="both"/>
        <w:rPr>
          <w:rFonts w:ascii="Arial" w:hAnsi="Arial" w:cs="Arial"/>
          <w:lang w:val="ro-RO"/>
        </w:rPr>
      </w:pPr>
      <w:r w:rsidRPr="003F0333">
        <w:rPr>
          <w:rFonts w:ascii="Arial" w:hAnsi="Arial" w:cs="Arial"/>
          <w:lang w:val="ro-RO"/>
        </w:rPr>
        <w:t>Factorii de influență:</w:t>
      </w:r>
    </w:p>
    <w:p w14:paraId="5F9C107E"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Gradul de utilizare a activelor companiei;</w:t>
      </w:r>
    </w:p>
    <w:p w14:paraId="01318E8A"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Valoarea activelor ;</w:t>
      </w:r>
    </w:p>
    <w:p w14:paraId="6535F2A9"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Eficiența economică generală a întreprinderii;</w:t>
      </w:r>
    </w:p>
    <w:p w14:paraId="61AB35E1"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Nivelul veniturilor din vânzări;</w:t>
      </w:r>
    </w:p>
    <w:p w14:paraId="003EE10B"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Nivelul consumurilor și cheltuielilor ;</w:t>
      </w:r>
    </w:p>
    <w:p w14:paraId="074C107B" w14:textId="77777777" w:rsidR="00B46A4E" w:rsidRPr="003F0333" w:rsidRDefault="00B46A4E" w:rsidP="00B46A4E">
      <w:pPr>
        <w:pStyle w:val="NormalWeb"/>
        <w:numPr>
          <w:ilvl w:val="0"/>
          <w:numId w:val="49"/>
        </w:numPr>
        <w:rPr>
          <w:rFonts w:ascii="Arial" w:eastAsiaTheme="minorHAnsi" w:hAnsi="Arial" w:cs="Arial"/>
          <w:sz w:val="22"/>
          <w:szCs w:val="22"/>
          <w:lang w:val="ro-RO" w:eastAsia="en-US"/>
        </w:rPr>
      </w:pPr>
      <w:r w:rsidRPr="003F0333">
        <w:rPr>
          <w:rFonts w:ascii="Arial" w:eastAsiaTheme="minorHAnsi" w:hAnsi="Arial" w:cs="Arial"/>
          <w:sz w:val="22"/>
          <w:szCs w:val="22"/>
          <w:lang w:val="ro-RO" w:eastAsia="en-US"/>
        </w:rPr>
        <w:t>Volumul profitului.</w:t>
      </w:r>
    </w:p>
    <w:p w14:paraId="0C20FBFB" w14:textId="77777777" w:rsidR="00B46A4E" w:rsidRPr="003F0333" w:rsidRDefault="00B46A4E" w:rsidP="00B46A4E">
      <w:pPr>
        <w:pStyle w:val="NormalWeb"/>
        <w:ind w:left="720" w:firstLine="0"/>
        <w:rPr>
          <w:rFonts w:ascii="Arial" w:eastAsiaTheme="minorHAnsi" w:hAnsi="Arial" w:cs="Arial"/>
          <w:sz w:val="22"/>
          <w:szCs w:val="22"/>
          <w:lang w:val="ro-RO" w:eastAsia="en-US"/>
        </w:rPr>
      </w:pPr>
    </w:p>
    <w:tbl>
      <w:tblPr>
        <w:tblStyle w:val="TableGrid"/>
        <w:tblW w:w="9805" w:type="dxa"/>
        <w:jc w:val="center"/>
        <w:tblLook w:val="04A0" w:firstRow="1" w:lastRow="0" w:firstColumn="1" w:lastColumn="0" w:noHBand="0" w:noVBand="1"/>
      </w:tblPr>
      <w:tblGrid>
        <w:gridCol w:w="3055"/>
        <w:gridCol w:w="4680"/>
        <w:gridCol w:w="2070"/>
      </w:tblGrid>
      <w:tr w:rsidR="00B46A4E" w:rsidRPr="003F0333" w14:paraId="0769AF67" w14:textId="77777777" w:rsidTr="00527992">
        <w:trPr>
          <w:jc w:val="center"/>
        </w:trPr>
        <w:tc>
          <w:tcPr>
            <w:tcW w:w="3055" w:type="dxa"/>
          </w:tcPr>
          <w:p w14:paraId="686F7E00"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Indici de rentabilitate</w:t>
            </w:r>
          </w:p>
        </w:tc>
        <w:tc>
          <w:tcPr>
            <w:tcW w:w="4680" w:type="dxa"/>
          </w:tcPr>
          <w:p w14:paraId="1841AEEE"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 xml:space="preserve">Metodologia de calcul a indicatorului </w:t>
            </w:r>
          </w:p>
        </w:tc>
        <w:tc>
          <w:tcPr>
            <w:tcW w:w="2070" w:type="dxa"/>
          </w:tcPr>
          <w:p w14:paraId="2AE0A6BF" w14:textId="77777777" w:rsidR="00B46A4E" w:rsidRPr="003F0333" w:rsidRDefault="00B46A4E" w:rsidP="00527992">
            <w:pPr>
              <w:spacing w:before="100" w:beforeAutospacing="1" w:after="100" w:afterAutospacing="1"/>
              <w:jc w:val="center"/>
              <w:rPr>
                <w:rFonts w:ascii="Arial" w:hAnsi="Arial" w:cs="Arial"/>
                <w:lang w:val="ro-RO"/>
              </w:rPr>
            </w:pPr>
            <w:r w:rsidRPr="003F0333">
              <w:rPr>
                <w:rFonts w:ascii="Arial" w:hAnsi="Arial" w:cs="Arial"/>
                <w:lang w:val="ro-RO"/>
              </w:rPr>
              <w:t>Sursa de informații</w:t>
            </w:r>
          </w:p>
        </w:tc>
      </w:tr>
      <w:tr w:rsidR="00B46A4E" w:rsidRPr="003F0333" w14:paraId="754FA394" w14:textId="77777777" w:rsidTr="00527992">
        <w:trPr>
          <w:jc w:val="center"/>
        </w:trPr>
        <w:tc>
          <w:tcPr>
            <w:tcW w:w="3055" w:type="dxa"/>
          </w:tcPr>
          <w:p w14:paraId="7C7AB6DD" w14:textId="77777777" w:rsidR="00B46A4E" w:rsidRPr="003F0333" w:rsidRDefault="00B46A4E" w:rsidP="004B2A16">
            <w:pPr>
              <w:jc w:val="both"/>
              <w:rPr>
                <w:rFonts w:ascii="Arial" w:hAnsi="Arial" w:cs="Arial"/>
                <w:b/>
                <w:bCs/>
                <w:i/>
                <w:iCs/>
                <w:lang w:val="ro-RO"/>
              </w:rPr>
            </w:pPr>
            <w:r w:rsidRPr="003F0333">
              <w:rPr>
                <w:rFonts w:ascii="Arial" w:hAnsi="Arial" w:cs="Arial"/>
                <w:b/>
                <w:bCs/>
                <w:i/>
                <w:iCs/>
                <w:lang w:val="ro-RO"/>
              </w:rPr>
              <w:t>5.EF. Rentabilitatea activelor (investițiilor)</w:t>
            </w:r>
          </w:p>
        </w:tc>
        <w:tc>
          <w:tcPr>
            <w:tcW w:w="4680" w:type="dxa"/>
          </w:tcPr>
          <w:p w14:paraId="0AC64230" w14:textId="77777777" w:rsidR="00B46A4E" w:rsidRPr="003F0333" w:rsidRDefault="00B46A4E" w:rsidP="00527992">
            <w:pPr>
              <w:rPr>
                <w:rFonts w:ascii="Arial" w:hAnsi="Arial" w:cs="Arial"/>
                <w:lang w:val="ro-RO"/>
              </w:rPr>
            </w:pPr>
            <w:r w:rsidRPr="003F0333">
              <w:rPr>
                <w:rFonts w:ascii="Arial" w:hAnsi="Arial" w:cs="Arial"/>
                <w:lang w:val="ro-RO"/>
              </w:rPr>
              <w:t>Profit operațional/Total active</w:t>
            </w:r>
          </w:p>
        </w:tc>
        <w:tc>
          <w:tcPr>
            <w:tcW w:w="2070" w:type="dxa"/>
          </w:tcPr>
          <w:p w14:paraId="72E5CF53" w14:textId="77777777" w:rsidR="00B46A4E" w:rsidRPr="003F0333" w:rsidRDefault="00B46A4E" w:rsidP="00527992">
            <w:pPr>
              <w:spacing w:before="100" w:beforeAutospacing="1" w:after="100" w:afterAutospacing="1"/>
              <w:rPr>
                <w:rFonts w:ascii="Arial" w:hAnsi="Arial" w:cs="Arial"/>
                <w:lang w:val="ro-RO"/>
              </w:rPr>
            </w:pPr>
            <w:r w:rsidRPr="003F0333">
              <w:rPr>
                <w:rFonts w:ascii="Arial" w:hAnsi="Arial" w:cs="Arial"/>
                <w:lang w:val="ro-RO"/>
              </w:rPr>
              <w:t>Bilant/Situatia de profit și pierderi</w:t>
            </w:r>
          </w:p>
        </w:tc>
      </w:tr>
    </w:tbl>
    <w:p w14:paraId="0B434B7F" w14:textId="77777777" w:rsidR="00B46A4E" w:rsidRPr="003F0333" w:rsidRDefault="00B46A4E" w:rsidP="00B46A4E">
      <w:pPr>
        <w:autoSpaceDE w:val="0"/>
        <w:autoSpaceDN w:val="0"/>
        <w:adjustRightInd w:val="0"/>
        <w:spacing w:after="0" w:line="240" w:lineRule="auto"/>
        <w:rPr>
          <w:rFonts w:ascii="Arial" w:hAnsi="Arial" w:cs="Arial"/>
          <w:i/>
          <w:iCs/>
          <w:color w:val="000000"/>
          <w:lang w:val="ro-RO" w:bidi="bn-IN"/>
        </w:rPr>
      </w:pPr>
      <w:r w:rsidRPr="003F0333">
        <w:rPr>
          <w:rFonts w:ascii="Arial" w:hAnsi="Arial" w:cs="Arial"/>
          <w:i/>
          <w:iCs/>
          <w:color w:val="000000"/>
          <w:lang w:val="ro-RO" w:bidi="bn-IN"/>
        </w:rPr>
        <w:t>Sursa: Adaptată de către autori în baza Ghidului pentru APL și a surselor  financiare</w:t>
      </w:r>
    </w:p>
    <w:p w14:paraId="2FB3FBD0" w14:textId="77777777" w:rsidR="00B46A4E" w:rsidRPr="003F0333" w:rsidRDefault="00B46A4E" w:rsidP="00B46A4E">
      <w:pPr>
        <w:pStyle w:val="Default"/>
        <w:jc w:val="both"/>
        <w:rPr>
          <w:color w:val="auto"/>
          <w:sz w:val="22"/>
          <w:szCs w:val="22"/>
          <w:lang w:val="ro-RO" w:bidi="ar-SA"/>
        </w:rPr>
      </w:pPr>
    </w:p>
    <w:p w14:paraId="26D028A4" w14:textId="77777777" w:rsidR="00B46A4E" w:rsidRPr="003F0333" w:rsidRDefault="00B46A4E" w:rsidP="00B46A4E">
      <w:pPr>
        <w:pStyle w:val="Default"/>
        <w:jc w:val="both"/>
        <w:rPr>
          <w:color w:val="auto"/>
          <w:sz w:val="22"/>
          <w:szCs w:val="22"/>
          <w:lang w:val="ro-RO" w:bidi="ar-SA"/>
        </w:rPr>
      </w:pPr>
      <w:r w:rsidRPr="003F0333">
        <w:rPr>
          <w:color w:val="auto"/>
          <w:sz w:val="22"/>
          <w:szCs w:val="22"/>
          <w:lang w:val="ro-RO" w:bidi="ar-SA"/>
        </w:rPr>
        <w:t>Valorile mici ale indicatorului r</w:t>
      </w:r>
      <w:r w:rsidRPr="003F0333">
        <w:rPr>
          <w:i/>
          <w:iCs/>
          <w:color w:val="auto"/>
          <w:sz w:val="22"/>
          <w:szCs w:val="22"/>
          <w:lang w:val="ro-RO" w:bidi="ar-SA"/>
        </w:rPr>
        <w:t>entabilității activelor</w:t>
      </w:r>
      <w:r w:rsidRPr="003F0333">
        <w:rPr>
          <w:color w:val="auto"/>
          <w:sz w:val="22"/>
          <w:szCs w:val="22"/>
          <w:lang w:val="ro-RO" w:bidi="ar-SA"/>
        </w:rPr>
        <w:t xml:space="preserve"> sugereaza în general investiții neproductive sau supradimensionate, active care nu operează la capacitate totală și nu pot realiza profit suficient.  Indicile rentabilității activelor (investițiilor) măsoară și performanța activității managerilor operatorului.</w:t>
      </w:r>
    </w:p>
    <w:p w14:paraId="1AB3D966" w14:textId="77777777" w:rsidR="00B46A4E" w:rsidRPr="003F0333" w:rsidRDefault="00B46A4E" w:rsidP="00B46A4E">
      <w:pPr>
        <w:autoSpaceDE w:val="0"/>
        <w:autoSpaceDN w:val="0"/>
        <w:adjustRightInd w:val="0"/>
        <w:spacing w:after="0" w:line="240" w:lineRule="auto"/>
        <w:rPr>
          <w:rFonts w:ascii="Arial" w:hAnsi="Arial" w:cs="Arial"/>
          <w:i/>
          <w:iCs/>
          <w:color w:val="000000"/>
          <w:lang w:val="ro-RO" w:bidi="bn-IN"/>
        </w:rPr>
      </w:pPr>
    </w:p>
    <w:p w14:paraId="00A7CBEA" w14:textId="77777777" w:rsidR="007564DC" w:rsidRPr="003F0333" w:rsidRDefault="007564DC" w:rsidP="00BD3F01">
      <w:pPr>
        <w:jc w:val="center"/>
        <w:rPr>
          <w:rFonts w:ascii="Arial" w:eastAsia="Calibri" w:hAnsi="Arial" w:cs="Arial"/>
          <w:b/>
          <w:bCs/>
          <w:lang w:val="ro-RO"/>
        </w:rPr>
      </w:pPr>
    </w:p>
    <w:p w14:paraId="404689C7" w14:textId="77777777" w:rsidR="00A73173" w:rsidRPr="003F0333" w:rsidRDefault="00A73173" w:rsidP="00BD3F01">
      <w:pPr>
        <w:jc w:val="center"/>
        <w:rPr>
          <w:rFonts w:ascii="Arial" w:eastAsia="Calibri" w:hAnsi="Arial" w:cs="Arial"/>
          <w:b/>
          <w:bCs/>
          <w:lang w:val="ro-RO"/>
        </w:rPr>
      </w:pPr>
      <w:r w:rsidRPr="003F0333">
        <w:rPr>
          <w:rFonts w:ascii="Arial" w:eastAsia="Calibri" w:hAnsi="Arial" w:cs="Arial"/>
          <w:b/>
          <w:bCs/>
          <w:lang w:val="ro-RO"/>
        </w:rPr>
        <w:t>Monitorizarea și gestionarea performanței</w:t>
      </w:r>
    </w:p>
    <w:p w14:paraId="6D2072DB" w14:textId="77777777" w:rsidR="00A73173" w:rsidRPr="003F0333" w:rsidRDefault="00A73173" w:rsidP="00A73173">
      <w:pPr>
        <w:jc w:val="both"/>
        <w:rPr>
          <w:rFonts w:ascii="Arial" w:hAnsi="Arial" w:cs="Arial"/>
          <w:lang w:val="ro-RO"/>
        </w:rPr>
      </w:pPr>
      <w:r w:rsidRPr="003F0333">
        <w:rPr>
          <w:rFonts w:ascii="Arial" w:hAnsi="Arial" w:cs="Arial"/>
          <w:lang w:val="ro-RO"/>
        </w:rPr>
        <w:t xml:space="preserve">Scopul monitorizării și gestionării performanței constă în respectarea îndeplinirii a obiectivelor planificate în timp, a resurselor umane, materiale si financiare alocate. </w:t>
      </w:r>
    </w:p>
    <w:p w14:paraId="10E31F84" w14:textId="77777777" w:rsidR="00A73173" w:rsidRPr="003F0333" w:rsidRDefault="00A73173" w:rsidP="00A73173">
      <w:pPr>
        <w:jc w:val="both"/>
        <w:rPr>
          <w:rFonts w:ascii="Arial" w:hAnsi="Arial" w:cs="Arial"/>
          <w:lang w:val="ro-RO"/>
        </w:rPr>
      </w:pPr>
      <w:r w:rsidRPr="003F0333">
        <w:rPr>
          <w:rFonts w:ascii="Arial" w:hAnsi="Arial" w:cs="Arial"/>
          <w:lang w:val="ro-RO"/>
        </w:rPr>
        <w:t>Monitorizarea performanței are drept scop: desfăşurarea adecvată a activităților operatorului, adoptarea deciziilor relevante pentru a îmbunătăţi procesul de activitate și de prestare a serviciilor și de a atinge obiectivele propuse prin identificarea unor posibile deviaţii de la scopurile stabilite iniţial.</w:t>
      </w:r>
    </w:p>
    <w:p w14:paraId="743CCA6A" w14:textId="77777777" w:rsidR="00881AE2" w:rsidRPr="003F0333" w:rsidRDefault="00A73173" w:rsidP="00A73173">
      <w:pPr>
        <w:jc w:val="both"/>
        <w:rPr>
          <w:rFonts w:ascii="Arial" w:hAnsi="Arial" w:cs="Arial"/>
          <w:lang w:val="ro-RO"/>
        </w:rPr>
      </w:pPr>
      <w:r w:rsidRPr="003F0333">
        <w:rPr>
          <w:rFonts w:ascii="Arial" w:hAnsi="Arial" w:cs="Arial"/>
          <w:lang w:val="ro-RO"/>
        </w:rPr>
        <w:t>Autoritatea publică locală este în drept sa-și stabilească propriile reguli de monitorizare a indicilor de performanță a operatorilor de apă și</w:t>
      </w:r>
      <w:r w:rsidR="00BC1983" w:rsidRPr="003F0333">
        <w:rPr>
          <w:rFonts w:ascii="Arial" w:hAnsi="Arial" w:cs="Arial"/>
          <w:lang w:val="ro-RO"/>
        </w:rPr>
        <w:t xml:space="preserve"> canalizare. Totodată </w:t>
      </w:r>
      <w:r w:rsidR="00BC1983" w:rsidRPr="003F0333">
        <w:rPr>
          <w:rFonts w:ascii="Arial" w:hAnsi="Arial" w:cs="Arial"/>
          <w:b/>
          <w:lang w:val="ro-RO"/>
        </w:rPr>
        <w:t>consultanții</w:t>
      </w:r>
      <w:r w:rsidRPr="003F0333">
        <w:rPr>
          <w:rFonts w:ascii="Arial" w:hAnsi="Arial" w:cs="Arial"/>
          <w:b/>
          <w:lang w:val="ro-RO"/>
        </w:rPr>
        <w:t xml:space="preserve"> recomandă</w:t>
      </w:r>
      <w:r w:rsidRPr="003F0333">
        <w:rPr>
          <w:rFonts w:ascii="Arial" w:hAnsi="Arial" w:cs="Arial"/>
          <w:lang w:val="ro-RO"/>
        </w:rPr>
        <w:t>, crearea un</w:t>
      </w:r>
      <w:r w:rsidR="00BC1983" w:rsidRPr="003F0333">
        <w:rPr>
          <w:rFonts w:ascii="Arial" w:hAnsi="Arial" w:cs="Arial"/>
          <w:lang w:val="ro-RO"/>
        </w:rPr>
        <w:t>u</w:t>
      </w:r>
      <w:r w:rsidRPr="003F0333">
        <w:rPr>
          <w:rFonts w:ascii="Arial" w:hAnsi="Arial" w:cs="Arial"/>
          <w:lang w:val="ro-RO"/>
        </w:rPr>
        <w:t xml:space="preserve">i </w:t>
      </w:r>
      <w:r w:rsidR="002A5632" w:rsidRPr="003F0333">
        <w:rPr>
          <w:rFonts w:ascii="Arial" w:hAnsi="Arial" w:cs="Arial"/>
          <w:lang w:val="ro-RO"/>
        </w:rPr>
        <w:t>G</w:t>
      </w:r>
      <w:r w:rsidRPr="003F0333">
        <w:rPr>
          <w:rFonts w:ascii="Arial" w:hAnsi="Arial" w:cs="Arial"/>
          <w:lang w:val="ro-RO"/>
        </w:rPr>
        <w:t>rup de lucru care asigură monitorizarea</w:t>
      </w:r>
      <w:r w:rsidR="002A5632" w:rsidRPr="003F0333">
        <w:rPr>
          <w:rFonts w:ascii="Arial" w:hAnsi="Arial" w:cs="Arial"/>
          <w:lang w:val="ro-RO"/>
        </w:rPr>
        <w:t xml:space="preserve">, analiza și evaluarea performanței </w:t>
      </w:r>
      <w:r w:rsidRPr="003F0333">
        <w:rPr>
          <w:rFonts w:ascii="Arial" w:hAnsi="Arial" w:cs="Arial"/>
          <w:lang w:val="ro-RO"/>
        </w:rPr>
        <w:t xml:space="preserve">  operatorului. </w:t>
      </w:r>
    </w:p>
    <w:p w14:paraId="5B2E3EF0" w14:textId="77777777" w:rsidR="00824C9B" w:rsidRPr="003F0333" w:rsidRDefault="00824C9B" w:rsidP="00CF6504">
      <w:pPr>
        <w:jc w:val="both"/>
        <w:rPr>
          <w:rFonts w:ascii="Arial" w:hAnsi="Arial" w:cs="Arial"/>
          <w:lang w:val="ro-RO"/>
        </w:rPr>
      </w:pPr>
      <w:r w:rsidRPr="003F0333">
        <w:rPr>
          <w:rFonts w:ascii="Arial" w:hAnsi="Arial" w:cs="Arial"/>
          <w:lang w:val="ro-RO"/>
        </w:rPr>
        <w:t>Operatorul prezintă către APL</w:t>
      </w:r>
      <w:r w:rsidR="00CF6504" w:rsidRPr="003F0333">
        <w:rPr>
          <w:rFonts w:ascii="Arial" w:hAnsi="Arial" w:cs="Arial"/>
          <w:lang w:val="ro-RO"/>
        </w:rPr>
        <w:t xml:space="preserve"> Raportul format din </w:t>
      </w:r>
      <w:r w:rsidR="00267C83" w:rsidRPr="003F0333">
        <w:rPr>
          <w:rFonts w:ascii="Arial" w:hAnsi="Arial" w:cs="Arial"/>
          <w:lang w:val="ro-RO"/>
        </w:rPr>
        <w:t xml:space="preserve">5 </w:t>
      </w:r>
      <w:r w:rsidR="00CF6504" w:rsidRPr="003F0333">
        <w:rPr>
          <w:rFonts w:ascii="Arial" w:hAnsi="Arial" w:cs="Arial"/>
          <w:lang w:val="ro-RO"/>
        </w:rPr>
        <w:t>documente</w:t>
      </w:r>
      <w:r w:rsidRPr="003F0333">
        <w:rPr>
          <w:rFonts w:ascii="Arial" w:hAnsi="Arial" w:cs="Arial"/>
          <w:lang w:val="ro-RO"/>
        </w:rPr>
        <w:t>:</w:t>
      </w:r>
    </w:p>
    <w:p w14:paraId="183175E6" w14:textId="77777777" w:rsidR="00824C9B" w:rsidRPr="003F0333" w:rsidRDefault="00824C9B" w:rsidP="00B447DD">
      <w:pPr>
        <w:pStyle w:val="ListParagraph"/>
        <w:numPr>
          <w:ilvl w:val="0"/>
          <w:numId w:val="35"/>
        </w:numPr>
        <w:spacing w:line="0" w:lineRule="atLeast"/>
        <w:ind w:right="60"/>
        <w:jc w:val="both"/>
        <w:rPr>
          <w:rFonts w:ascii="Arial" w:eastAsia="Times New Roman" w:hAnsi="Arial" w:cs="Arial"/>
          <w:lang w:val="ro-RO"/>
        </w:rPr>
      </w:pPr>
      <w:r w:rsidRPr="003F0333">
        <w:rPr>
          <w:rFonts w:ascii="Arial" w:eastAsia="Times New Roman" w:hAnsi="Arial" w:cs="Arial"/>
          <w:lang w:val="ro-RO"/>
        </w:rPr>
        <w:t>Raportul cu privire la indicatorii de performanţă ai serviciului public de alimentare cu apă (conform Anexa nr.2 la Regulamentul-cadru cu privire la indicatorii de performanţă ai serviciului public de alimentare cu apă şi de canalizare aprobat prin hotărârea Consiliului de administraţie al ANRE nr.356/2019);</w:t>
      </w:r>
    </w:p>
    <w:p w14:paraId="3C84C3EF" w14:textId="77777777" w:rsidR="00824C9B" w:rsidRPr="003F0333" w:rsidRDefault="00BD3FA8" w:rsidP="00B447DD">
      <w:pPr>
        <w:pStyle w:val="ListParagraph"/>
        <w:numPr>
          <w:ilvl w:val="0"/>
          <w:numId w:val="35"/>
        </w:numPr>
        <w:spacing w:line="0" w:lineRule="atLeast"/>
        <w:ind w:right="60"/>
        <w:jc w:val="both"/>
        <w:rPr>
          <w:rFonts w:ascii="Arial" w:eastAsia="Times New Roman" w:hAnsi="Arial" w:cs="Arial"/>
          <w:lang w:val="ro-RO"/>
        </w:rPr>
      </w:pPr>
      <w:r w:rsidRPr="003F0333">
        <w:rPr>
          <w:rFonts w:ascii="Arial" w:eastAsia="Times New Roman" w:hAnsi="Arial" w:cs="Arial"/>
          <w:lang w:val="ro-RO"/>
        </w:rPr>
        <w:t>Raport</w:t>
      </w:r>
      <w:r w:rsidR="00824C9B" w:rsidRPr="003F0333">
        <w:rPr>
          <w:rFonts w:ascii="Arial" w:eastAsia="Times New Roman" w:hAnsi="Arial" w:cs="Arial"/>
          <w:lang w:val="ro-RO"/>
        </w:rPr>
        <w:t xml:space="preserve"> cu privire la indicatorii de performanţă ai serviciului public de </w:t>
      </w:r>
      <w:r w:rsidRPr="003F0333">
        <w:rPr>
          <w:rFonts w:ascii="Arial" w:eastAsia="Times New Roman" w:hAnsi="Arial" w:cs="Arial"/>
          <w:lang w:val="ro-RO"/>
        </w:rPr>
        <w:t>canalizare</w:t>
      </w:r>
      <w:r w:rsidR="00824C9B" w:rsidRPr="003F0333">
        <w:rPr>
          <w:rFonts w:ascii="Arial" w:eastAsia="Times New Roman" w:hAnsi="Arial" w:cs="Arial"/>
          <w:lang w:val="ro-RO"/>
        </w:rPr>
        <w:t xml:space="preserve"> (conform Anexa nr.</w:t>
      </w:r>
      <w:r w:rsidRPr="003F0333">
        <w:rPr>
          <w:rFonts w:ascii="Arial" w:eastAsia="Times New Roman" w:hAnsi="Arial" w:cs="Arial"/>
          <w:lang w:val="ro-RO"/>
        </w:rPr>
        <w:t>3</w:t>
      </w:r>
      <w:r w:rsidR="00824C9B" w:rsidRPr="003F0333">
        <w:rPr>
          <w:rFonts w:ascii="Arial" w:eastAsia="Times New Roman" w:hAnsi="Arial" w:cs="Arial"/>
          <w:lang w:val="ro-RO"/>
        </w:rPr>
        <w:t xml:space="preserve"> la Regulamentul-cadru cu privire la indicatorii de performanţă ai serviciului public de alimentare cu apă şi de canalizare aprobat prin hotărârea Consiliului de administraţie al ANRE nr.356/2019);</w:t>
      </w:r>
    </w:p>
    <w:p w14:paraId="4C5D7753" w14:textId="77777777" w:rsidR="00BD3FA8" w:rsidRPr="003F0333" w:rsidRDefault="00BD3FA8" w:rsidP="00B447DD">
      <w:pPr>
        <w:pStyle w:val="ListParagraph"/>
        <w:numPr>
          <w:ilvl w:val="0"/>
          <w:numId w:val="35"/>
        </w:numPr>
        <w:spacing w:line="0" w:lineRule="atLeast"/>
        <w:ind w:right="60"/>
        <w:jc w:val="both"/>
        <w:rPr>
          <w:rFonts w:ascii="Arial" w:eastAsia="Times New Roman" w:hAnsi="Arial" w:cs="Arial"/>
          <w:lang w:val="ro-RO"/>
        </w:rPr>
      </w:pPr>
      <w:r w:rsidRPr="003F0333">
        <w:rPr>
          <w:rFonts w:ascii="Arial" w:eastAsia="Times New Roman" w:hAnsi="Arial" w:cs="Arial"/>
          <w:lang w:val="ro-RO"/>
        </w:rPr>
        <w:lastRenderedPageBreak/>
        <w:t>Raport cu privire la indicatorii de performanţă ai serviciului public de alimentare cu apă și de canalizare (conform Anexa nr.4 la Regulamentul-cadru cu privire la indicatorii de performanţă ai serviciului public de alimentare cu apă şi de canalizare aprobat prin hotărârea Consiliului de administraţie al ANRE nr.356/2019);</w:t>
      </w:r>
    </w:p>
    <w:p w14:paraId="38B77A47" w14:textId="77777777" w:rsidR="00BD3FA8" w:rsidRPr="003F0333" w:rsidRDefault="00BD3FA8" w:rsidP="00B447DD">
      <w:pPr>
        <w:pStyle w:val="ListParagraph"/>
        <w:numPr>
          <w:ilvl w:val="0"/>
          <w:numId w:val="35"/>
        </w:numPr>
        <w:spacing w:line="0" w:lineRule="atLeast"/>
        <w:ind w:right="60"/>
        <w:jc w:val="both"/>
        <w:rPr>
          <w:rFonts w:ascii="Arial" w:eastAsia="Times New Roman" w:hAnsi="Arial" w:cs="Arial"/>
          <w:lang w:val="ro-RO"/>
        </w:rPr>
      </w:pPr>
      <w:r w:rsidRPr="003F0333">
        <w:rPr>
          <w:rFonts w:ascii="Arial" w:eastAsia="Times New Roman" w:hAnsi="Arial" w:cs="Arial"/>
          <w:lang w:val="ro-RO"/>
        </w:rPr>
        <w:t>Informaţia cu privire la apelurile telefonice recepţionate de către operator (conform Anexa nr.5 la Regulamentul-cadru cu privire la indicatorii de performanţă ai serviciului public de alimentare cu apă şi de canalizare aprobat prin hotărârea Consiliului de administraţie al ANRE nr.356/2019);</w:t>
      </w:r>
    </w:p>
    <w:p w14:paraId="71DAC870" w14:textId="77777777" w:rsidR="00CF6504" w:rsidRPr="003F0333" w:rsidRDefault="00BD3FA8" w:rsidP="00B447DD">
      <w:pPr>
        <w:pStyle w:val="ListParagraph"/>
        <w:numPr>
          <w:ilvl w:val="0"/>
          <w:numId w:val="35"/>
        </w:numPr>
        <w:jc w:val="both"/>
        <w:rPr>
          <w:rFonts w:ascii="Arial" w:eastAsiaTheme="minorEastAsia" w:hAnsi="Arial" w:cs="Arial"/>
          <w:lang w:val="ro-RO" w:eastAsia="ru-RU"/>
        </w:rPr>
      </w:pPr>
      <w:r w:rsidRPr="003F0333">
        <w:rPr>
          <w:rFonts w:ascii="Arial" w:eastAsia="Times New Roman" w:hAnsi="Arial" w:cs="Arial"/>
          <w:lang w:val="ro-RO"/>
        </w:rPr>
        <w:t xml:space="preserve">Raport </w:t>
      </w:r>
      <w:r w:rsidR="00CF6504" w:rsidRPr="003F0333">
        <w:rPr>
          <w:rFonts w:ascii="Arial" w:hAnsi="Arial" w:cs="Arial"/>
          <w:lang w:val="ro-RO"/>
        </w:rPr>
        <w:t>conform Tabelului de monitorizare a îndeplinirii indicatorilor de performanță (anexa 4</w:t>
      </w:r>
      <w:r w:rsidR="00817966" w:rsidRPr="003F0333">
        <w:rPr>
          <w:rFonts w:ascii="Arial" w:hAnsi="Arial" w:cs="Arial"/>
          <w:lang w:val="ro-RO"/>
        </w:rPr>
        <w:t xml:space="preserve"> </w:t>
      </w:r>
      <w:r w:rsidR="000D5172" w:rsidRPr="003F0333">
        <w:rPr>
          <w:rFonts w:ascii="Arial" w:hAnsi="Arial" w:cs="Arial"/>
          <w:lang w:val="ro-RO"/>
        </w:rPr>
        <w:t>a prezentului document</w:t>
      </w:r>
      <w:r w:rsidR="00CF6504" w:rsidRPr="003F0333">
        <w:rPr>
          <w:rFonts w:ascii="Arial" w:hAnsi="Arial" w:cs="Arial"/>
          <w:lang w:val="ro-RO"/>
        </w:rPr>
        <w:t xml:space="preserve">) </w:t>
      </w:r>
      <w:r w:rsidR="00CF6504" w:rsidRPr="003F0333">
        <w:rPr>
          <w:rFonts w:ascii="Arial" w:eastAsia="Times New Roman" w:hAnsi="Arial" w:cs="Arial"/>
          <w:lang w:val="ro-RO"/>
        </w:rPr>
        <w:t xml:space="preserve">a indicatorilor din grupa </w:t>
      </w:r>
      <w:r w:rsidR="00CF6504" w:rsidRPr="003F0333">
        <w:rPr>
          <w:rFonts w:ascii="Arial" w:eastAsiaTheme="minorEastAsia" w:hAnsi="Arial" w:cs="Arial"/>
          <w:lang w:val="ro-RO" w:eastAsia="ru-RU"/>
        </w:rPr>
        <w:t>II. Durabilitatea serviciului și respectarea cerințelor legale, grupa IV. Calitatea apei și apei uzate, grupa V. Ef</w:t>
      </w:r>
      <w:r w:rsidR="0011469C" w:rsidRPr="003F0333">
        <w:rPr>
          <w:rFonts w:ascii="Arial" w:eastAsiaTheme="minorEastAsia" w:hAnsi="Arial" w:cs="Arial"/>
          <w:lang w:val="ro-RO" w:eastAsia="ru-RU"/>
        </w:rPr>
        <w:t>iciența economică și financiară</w:t>
      </w:r>
      <w:r w:rsidR="005C42F1" w:rsidRPr="003F0333">
        <w:rPr>
          <w:rFonts w:ascii="Arial" w:eastAsiaTheme="minorEastAsia" w:hAnsi="Arial" w:cs="Arial"/>
          <w:lang w:val="ro-RO" w:eastAsia="ru-RU"/>
        </w:rPr>
        <w:t xml:space="preserve"> </w:t>
      </w:r>
      <w:r w:rsidR="0011469C" w:rsidRPr="003F0333">
        <w:rPr>
          <w:rFonts w:ascii="Arial" w:eastAsiaTheme="minorEastAsia" w:hAnsi="Arial" w:cs="Arial"/>
          <w:lang w:val="ro-RO" w:eastAsia="ru-RU"/>
        </w:rPr>
        <w:t>( ără a completa col. 8).</w:t>
      </w:r>
    </w:p>
    <w:p w14:paraId="714857F0" w14:textId="77777777" w:rsidR="003F0BE5" w:rsidRPr="003F0333" w:rsidRDefault="003F0BE5" w:rsidP="003F0BE5">
      <w:pPr>
        <w:spacing w:after="0" w:line="240" w:lineRule="auto"/>
        <w:ind w:firstLine="708"/>
        <w:jc w:val="both"/>
        <w:rPr>
          <w:rFonts w:ascii="Arial" w:hAnsi="Arial" w:cs="Arial"/>
          <w:lang w:val="ro-RO"/>
        </w:rPr>
      </w:pPr>
      <w:r w:rsidRPr="003F0333">
        <w:rPr>
          <w:rFonts w:ascii="Arial" w:hAnsi="Arial" w:cs="Arial"/>
          <w:lang w:val="ro-RO"/>
        </w:rPr>
        <w:t xml:space="preserve">APL transmite Raportul îndeplinirii indicatorilor de performanță (5 documente) către Grupul de lucru, stabilind perioada de evaluare și de prezentare a rezultatelor. Rezultatul </w:t>
      </w:r>
      <w:r w:rsidR="00D86BFB" w:rsidRPr="003F0333">
        <w:rPr>
          <w:rFonts w:ascii="Arial" w:hAnsi="Arial" w:cs="Arial"/>
          <w:lang w:val="ro-RO"/>
        </w:rPr>
        <w:t>activității</w:t>
      </w:r>
      <w:r w:rsidRPr="003F0333">
        <w:rPr>
          <w:rFonts w:ascii="Arial" w:hAnsi="Arial" w:cs="Arial"/>
          <w:lang w:val="ro-RO"/>
        </w:rPr>
        <w:t xml:space="preserve"> Grupul</w:t>
      </w:r>
      <w:r w:rsidR="0011469C" w:rsidRPr="003F0333">
        <w:rPr>
          <w:rFonts w:ascii="Arial" w:hAnsi="Arial" w:cs="Arial"/>
          <w:lang w:val="ro-RO"/>
        </w:rPr>
        <w:t>ui</w:t>
      </w:r>
      <w:r w:rsidRPr="003F0333">
        <w:rPr>
          <w:rFonts w:ascii="Arial" w:hAnsi="Arial" w:cs="Arial"/>
          <w:lang w:val="ro-RO"/>
        </w:rPr>
        <w:t xml:space="preserve"> de lucru este prezentarea proiectului/proiectelor de decizie către Consiliul local referitor îndeplinirii indic</w:t>
      </w:r>
      <w:r w:rsidR="00D86BFB" w:rsidRPr="003F0333">
        <w:rPr>
          <w:rFonts w:ascii="Arial" w:hAnsi="Arial" w:cs="Arial"/>
          <w:lang w:val="ro-RO"/>
        </w:rPr>
        <w:t>atorilor de performanță de către operator.</w:t>
      </w:r>
    </w:p>
    <w:p w14:paraId="7F6277B6" w14:textId="77777777" w:rsidR="002D137E" w:rsidRPr="003F0333" w:rsidRDefault="003F0BE5" w:rsidP="003F0BE5">
      <w:pPr>
        <w:spacing w:after="0" w:line="240" w:lineRule="auto"/>
        <w:ind w:firstLine="708"/>
        <w:jc w:val="both"/>
        <w:rPr>
          <w:rFonts w:ascii="Arial" w:hAnsi="Arial" w:cs="Arial"/>
          <w:lang w:val="ro-RO"/>
        </w:rPr>
      </w:pPr>
      <w:r w:rsidRPr="003F0333">
        <w:rPr>
          <w:rFonts w:ascii="Arial" w:hAnsi="Arial" w:cs="Arial"/>
          <w:lang w:val="ro-RO"/>
        </w:rPr>
        <w:t xml:space="preserve">Grupul de lucru își stabilește planul de </w:t>
      </w:r>
      <w:r w:rsidR="002D137E" w:rsidRPr="003F0333">
        <w:rPr>
          <w:rFonts w:ascii="Arial" w:hAnsi="Arial" w:cs="Arial"/>
          <w:lang w:val="ro-RO"/>
        </w:rPr>
        <w:t xml:space="preserve">activitate pentru perioada stabilită </w:t>
      </w:r>
      <w:r w:rsidRPr="003F0333">
        <w:rPr>
          <w:rFonts w:ascii="Arial" w:hAnsi="Arial" w:cs="Arial"/>
          <w:lang w:val="ro-RO"/>
        </w:rPr>
        <w:t>de APL</w:t>
      </w:r>
      <w:r w:rsidR="002D137E" w:rsidRPr="003F0333">
        <w:rPr>
          <w:rFonts w:ascii="Arial" w:hAnsi="Arial" w:cs="Arial"/>
          <w:lang w:val="ro-RO"/>
        </w:rPr>
        <w:t xml:space="preserve"> pentru </w:t>
      </w:r>
      <w:r w:rsidR="00B14187" w:rsidRPr="003F0333">
        <w:rPr>
          <w:rFonts w:ascii="Arial" w:hAnsi="Arial" w:cs="Arial"/>
          <w:lang w:val="ro-RO"/>
        </w:rPr>
        <w:t>evaluara</w:t>
      </w:r>
      <w:r w:rsidR="002D137E" w:rsidRPr="003F0333">
        <w:rPr>
          <w:rFonts w:ascii="Arial" w:hAnsi="Arial" w:cs="Arial"/>
          <w:lang w:val="ro-RO"/>
        </w:rPr>
        <w:t xml:space="preserve"> îndeplinirii indicatorilor de performanță de către operator. În această perioadă Grupul de lucru s</w:t>
      </w:r>
      <w:r w:rsidR="0011469C" w:rsidRPr="003F0333">
        <w:rPr>
          <w:rFonts w:ascii="Arial" w:hAnsi="Arial" w:cs="Arial"/>
          <w:lang w:val="ro-RO"/>
        </w:rPr>
        <w:t>tabilește dovezi de îndeplinire</w:t>
      </w:r>
      <w:r w:rsidR="002D137E" w:rsidRPr="003F0333">
        <w:rPr>
          <w:rFonts w:ascii="Arial" w:hAnsi="Arial" w:cs="Arial"/>
          <w:lang w:val="ro-RO"/>
        </w:rPr>
        <w:t xml:space="preserve"> a </w:t>
      </w:r>
      <w:r w:rsidR="0011469C" w:rsidRPr="003F0333">
        <w:rPr>
          <w:rFonts w:ascii="Arial" w:hAnsi="Arial" w:cs="Arial"/>
          <w:lang w:val="ro-RO"/>
        </w:rPr>
        <w:t>indicatorilor de performanță faț</w:t>
      </w:r>
      <w:r w:rsidR="002D137E" w:rsidRPr="003F0333">
        <w:rPr>
          <w:rFonts w:ascii="Arial" w:hAnsi="Arial" w:cs="Arial"/>
          <w:lang w:val="ro-RO"/>
        </w:rPr>
        <w:t>ă de criteriile stabilite prin diferite metode:</w:t>
      </w:r>
    </w:p>
    <w:p w14:paraId="7F97861D" w14:textId="77777777" w:rsidR="002D137E" w:rsidRPr="003F0333" w:rsidRDefault="002D137E" w:rsidP="002D137E">
      <w:pPr>
        <w:pStyle w:val="ListParagraph"/>
        <w:numPr>
          <w:ilvl w:val="0"/>
          <w:numId w:val="46"/>
        </w:numPr>
        <w:spacing w:after="0" w:line="240" w:lineRule="auto"/>
        <w:jc w:val="both"/>
        <w:rPr>
          <w:rFonts w:ascii="Arial" w:hAnsi="Arial" w:cs="Arial"/>
          <w:lang w:val="ro-RO"/>
        </w:rPr>
      </w:pPr>
      <w:r w:rsidRPr="003F0333">
        <w:rPr>
          <w:rFonts w:ascii="Arial" w:hAnsi="Arial" w:cs="Arial"/>
          <w:lang w:val="ro-RO"/>
        </w:rPr>
        <w:t xml:space="preserve">studiază </w:t>
      </w:r>
      <w:r w:rsidR="003F0BE5" w:rsidRPr="003F0333">
        <w:rPr>
          <w:rFonts w:ascii="Arial" w:hAnsi="Arial" w:cs="Arial"/>
          <w:lang w:val="ro-RO"/>
        </w:rPr>
        <w:t>Raportul</w:t>
      </w:r>
      <w:r w:rsidRPr="003F0333">
        <w:rPr>
          <w:rFonts w:ascii="Arial" w:hAnsi="Arial" w:cs="Arial"/>
          <w:lang w:val="ro-RO"/>
        </w:rPr>
        <w:t xml:space="preserve"> îndeplinirii indicatorilor de performanță;</w:t>
      </w:r>
    </w:p>
    <w:p w14:paraId="7300F042" w14:textId="77777777" w:rsidR="002D137E" w:rsidRPr="003F0333" w:rsidRDefault="003F0BE5" w:rsidP="002D137E">
      <w:pPr>
        <w:pStyle w:val="ListParagraph"/>
        <w:numPr>
          <w:ilvl w:val="0"/>
          <w:numId w:val="46"/>
        </w:numPr>
        <w:spacing w:after="0" w:line="240" w:lineRule="auto"/>
        <w:jc w:val="both"/>
        <w:rPr>
          <w:rFonts w:ascii="Arial" w:hAnsi="Arial" w:cs="Arial"/>
          <w:lang w:val="ro-RO"/>
        </w:rPr>
      </w:pPr>
      <w:r w:rsidRPr="003F0333">
        <w:rPr>
          <w:rFonts w:ascii="Arial" w:hAnsi="Arial" w:cs="Arial"/>
          <w:lang w:val="ro-RO"/>
        </w:rPr>
        <w:t>colectează informații relevante prin deplasarea la operator</w:t>
      </w:r>
      <w:r w:rsidR="002D137E" w:rsidRPr="003F0333">
        <w:rPr>
          <w:rFonts w:ascii="Arial" w:hAnsi="Arial" w:cs="Arial"/>
          <w:lang w:val="ro-RO"/>
        </w:rPr>
        <w:t>:</w:t>
      </w:r>
    </w:p>
    <w:p w14:paraId="060DF935" w14:textId="77777777" w:rsidR="002D137E" w:rsidRPr="003F0333" w:rsidRDefault="003F0BE5" w:rsidP="002D137E">
      <w:pPr>
        <w:pStyle w:val="ListParagraph"/>
        <w:numPr>
          <w:ilvl w:val="0"/>
          <w:numId w:val="46"/>
        </w:numPr>
        <w:spacing w:after="0" w:line="240" w:lineRule="auto"/>
        <w:jc w:val="both"/>
        <w:rPr>
          <w:rFonts w:ascii="Arial" w:hAnsi="Arial" w:cs="Arial"/>
          <w:lang w:val="ro-RO"/>
        </w:rPr>
      </w:pPr>
      <w:r w:rsidRPr="003F0333">
        <w:rPr>
          <w:rFonts w:ascii="Arial" w:hAnsi="Arial" w:cs="Arial"/>
          <w:lang w:val="ro-RO"/>
        </w:rPr>
        <w:t>unde face cunoștință cu registre</w:t>
      </w:r>
      <w:r w:rsidR="002D137E" w:rsidRPr="003F0333">
        <w:rPr>
          <w:rFonts w:ascii="Arial" w:hAnsi="Arial" w:cs="Arial"/>
          <w:lang w:val="ro-RO"/>
        </w:rPr>
        <w:t>, înregistrări, cu reclamațiile;</w:t>
      </w:r>
    </w:p>
    <w:p w14:paraId="611E2903" w14:textId="77777777" w:rsidR="002D137E" w:rsidRPr="003F0333" w:rsidRDefault="003F0BE5" w:rsidP="002D137E">
      <w:pPr>
        <w:pStyle w:val="ListParagraph"/>
        <w:numPr>
          <w:ilvl w:val="0"/>
          <w:numId w:val="46"/>
        </w:numPr>
        <w:spacing w:after="0" w:line="240" w:lineRule="auto"/>
        <w:jc w:val="both"/>
        <w:rPr>
          <w:rFonts w:ascii="Arial" w:hAnsi="Arial" w:cs="Arial"/>
          <w:lang w:val="ro-RO"/>
        </w:rPr>
      </w:pPr>
      <w:r w:rsidRPr="003F0333">
        <w:rPr>
          <w:rFonts w:ascii="Arial" w:hAnsi="Arial" w:cs="Arial"/>
          <w:lang w:val="ro-RO"/>
        </w:rPr>
        <w:t>comunică cu persoane implicate în procese care par</w:t>
      </w:r>
      <w:r w:rsidR="002D137E" w:rsidRPr="003F0333">
        <w:rPr>
          <w:rFonts w:ascii="Arial" w:hAnsi="Arial" w:cs="Arial"/>
          <w:lang w:val="ro-RO"/>
        </w:rPr>
        <w:t>ticipă la elaborarea Raportului;</w:t>
      </w:r>
    </w:p>
    <w:p w14:paraId="5D185239" w14:textId="77777777" w:rsidR="003F0BE5" w:rsidRPr="003F0333" w:rsidRDefault="003F0BE5" w:rsidP="002D137E">
      <w:pPr>
        <w:pStyle w:val="ListParagraph"/>
        <w:numPr>
          <w:ilvl w:val="0"/>
          <w:numId w:val="46"/>
        </w:numPr>
        <w:spacing w:after="0" w:line="240" w:lineRule="auto"/>
        <w:jc w:val="both"/>
        <w:rPr>
          <w:rFonts w:ascii="Arial" w:hAnsi="Arial" w:cs="Arial"/>
          <w:lang w:val="ro-RO"/>
        </w:rPr>
      </w:pPr>
      <w:r w:rsidRPr="003F0333">
        <w:rPr>
          <w:rFonts w:ascii="Arial" w:hAnsi="Arial" w:cs="Arial"/>
          <w:lang w:val="ro-RO"/>
        </w:rPr>
        <w:t>alte documente și informații relevante Raportului.</w:t>
      </w:r>
    </w:p>
    <w:p w14:paraId="09173166" w14:textId="77777777" w:rsidR="001B4D81" w:rsidRPr="003F0333" w:rsidRDefault="003F0BE5" w:rsidP="001B4D81">
      <w:pPr>
        <w:pStyle w:val="Caption"/>
        <w:keepNext/>
        <w:spacing w:after="0"/>
        <w:ind w:firstLine="708"/>
        <w:rPr>
          <w:rFonts w:ascii="Arial" w:hAnsi="Arial" w:cs="Arial"/>
          <w:b w:val="0"/>
          <w:sz w:val="22"/>
          <w:szCs w:val="22"/>
          <w:lang w:val="ro-RO"/>
        </w:rPr>
      </w:pPr>
      <w:r w:rsidRPr="003F0333">
        <w:rPr>
          <w:rFonts w:ascii="Arial" w:hAnsi="Arial" w:cs="Arial"/>
          <w:b w:val="0"/>
          <w:sz w:val="22"/>
          <w:szCs w:val="22"/>
          <w:lang w:val="ro-RO"/>
        </w:rPr>
        <w:t xml:space="preserve">Grupul de lucru în procesul de evaluare a Raportului de executare a indicatorilor de performanță activează în baza metodologiei de evaluare a îndeplinirii indicatorilor de performanță stabiliți în </w:t>
      </w:r>
      <w:r w:rsidR="00177B19" w:rsidRPr="003F0333">
        <w:rPr>
          <w:rFonts w:ascii="Arial" w:hAnsi="Arial" w:cs="Arial"/>
          <w:b w:val="0"/>
          <w:sz w:val="22"/>
          <w:szCs w:val="22"/>
          <w:lang w:val="ro-RO"/>
        </w:rPr>
        <w:t>A</w:t>
      </w:r>
      <w:r w:rsidRPr="003F0333">
        <w:rPr>
          <w:rFonts w:ascii="Arial" w:hAnsi="Arial" w:cs="Arial"/>
          <w:b w:val="0"/>
          <w:sz w:val="22"/>
          <w:szCs w:val="22"/>
          <w:lang w:val="ro-RO"/>
        </w:rPr>
        <w:t>nexa indicatorilor de performanță la contractul de delegare a gestiunii</w:t>
      </w:r>
      <w:r w:rsidR="00177B19" w:rsidRPr="003F0333">
        <w:rPr>
          <w:rFonts w:ascii="Arial" w:hAnsi="Arial" w:cs="Arial"/>
          <w:b w:val="0"/>
          <w:sz w:val="22"/>
          <w:szCs w:val="22"/>
          <w:lang w:val="ro-RO"/>
        </w:rPr>
        <w:t>, dovezilor acumulate</w:t>
      </w:r>
      <w:r w:rsidRPr="003F0333">
        <w:rPr>
          <w:rFonts w:ascii="Arial" w:hAnsi="Arial" w:cs="Arial"/>
          <w:b w:val="0"/>
          <w:sz w:val="22"/>
          <w:szCs w:val="22"/>
          <w:lang w:val="ro-RO"/>
        </w:rPr>
        <w:t>.</w:t>
      </w:r>
      <w:r w:rsidR="00177B19" w:rsidRPr="003F0333">
        <w:rPr>
          <w:rFonts w:ascii="Arial" w:hAnsi="Arial" w:cs="Arial"/>
          <w:b w:val="0"/>
          <w:sz w:val="22"/>
          <w:szCs w:val="22"/>
          <w:lang w:val="ro-RO"/>
        </w:rPr>
        <w:t xml:space="preserve"> În rezultat se complectează</w:t>
      </w:r>
      <w:r w:rsidRPr="003F0333">
        <w:rPr>
          <w:rFonts w:ascii="Arial" w:hAnsi="Arial" w:cs="Arial"/>
          <w:b w:val="0"/>
          <w:sz w:val="22"/>
          <w:szCs w:val="22"/>
          <w:lang w:val="ro-RO"/>
        </w:rPr>
        <w:t xml:space="preserve"> </w:t>
      </w:r>
      <w:r w:rsidR="00177B19" w:rsidRPr="003F0333">
        <w:rPr>
          <w:rFonts w:ascii="Arial" w:hAnsi="Arial" w:cs="Arial"/>
          <w:b w:val="0"/>
          <w:bCs w:val="0"/>
          <w:sz w:val="22"/>
          <w:szCs w:val="22"/>
          <w:lang w:val="ro-RO"/>
        </w:rPr>
        <w:t>Tabel</w:t>
      </w:r>
      <w:r w:rsidR="00E65FE9" w:rsidRPr="003F0333">
        <w:rPr>
          <w:rFonts w:ascii="Arial" w:hAnsi="Arial" w:cs="Arial"/>
          <w:b w:val="0"/>
          <w:bCs w:val="0"/>
          <w:sz w:val="22"/>
          <w:szCs w:val="22"/>
          <w:lang w:val="ro-RO"/>
        </w:rPr>
        <w:t>ul</w:t>
      </w:r>
      <w:r w:rsidR="00177B19" w:rsidRPr="003F0333">
        <w:rPr>
          <w:rFonts w:ascii="Arial" w:hAnsi="Arial" w:cs="Arial"/>
          <w:b w:val="0"/>
          <w:bCs w:val="0"/>
          <w:sz w:val="22"/>
          <w:szCs w:val="22"/>
          <w:lang w:val="ro-RO"/>
        </w:rPr>
        <w:t xml:space="preserve"> de monitorizare a îndeplinirii indicatorilor de performanță</w:t>
      </w:r>
      <w:r w:rsidRPr="003F0333">
        <w:rPr>
          <w:rFonts w:ascii="Arial" w:hAnsi="Arial" w:cs="Arial"/>
          <w:sz w:val="22"/>
          <w:szCs w:val="22"/>
          <w:lang w:val="ro-RO"/>
        </w:rPr>
        <w:t xml:space="preserve"> </w:t>
      </w:r>
      <w:r w:rsidR="00177B19" w:rsidRPr="003F0333">
        <w:rPr>
          <w:rFonts w:ascii="Arial" w:hAnsi="Arial" w:cs="Arial"/>
          <w:b w:val="0"/>
          <w:sz w:val="22"/>
          <w:szCs w:val="22"/>
          <w:lang w:val="ro-RO"/>
        </w:rPr>
        <w:t>(</w:t>
      </w:r>
      <w:r w:rsidR="00D86BFB" w:rsidRPr="003F0333">
        <w:rPr>
          <w:rFonts w:ascii="Arial" w:hAnsi="Arial" w:cs="Arial"/>
          <w:b w:val="0"/>
          <w:sz w:val="22"/>
          <w:szCs w:val="22"/>
          <w:lang w:val="ro-RO"/>
        </w:rPr>
        <w:t>a</w:t>
      </w:r>
      <w:r w:rsidRPr="003F0333">
        <w:rPr>
          <w:rFonts w:ascii="Arial" w:hAnsi="Arial" w:cs="Arial"/>
          <w:b w:val="0"/>
          <w:sz w:val="22"/>
          <w:szCs w:val="22"/>
          <w:lang w:val="ro-RO"/>
        </w:rPr>
        <w:t>nex</w:t>
      </w:r>
      <w:r w:rsidR="00D86BFB" w:rsidRPr="003F0333">
        <w:rPr>
          <w:rFonts w:ascii="Arial" w:hAnsi="Arial" w:cs="Arial"/>
          <w:b w:val="0"/>
          <w:sz w:val="22"/>
          <w:szCs w:val="22"/>
          <w:lang w:val="ro-RO"/>
        </w:rPr>
        <w:t>a</w:t>
      </w:r>
      <w:r w:rsidRPr="003F0333">
        <w:rPr>
          <w:rFonts w:ascii="Arial" w:hAnsi="Arial" w:cs="Arial"/>
          <w:b w:val="0"/>
          <w:sz w:val="22"/>
          <w:szCs w:val="22"/>
          <w:lang w:val="ro-RO"/>
        </w:rPr>
        <w:t xml:space="preserve"> nr. 4</w:t>
      </w:r>
      <w:r w:rsidR="00D86BFB" w:rsidRPr="003F0333">
        <w:rPr>
          <w:rFonts w:ascii="Arial" w:hAnsi="Arial" w:cs="Arial"/>
          <w:b w:val="0"/>
          <w:sz w:val="22"/>
          <w:szCs w:val="22"/>
          <w:lang w:val="ro-RO"/>
        </w:rPr>
        <w:t xml:space="preserve"> a prezentului document</w:t>
      </w:r>
      <w:r w:rsidR="00177B19" w:rsidRPr="003F0333">
        <w:rPr>
          <w:rFonts w:ascii="Arial" w:hAnsi="Arial" w:cs="Arial"/>
          <w:b w:val="0"/>
          <w:sz w:val="22"/>
          <w:szCs w:val="22"/>
          <w:lang w:val="ro-RO"/>
        </w:rPr>
        <w:t xml:space="preserve">) cu </w:t>
      </w:r>
      <w:r w:rsidR="0011469C" w:rsidRPr="003F0333">
        <w:rPr>
          <w:rFonts w:ascii="Arial" w:hAnsi="Arial" w:cs="Arial"/>
          <w:b w:val="0"/>
          <w:sz w:val="22"/>
          <w:szCs w:val="22"/>
          <w:lang w:val="ro-RO"/>
        </w:rPr>
        <w:t>aranjarea</w:t>
      </w:r>
      <w:r w:rsidR="00177B19" w:rsidRPr="003F0333">
        <w:rPr>
          <w:rFonts w:ascii="Arial" w:hAnsi="Arial" w:cs="Arial"/>
          <w:b w:val="0"/>
          <w:sz w:val="22"/>
          <w:szCs w:val="22"/>
          <w:lang w:val="ro-RO"/>
        </w:rPr>
        <w:t xml:space="preserve"> lor pe </w:t>
      </w:r>
      <w:r w:rsidR="00A33ACC" w:rsidRPr="003F0333">
        <w:rPr>
          <w:rFonts w:ascii="Arial" w:hAnsi="Arial" w:cs="Arial"/>
          <w:b w:val="0"/>
          <w:sz w:val="22"/>
          <w:szCs w:val="22"/>
          <w:lang w:val="ro-RO"/>
        </w:rPr>
        <w:t>categorii</w:t>
      </w:r>
      <w:r w:rsidR="00177B19" w:rsidRPr="003F0333">
        <w:rPr>
          <w:rFonts w:ascii="Arial" w:hAnsi="Arial" w:cs="Arial"/>
          <w:b w:val="0"/>
          <w:sz w:val="22"/>
          <w:szCs w:val="22"/>
          <w:lang w:val="ro-RO"/>
        </w:rPr>
        <w:t xml:space="preserve"> și cu stabilirea constatărilor pentru fiecare indicator. Rezultatul constatărilor</w:t>
      </w:r>
      <w:r w:rsidRPr="003F0333">
        <w:rPr>
          <w:rFonts w:ascii="Arial" w:hAnsi="Arial" w:cs="Arial"/>
          <w:b w:val="0"/>
          <w:sz w:val="22"/>
          <w:szCs w:val="22"/>
          <w:lang w:val="ro-RO"/>
        </w:rPr>
        <w:t xml:space="preserve"> la indicatorii raportați </w:t>
      </w:r>
      <w:r w:rsidR="00177B19" w:rsidRPr="003F0333">
        <w:rPr>
          <w:rFonts w:ascii="Arial" w:hAnsi="Arial" w:cs="Arial"/>
          <w:b w:val="0"/>
          <w:sz w:val="22"/>
          <w:szCs w:val="22"/>
          <w:lang w:val="ro-RO"/>
        </w:rPr>
        <w:t xml:space="preserve">se regăsește </w:t>
      </w:r>
      <w:r w:rsidRPr="003F0333">
        <w:rPr>
          <w:rFonts w:ascii="Arial" w:hAnsi="Arial" w:cs="Arial"/>
          <w:b w:val="0"/>
          <w:sz w:val="22"/>
          <w:szCs w:val="22"/>
          <w:lang w:val="ro-RO"/>
        </w:rPr>
        <w:t>pr</w:t>
      </w:r>
      <w:r w:rsidR="00E65FE9" w:rsidRPr="003F0333">
        <w:rPr>
          <w:rFonts w:ascii="Arial" w:hAnsi="Arial" w:cs="Arial"/>
          <w:b w:val="0"/>
          <w:sz w:val="22"/>
          <w:szCs w:val="22"/>
          <w:lang w:val="ro-RO"/>
        </w:rPr>
        <w:t>in complectarea coloanei 8 din T</w:t>
      </w:r>
      <w:r w:rsidRPr="003F0333">
        <w:rPr>
          <w:rFonts w:ascii="Arial" w:hAnsi="Arial" w:cs="Arial"/>
          <w:b w:val="0"/>
          <w:sz w:val="22"/>
          <w:szCs w:val="22"/>
          <w:lang w:val="ro-RO"/>
        </w:rPr>
        <w:t>abel prin</w:t>
      </w:r>
      <w:r w:rsidR="00E65FE9" w:rsidRPr="003F0333">
        <w:rPr>
          <w:rFonts w:ascii="Arial" w:hAnsi="Arial" w:cs="Arial"/>
          <w:b w:val="0"/>
          <w:sz w:val="22"/>
          <w:szCs w:val="22"/>
          <w:lang w:val="ro-RO"/>
        </w:rPr>
        <w:t xml:space="preserve"> formularea</w:t>
      </w:r>
      <w:r w:rsidRPr="003F0333">
        <w:rPr>
          <w:rFonts w:ascii="Arial" w:hAnsi="Arial" w:cs="Arial"/>
          <w:b w:val="0"/>
          <w:sz w:val="22"/>
          <w:szCs w:val="22"/>
          <w:lang w:val="ro-RO"/>
        </w:rPr>
        <w:t>: conform sau neconform.</w:t>
      </w:r>
      <w:r w:rsidR="00E65FE9" w:rsidRPr="003F0333">
        <w:rPr>
          <w:rFonts w:ascii="Arial" w:hAnsi="Arial" w:cs="Arial"/>
          <w:b w:val="0"/>
          <w:sz w:val="22"/>
          <w:szCs w:val="22"/>
          <w:lang w:val="ro-RO"/>
        </w:rPr>
        <w:t xml:space="preserve"> Dacă neconformitatea este minoră, care se caracterizează prin deviere de la indicatorul stabilit de nu mai mul de 15%, în Tabel se </w:t>
      </w:r>
      <w:r w:rsidR="0011469C" w:rsidRPr="003F0333">
        <w:rPr>
          <w:rFonts w:ascii="Arial" w:hAnsi="Arial" w:cs="Arial"/>
          <w:b w:val="0"/>
          <w:sz w:val="22"/>
          <w:szCs w:val="22"/>
          <w:lang w:val="ro-RO"/>
        </w:rPr>
        <w:t>completează -</w:t>
      </w:r>
      <w:r w:rsidR="00E65FE9" w:rsidRPr="003F0333">
        <w:rPr>
          <w:rFonts w:ascii="Arial" w:hAnsi="Arial" w:cs="Arial"/>
          <w:b w:val="0"/>
          <w:sz w:val="22"/>
          <w:szCs w:val="22"/>
          <w:lang w:val="ro-RO"/>
        </w:rPr>
        <w:t xml:space="preserve"> </w:t>
      </w:r>
      <w:r w:rsidR="00A33ACC" w:rsidRPr="003F0333">
        <w:rPr>
          <w:rFonts w:ascii="Arial" w:hAnsi="Arial" w:cs="Arial"/>
          <w:b w:val="0"/>
          <w:sz w:val="22"/>
          <w:szCs w:val="22"/>
          <w:lang w:val="ro-RO"/>
        </w:rPr>
        <w:t>conform</w:t>
      </w:r>
      <w:r w:rsidR="00E65FE9" w:rsidRPr="003F0333">
        <w:rPr>
          <w:rFonts w:ascii="Arial" w:hAnsi="Arial" w:cs="Arial"/>
          <w:b w:val="0"/>
          <w:sz w:val="22"/>
          <w:szCs w:val="22"/>
          <w:lang w:val="ro-RO"/>
        </w:rPr>
        <w:t>.</w:t>
      </w:r>
    </w:p>
    <w:p w14:paraId="59CEBD9E" w14:textId="77777777" w:rsidR="001B4D81" w:rsidRPr="003F0333" w:rsidRDefault="001B4D81" w:rsidP="001B4D81">
      <w:pPr>
        <w:spacing w:after="0" w:line="240" w:lineRule="auto"/>
        <w:ind w:firstLine="708"/>
        <w:jc w:val="both"/>
        <w:rPr>
          <w:rFonts w:ascii="Arial" w:hAnsi="Arial" w:cs="Arial"/>
          <w:lang w:val="ro-RO"/>
        </w:rPr>
      </w:pPr>
      <w:r w:rsidRPr="003F0333">
        <w:rPr>
          <w:rFonts w:ascii="Arial" w:hAnsi="Arial" w:cs="Arial"/>
          <w:lang w:val="ro-RO"/>
        </w:rPr>
        <w:t>Următorul pas al Grupului de lucru este stabilirea concluziilor. La această etapă</w:t>
      </w:r>
      <w:r w:rsidRPr="003F0333">
        <w:rPr>
          <w:rFonts w:ascii="Arial" w:hAnsi="Arial" w:cs="Arial"/>
          <w:b/>
          <w:lang w:val="ro-RO"/>
        </w:rPr>
        <w:t xml:space="preserve"> </w:t>
      </w:r>
      <w:r w:rsidRPr="003F0333">
        <w:rPr>
          <w:rFonts w:ascii="Arial" w:hAnsi="Arial" w:cs="Arial"/>
          <w:lang w:val="ro-RO"/>
        </w:rPr>
        <w:t>de analiză Grupul de lucru  trebuie să ia în considerare:</w:t>
      </w:r>
    </w:p>
    <w:p w14:paraId="6B4D2CA3" w14:textId="77777777" w:rsidR="001B4D81" w:rsidRPr="003F0333" w:rsidRDefault="001B4D81" w:rsidP="001B4D81">
      <w:pPr>
        <w:spacing w:after="0" w:line="240" w:lineRule="auto"/>
        <w:jc w:val="both"/>
        <w:rPr>
          <w:rFonts w:ascii="Arial" w:hAnsi="Arial" w:cs="Arial"/>
          <w:lang w:val="ro-RO"/>
        </w:rPr>
      </w:pPr>
      <w:r w:rsidRPr="003F0333">
        <w:rPr>
          <w:rFonts w:ascii="Arial" w:hAnsi="Arial" w:cs="Arial"/>
          <w:lang w:val="ro-RO"/>
        </w:rPr>
        <w:t xml:space="preserve">a) stadiul actiunilor de la precedenta analiză efectuata de Grupul de lucru; </w:t>
      </w:r>
    </w:p>
    <w:p w14:paraId="0AB66C0B" w14:textId="77777777" w:rsidR="001B4D81" w:rsidRPr="003F0333" w:rsidRDefault="001B4D81" w:rsidP="001B4D81">
      <w:pPr>
        <w:spacing w:after="0" w:line="240" w:lineRule="auto"/>
        <w:jc w:val="both"/>
        <w:rPr>
          <w:rFonts w:ascii="Arial" w:hAnsi="Arial" w:cs="Arial"/>
          <w:lang w:val="ro-RO"/>
        </w:rPr>
      </w:pPr>
      <w:r w:rsidRPr="003F0333">
        <w:rPr>
          <w:rFonts w:ascii="Arial" w:hAnsi="Arial" w:cs="Arial"/>
          <w:lang w:val="ro-RO"/>
        </w:rPr>
        <w:t>b) masura în care au fost atinse angajamentele asumate;</w:t>
      </w:r>
    </w:p>
    <w:p w14:paraId="135B9B2B" w14:textId="77777777" w:rsidR="001B4D81" w:rsidRPr="003F0333" w:rsidRDefault="001B4D81" w:rsidP="001B4D81">
      <w:pPr>
        <w:spacing w:after="0" w:line="240" w:lineRule="auto"/>
        <w:jc w:val="both"/>
        <w:rPr>
          <w:rFonts w:ascii="Arial" w:hAnsi="Arial" w:cs="Arial"/>
          <w:lang w:val="ro-RO"/>
        </w:rPr>
      </w:pPr>
      <w:r w:rsidRPr="003F0333">
        <w:rPr>
          <w:rFonts w:ascii="Arial" w:hAnsi="Arial" w:cs="Arial"/>
          <w:lang w:val="ro-RO"/>
        </w:rPr>
        <w:t>c) stabilește tendințele privind neconformitățile și acțiunile corective ale operatorului;</w:t>
      </w:r>
    </w:p>
    <w:p w14:paraId="3C5C8ACD" w14:textId="77777777" w:rsidR="001B4D81" w:rsidRPr="003F0333" w:rsidRDefault="001B4D81" w:rsidP="001B4D81">
      <w:pPr>
        <w:spacing w:after="0" w:line="240" w:lineRule="auto"/>
        <w:jc w:val="both"/>
        <w:rPr>
          <w:rFonts w:ascii="Arial" w:hAnsi="Arial" w:cs="Arial"/>
          <w:lang w:val="ro-RO"/>
        </w:rPr>
      </w:pPr>
      <w:r w:rsidRPr="003F0333">
        <w:rPr>
          <w:rFonts w:ascii="Arial" w:hAnsi="Arial" w:cs="Arial"/>
          <w:lang w:val="ro-RO"/>
        </w:rPr>
        <w:t>d) adecvarea resurselor;</w:t>
      </w:r>
    </w:p>
    <w:p w14:paraId="4545AD91" w14:textId="77777777" w:rsidR="001B4D81" w:rsidRPr="003F0333" w:rsidRDefault="001B4D81" w:rsidP="001B4D81">
      <w:pPr>
        <w:spacing w:after="0" w:line="240" w:lineRule="auto"/>
        <w:jc w:val="both"/>
        <w:rPr>
          <w:rFonts w:ascii="Arial" w:hAnsi="Arial" w:cs="Arial"/>
          <w:lang w:val="ro-RO"/>
        </w:rPr>
      </w:pPr>
      <w:r w:rsidRPr="003F0333">
        <w:rPr>
          <w:rFonts w:ascii="Arial" w:hAnsi="Arial" w:cs="Arial"/>
          <w:lang w:val="ro-RO"/>
        </w:rPr>
        <w:t>e) comunicari relevante de la partile interesate, inclusiv reclamatii;</w:t>
      </w:r>
    </w:p>
    <w:p w14:paraId="1D207E60" w14:textId="77777777" w:rsidR="001B4D81" w:rsidRPr="003F0333" w:rsidRDefault="001B4D81" w:rsidP="001B4D81">
      <w:pPr>
        <w:spacing w:after="0" w:line="240" w:lineRule="auto"/>
        <w:jc w:val="both"/>
        <w:rPr>
          <w:rFonts w:ascii="Arial" w:hAnsi="Arial" w:cs="Arial"/>
          <w:lang w:val="ro-RO"/>
        </w:rPr>
      </w:pPr>
      <w:r w:rsidRPr="003F0333">
        <w:rPr>
          <w:rFonts w:ascii="Arial" w:hAnsi="Arial" w:cs="Arial"/>
          <w:lang w:val="ro-RO"/>
        </w:rPr>
        <w:t>f) oportunități de imbunătățire continua</w:t>
      </w:r>
    </w:p>
    <w:p w14:paraId="029CF588" w14:textId="77777777" w:rsidR="000D7989" w:rsidRPr="003F0333" w:rsidRDefault="001B4D81" w:rsidP="00A33ACC">
      <w:pPr>
        <w:spacing w:after="0"/>
        <w:jc w:val="both"/>
        <w:rPr>
          <w:rFonts w:ascii="Arial" w:hAnsi="Arial" w:cs="Arial"/>
          <w:lang w:val="ro-RO"/>
        </w:rPr>
      </w:pPr>
      <w:r w:rsidRPr="003F0333">
        <w:rPr>
          <w:rFonts w:ascii="Arial" w:hAnsi="Arial" w:cs="Arial"/>
          <w:b/>
          <w:lang w:val="ro-RO"/>
        </w:rPr>
        <w:t xml:space="preserve"> </w:t>
      </w:r>
      <w:r w:rsidR="001D2519" w:rsidRPr="003F0333">
        <w:rPr>
          <w:rFonts w:ascii="Arial" w:hAnsi="Arial" w:cs="Arial"/>
          <w:b/>
          <w:lang w:val="ro-RO"/>
        </w:rPr>
        <w:tab/>
      </w:r>
      <w:r w:rsidR="000D7989" w:rsidRPr="003F0333">
        <w:rPr>
          <w:rFonts w:ascii="Arial" w:hAnsi="Arial" w:cs="Arial"/>
          <w:lang w:val="ro-RO"/>
        </w:rPr>
        <w:t>P</w:t>
      </w:r>
      <w:r w:rsidR="00E65FE9" w:rsidRPr="003F0333">
        <w:rPr>
          <w:rFonts w:ascii="Arial" w:hAnsi="Arial" w:cs="Arial"/>
          <w:lang w:val="ro-RO"/>
        </w:rPr>
        <w:t xml:space="preserve">entru fiecare </w:t>
      </w:r>
      <w:r w:rsidR="00A33ACC" w:rsidRPr="003F0333">
        <w:rPr>
          <w:rFonts w:ascii="Arial" w:hAnsi="Arial" w:cs="Arial"/>
          <w:lang w:val="ro-RO"/>
        </w:rPr>
        <w:t xml:space="preserve">categorie </w:t>
      </w:r>
      <w:r w:rsidR="00E65FE9" w:rsidRPr="003F0333">
        <w:rPr>
          <w:rFonts w:ascii="Arial" w:hAnsi="Arial" w:cs="Arial"/>
          <w:lang w:val="ro-RO"/>
        </w:rPr>
        <w:t>de indicatori</w:t>
      </w:r>
      <w:r w:rsidR="000D7989" w:rsidRPr="003F0333">
        <w:rPr>
          <w:rFonts w:ascii="Arial" w:hAnsi="Arial" w:cs="Arial"/>
          <w:lang w:val="ro-RO"/>
        </w:rPr>
        <w:t xml:space="preserve"> </w:t>
      </w:r>
      <w:r w:rsidR="00A33ACC" w:rsidRPr="003F0333">
        <w:rPr>
          <w:rFonts w:ascii="Arial" w:hAnsi="Arial" w:cs="Arial"/>
          <w:lang w:val="ro-RO"/>
        </w:rPr>
        <w:t>(</w:t>
      </w:r>
      <w:r w:rsidR="001D2519" w:rsidRPr="003F0333">
        <w:rPr>
          <w:rFonts w:ascii="Arial" w:hAnsi="Arial" w:cs="Arial"/>
          <w:lang w:val="ro-RO"/>
        </w:rPr>
        <w:t xml:space="preserve">în afară de </w:t>
      </w:r>
      <w:r w:rsidR="00A33ACC" w:rsidRPr="003F0333">
        <w:rPr>
          <w:rFonts w:ascii="Arial" w:hAnsi="Arial" w:cs="Arial"/>
          <w:lang w:val="ro-RO"/>
        </w:rPr>
        <w:t>c</w:t>
      </w:r>
      <w:r w:rsidR="001D2519" w:rsidRPr="003F0333">
        <w:rPr>
          <w:rFonts w:ascii="Arial" w:eastAsiaTheme="minorEastAsia" w:hAnsi="Arial" w:cs="Arial"/>
          <w:lang w:val="ro-RO" w:eastAsia="ru-RU"/>
        </w:rPr>
        <w:t>ategoria 5</w:t>
      </w:r>
      <w:r w:rsidR="00A33ACC" w:rsidRPr="003F0333">
        <w:rPr>
          <w:rFonts w:ascii="Arial" w:eastAsiaTheme="minorEastAsia" w:hAnsi="Arial" w:cs="Arial"/>
          <w:lang w:val="ro-RO" w:eastAsia="ru-RU"/>
        </w:rPr>
        <w:t xml:space="preserve">) </w:t>
      </w:r>
      <w:r w:rsidR="000D7989" w:rsidRPr="003F0333">
        <w:rPr>
          <w:rFonts w:ascii="Arial" w:hAnsi="Arial" w:cs="Arial"/>
          <w:lang w:val="ro-RO"/>
        </w:rPr>
        <w:t xml:space="preserve">se stabilește gradul de conformitate rezultat din compararea raportului constatări conforme </w:t>
      </w:r>
      <w:r w:rsidR="001D2519" w:rsidRPr="003F0333">
        <w:rPr>
          <w:rFonts w:ascii="Arial" w:hAnsi="Arial" w:cs="Arial"/>
          <w:lang w:val="ro-RO"/>
        </w:rPr>
        <w:t>/</w:t>
      </w:r>
      <w:r w:rsidR="000D7989" w:rsidRPr="003F0333">
        <w:rPr>
          <w:rFonts w:ascii="Arial" w:hAnsi="Arial" w:cs="Arial"/>
          <w:lang w:val="ro-RO"/>
        </w:rPr>
        <w:t xml:space="preserve"> constatări neconforme. Dacă rezultatul obținut de la comparare se plasează în diapazonul:</w:t>
      </w:r>
    </w:p>
    <w:p w14:paraId="5A840EEA" w14:textId="77777777" w:rsidR="003F0BE5" w:rsidRPr="003F0333" w:rsidRDefault="000D7989" w:rsidP="00A33ACC">
      <w:pPr>
        <w:pStyle w:val="Caption"/>
        <w:keepNext/>
        <w:numPr>
          <w:ilvl w:val="0"/>
          <w:numId w:val="47"/>
        </w:numPr>
        <w:spacing w:after="0"/>
        <w:rPr>
          <w:rFonts w:ascii="Arial" w:hAnsi="Arial" w:cs="Arial"/>
          <w:b w:val="0"/>
          <w:sz w:val="22"/>
          <w:szCs w:val="22"/>
          <w:lang w:val="ro-RO"/>
        </w:rPr>
      </w:pPr>
      <w:r w:rsidRPr="003F0333">
        <w:rPr>
          <w:rFonts w:ascii="Arial" w:hAnsi="Arial" w:cs="Arial"/>
          <w:b w:val="0"/>
          <w:sz w:val="22"/>
          <w:szCs w:val="22"/>
          <w:lang w:val="ro-RO"/>
        </w:rPr>
        <w:t>conforme 90%/ neconforme 10% - se consideră că operatorul î-și onorează obligațiunile;</w:t>
      </w:r>
    </w:p>
    <w:p w14:paraId="173CFCCE" w14:textId="77777777" w:rsidR="000D7989" w:rsidRPr="003F0333" w:rsidRDefault="001A2E75" w:rsidP="00A33ACC">
      <w:pPr>
        <w:pStyle w:val="Caption"/>
        <w:keepNext/>
        <w:numPr>
          <w:ilvl w:val="0"/>
          <w:numId w:val="47"/>
        </w:numPr>
        <w:spacing w:after="0"/>
        <w:rPr>
          <w:rFonts w:ascii="Arial" w:hAnsi="Arial" w:cs="Arial"/>
          <w:b w:val="0"/>
          <w:sz w:val="22"/>
          <w:szCs w:val="22"/>
          <w:lang w:val="ro-RO"/>
        </w:rPr>
      </w:pPr>
      <w:r w:rsidRPr="003F0333">
        <w:rPr>
          <w:rFonts w:ascii="Arial" w:hAnsi="Arial" w:cs="Arial"/>
          <w:b w:val="0"/>
          <w:sz w:val="22"/>
          <w:szCs w:val="22"/>
          <w:lang w:val="ro-RO"/>
        </w:rPr>
        <w:t>conforme 50%</w:t>
      </w:r>
      <w:r w:rsidR="000D7989" w:rsidRPr="003F0333">
        <w:rPr>
          <w:rFonts w:ascii="Arial" w:hAnsi="Arial" w:cs="Arial"/>
          <w:b w:val="0"/>
          <w:sz w:val="22"/>
          <w:szCs w:val="22"/>
          <w:lang w:val="ro-RO"/>
        </w:rPr>
        <w:t xml:space="preserve">/ neconforme </w:t>
      </w:r>
      <w:r w:rsidRPr="003F0333">
        <w:rPr>
          <w:rFonts w:ascii="Arial" w:hAnsi="Arial" w:cs="Arial"/>
          <w:b w:val="0"/>
          <w:sz w:val="22"/>
          <w:szCs w:val="22"/>
          <w:lang w:val="ro-RO"/>
        </w:rPr>
        <w:t>50</w:t>
      </w:r>
      <w:r w:rsidR="000D7989" w:rsidRPr="003F0333">
        <w:rPr>
          <w:rFonts w:ascii="Arial" w:hAnsi="Arial" w:cs="Arial"/>
          <w:b w:val="0"/>
          <w:sz w:val="22"/>
          <w:szCs w:val="22"/>
          <w:lang w:val="ro-RO"/>
        </w:rPr>
        <w:t>% - se consideră că operatorul nu î-și onorează obligațiunile</w:t>
      </w:r>
      <w:r w:rsidR="001D2519" w:rsidRPr="003F0333">
        <w:rPr>
          <w:rFonts w:ascii="Arial" w:hAnsi="Arial" w:cs="Arial"/>
          <w:b w:val="0"/>
          <w:sz w:val="22"/>
          <w:szCs w:val="22"/>
          <w:lang w:val="ro-RO"/>
        </w:rPr>
        <w:t>, pot fi acceptate măsuri corective de urgență;</w:t>
      </w:r>
    </w:p>
    <w:p w14:paraId="19BB347E" w14:textId="77777777" w:rsidR="000D7989" w:rsidRPr="003F0333" w:rsidRDefault="000D7989" w:rsidP="001D2519">
      <w:pPr>
        <w:pStyle w:val="Caption"/>
        <w:keepNext/>
        <w:numPr>
          <w:ilvl w:val="0"/>
          <w:numId w:val="47"/>
        </w:numPr>
        <w:spacing w:after="0"/>
        <w:rPr>
          <w:rFonts w:ascii="Arial" w:hAnsi="Arial" w:cs="Arial"/>
          <w:b w:val="0"/>
          <w:sz w:val="22"/>
          <w:szCs w:val="22"/>
          <w:lang w:val="ro-RO"/>
        </w:rPr>
      </w:pPr>
      <w:r w:rsidRPr="003F0333">
        <w:rPr>
          <w:rFonts w:ascii="Arial" w:hAnsi="Arial" w:cs="Arial"/>
          <w:b w:val="0"/>
          <w:sz w:val="22"/>
          <w:szCs w:val="22"/>
          <w:lang w:val="ro-RO"/>
        </w:rPr>
        <w:t xml:space="preserve">conforme 30%/ neconforme </w:t>
      </w:r>
      <w:r w:rsidR="001D2519" w:rsidRPr="003F0333">
        <w:rPr>
          <w:rFonts w:ascii="Arial" w:hAnsi="Arial" w:cs="Arial"/>
          <w:b w:val="0"/>
          <w:sz w:val="22"/>
          <w:szCs w:val="22"/>
          <w:lang w:val="ro-RO"/>
        </w:rPr>
        <w:t>7</w:t>
      </w:r>
      <w:r w:rsidRPr="003F0333">
        <w:rPr>
          <w:rFonts w:ascii="Arial" w:hAnsi="Arial" w:cs="Arial"/>
          <w:b w:val="0"/>
          <w:sz w:val="22"/>
          <w:szCs w:val="22"/>
          <w:lang w:val="ro-RO"/>
        </w:rPr>
        <w:t>0% - se consideră că operatorul</w:t>
      </w:r>
      <w:r w:rsidR="001D2519" w:rsidRPr="003F0333">
        <w:rPr>
          <w:rFonts w:ascii="Arial" w:hAnsi="Arial" w:cs="Arial"/>
          <w:b w:val="0"/>
          <w:sz w:val="22"/>
          <w:szCs w:val="22"/>
          <w:lang w:val="ro-RO"/>
        </w:rPr>
        <w:t xml:space="preserve"> nu</w:t>
      </w:r>
      <w:r w:rsidRPr="003F0333">
        <w:rPr>
          <w:rFonts w:ascii="Arial" w:hAnsi="Arial" w:cs="Arial"/>
          <w:b w:val="0"/>
          <w:sz w:val="22"/>
          <w:szCs w:val="22"/>
          <w:lang w:val="ro-RO"/>
        </w:rPr>
        <w:t xml:space="preserve"> î-și onorează obligațiunile</w:t>
      </w:r>
      <w:r w:rsidR="001D2519" w:rsidRPr="003F0333">
        <w:rPr>
          <w:rFonts w:ascii="Arial" w:hAnsi="Arial" w:cs="Arial"/>
          <w:b w:val="0"/>
          <w:sz w:val="22"/>
          <w:szCs w:val="22"/>
          <w:lang w:val="ro-RO"/>
        </w:rPr>
        <w:t xml:space="preserve">, se inițiază </w:t>
      </w:r>
      <w:r w:rsidR="00A33ACC" w:rsidRPr="003F0333">
        <w:rPr>
          <w:rFonts w:ascii="Arial" w:hAnsi="Arial" w:cs="Arial"/>
          <w:b w:val="0"/>
          <w:sz w:val="22"/>
          <w:szCs w:val="22"/>
          <w:lang w:val="ro-RO"/>
        </w:rPr>
        <w:t xml:space="preserve">procedura de </w:t>
      </w:r>
      <w:r w:rsidR="001D2519" w:rsidRPr="003F0333">
        <w:rPr>
          <w:rFonts w:ascii="Arial" w:hAnsi="Arial" w:cs="Arial"/>
          <w:b w:val="0"/>
          <w:sz w:val="22"/>
          <w:szCs w:val="22"/>
          <w:lang w:val="ro-RO"/>
        </w:rPr>
        <w:t>desfacere</w:t>
      </w:r>
      <w:r w:rsidR="00A33ACC" w:rsidRPr="003F0333">
        <w:rPr>
          <w:rFonts w:ascii="Arial" w:hAnsi="Arial" w:cs="Arial"/>
          <w:b w:val="0"/>
          <w:sz w:val="22"/>
          <w:szCs w:val="22"/>
          <w:lang w:val="ro-RO"/>
        </w:rPr>
        <w:t xml:space="preserve"> </w:t>
      </w:r>
      <w:r w:rsidR="001D2519" w:rsidRPr="003F0333">
        <w:rPr>
          <w:rFonts w:ascii="Arial" w:hAnsi="Arial" w:cs="Arial"/>
          <w:b w:val="0"/>
          <w:sz w:val="22"/>
          <w:szCs w:val="22"/>
          <w:lang w:val="ro-RO"/>
        </w:rPr>
        <w:t>a contractului de delegare a gestiunii serviciului.</w:t>
      </w:r>
    </w:p>
    <w:p w14:paraId="3DD98E74" w14:textId="77777777" w:rsidR="00A663F0" w:rsidRPr="003F0333" w:rsidRDefault="00A33ACC" w:rsidP="000D7989">
      <w:pPr>
        <w:rPr>
          <w:rFonts w:ascii="Arial" w:hAnsi="Arial" w:cs="Arial"/>
          <w:lang w:val="ro-RO"/>
        </w:rPr>
      </w:pPr>
      <w:r w:rsidRPr="003F0333">
        <w:rPr>
          <w:rFonts w:ascii="Arial" w:hAnsi="Arial" w:cs="Arial"/>
          <w:lang w:val="ro-RO" w:eastAsia="ru-RU"/>
        </w:rPr>
        <w:t xml:space="preserve">Analiza indicatorilor din categoria 5: </w:t>
      </w:r>
      <w:r w:rsidRPr="003F0333">
        <w:rPr>
          <w:rFonts w:ascii="Arial" w:eastAsiaTheme="minorEastAsia" w:hAnsi="Arial" w:cs="Arial"/>
          <w:lang w:val="ro-RO" w:eastAsia="ru-RU"/>
        </w:rPr>
        <w:t xml:space="preserve">Eficiența economică și financiară,  are ca scop </w:t>
      </w:r>
      <w:r w:rsidRPr="003F0333">
        <w:rPr>
          <w:rFonts w:ascii="Arial" w:hAnsi="Arial" w:cs="Arial"/>
          <w:lang w:val="ro-RO"/>
        </w:rPr>
        <w:t>stabilirea tendințel</w:t>
      </w:r>
      <w:r w:rsidR="009D7E46" w:rsidRPr="003F0333">
        <w:rPr>
          <w:rFonts w:ascii="Arial" w:hAnsi="Arial" w:cs="Arial"/>
          <w:lang w:val="ro-RO"/>
        </w:rPr>
        <w:t>or</w:t>
      </w:r>
      <w:r w:rsidRPr="003F0333">
        <w:rPr>
          <w:rFonts w:ascii="Arial" w:hAnsi="Arial" w:cs="Arial"/>
          <w:lang w:val="ro-RO"/>
        </w:rPr>
        <w:t xml:space="preserve"> privind neconformitățile și acțiunile corective ale operatorului</w:t>
      </w:r>
      <w:r w:rsidR="009D7E46" w:rsidRPr="003F0333">
        <w:rPr>
          <w:rFonts w:ascii="Arial" w:hAnsi="Arial" w:cs="Arial"/>
          <w:lang w:val="ro-RO"/>
        </w:rPr>
        <w:t>.  APL nu are dreptul de a interveni în acti</w:t>
      </w:r>
      <w:r w:rsidR="00A663F0" w:rsidRPr="003F0333">
        <w:rPr>
          <w:rFonts w:ascii="Arial" w:hAnsi="Arial" w:cs="Arial"/>
          <w:lang w:val="ro-RO"/>
        </w:rPr>
        <w:t>vitatea economică a operatorul, dar urmărirea</w:t>
      </w:r>
      <w:r w:rsidR="009D7E46" w:rsidRPr="003F0333">
        <w:rPr>
          <w:rFonts w:ascii="Arial" w:hAnsi="Arial" w:cs="Arial"/>
          <w:lang w:val="ro-RO"/>
        </w:rPr>
        <w:t xml:space="preserve"> indicatorilor economici din Raport (la data raportării) și a indicatorilor economici precedenți </w:t>
      </w:r>
      <w:r w:rsidR="00A663F0" w:rsidRPr="003F0333">
        <w:rPr>
          <w:rFonts w:ascii="Arial" w:hAnsi="Arial" w:cs="Arial"/>
          <w:lang w:val="ro-RO"/>
        </w:rPr>
        <w:t xml:space="preserve">poate </w:t>
      </w:r>
      <w:r w:rsidR="009D7E46" w:rsidRPr="003F0333">
        <w:rPr>
          <w:rFonts w:ascii="Arial" w:hAnsi="Arial" w:cs="Arial"/>
          <w:lang w:val="ro-RO"/>
        </w:rPr>
        <w:t>vorb</w:t>
      </w:r>
      <w:r w:rsidR="00A663F0" w:rsidRPr="003F0333">
        <w:rPr>
          <w:rFonts w:ascii="Arial" w:hAnsi="Arial" w:cs="Arial"/>
          <w:lang w:val="ro-RO"/>
        </w:rPr>
        <w:t>i</w:t>
      </w:r>
      <w:r w:rsidR="009D7E46" w:rsidRPr="003F0333">
        <w:rPr>
          <w:rFonts w:ascii="Arial" w:hAnsi="Arial" w:cs="Arial"/>
          <w:lang w:val="ro-RO"/>
        </w:rPr>
        <w:t xml:space="preserve"> despre</w:t>
      </w:r>
      <w:r w:rsidR="00A663F0" w:rsidRPr="003F0333">
        <w:rPr>
          <w:rFonts w:ascii="Arial" w:hAnsi="Arial" w:cs="Arial"/>
          <w:lang w:val="ro-RO"/>
        </w:rPr>
        <w:t xml:space="preserve"> perspectiva prestării serviciilor. În cazul t</w:t>
      </w:r>
      <w:r w:rsidR="009D7E46" w:rsidRPr="003F0333">
        <w:rPr>
          <w:rFonts w:ascii="Arial" w:hAnsi="Arial" w:cs="Arial"/>
          <w:lang w:val="ro-RO"/>
        </w:rPr>
        <w:t>endințe</w:t>
      </w:r>
      <w:r w:rsidR="00A663F0" w:rsidRPr="003F0333">
        <w:rPr>
          <w:rFonts w:ascii="Arial" w:hAnsi="Arial" w:cs="Arial"/>
          <w:lang w:val="ro-RO"/>
        </w:rPr>
        <w:t>lor</w:t>
      </w:r>
      <w:r w:rsidR="009D7E46" w:rsidRPr="003F0333">
        <w:rPr>
          <w:rFonts w:ascii="Arial" w:hAnsi="Arial" w:cs="Arial"/>
          <w:lang w:val="ro-RO"/>
        </w:rPr>
        <w:t xml:space="preserve"> negative</w:t>
      </w:r>
      <w:r w:rsidR="00A663F0" w:rsidRPr="003F0333">
        <w:rPr>
          <w:rFonts w:ascii="Arial" w:hAnsi="Arial" w:cs="Arial"/>
          <w:lang w:val="ro-RO"/>
        </w:rPr>
        <w:t xml:space="preserve"> a indicatorilor economici </w:t>
      </w:r>
      <w:r w:rsidR="009D7E46" w:rsidRPr="003F0333">
        <w:rPr>
          <w:rFonts w:ascii="Arial" w:hAnsi="Arial" w:cs="Arial"/>
          <w:lang w:val="ro-RO"/>
        </w:rPr>
        <w:t xml:space="preserve"> APL este obligat să evalueze </w:t>
      </w:r>
      <w:r w:rsidR="009D7E46" w:rsidRPr="003F0333">
        <w:rPr>
          <w:rFonts w:ascii="Arial" w:hAnsi="Arial" w:cs="Arial"/>
          <w:lang w:val="ro-RO"/>
        </w:rPr>
        <w:lastRenderedPageBreak/>
        <w:t xml:space="preserve">riscurile posibile </w:t>
      </w:r>
      <w:r w:rsidR="00A663F0" w:rsidRPr="003F0333">
        <w:rPr>
          <w:rFonts w:ascii="Arial" w:hAnsi="Arial" w:cs="Arial"/>
          <w:lang w:val="ro-RO"/>
        </w:rPr>
        <w:t xml:space="preserve">care pot afecta </w:t>
      </w:r>
      <w:r w:rsidR="009D7E46" w:rsidRPr="003F0333">
        <w:rPr>
          <w:rFonts w:ascii="Arial" w:hAnsi="Arial" w:cs="Arial"/>
          <w:lang w:val="ro-RO"/>
        </w:rPr>
        <w:t>calitatea serviciilor p</w:t>
      </w:r>
      <w:r w:rsidR="00A663F0" w:rsidRPr="003F0333">
        <w:rPr>
          <w:rFonts w:ascii="Arial" w:hAnsi="Arial" w:cs="Arial"/>
          <w:lang w:val="ro-RO"/>
        </w:rPr>
        <w:t>restate pe</w:t>
      </w:r>
      <w:r w:rsidR="009D7E46" w:rsidRPr="003F0333">
        <w:rPr>
          <w:rFonts w:ascii="Arial" w:hAnsi="Arial" w:cs="Arial"/>
          <w:lang w:val="ro-RO"/>
        </w:rPr>
        <w:t xml:space="preserve"> viitor și să elaboreze măsuri preventive.</w:t>
      </w:r>
    </w:p>
    <w:p w14:paraId="5E3AD952" w14:textId="77777777" w:rsidR="00EA0255" w:rsidRPr="003F0333" w:rsidRDefault="009D7E46" w:rsidP="00EA0255">
      <w:pPr>
        <w:pStyle w:val="BodyText"/>
        <w:spacing w:after="0" w:line="240" w:lineRule="auto"/>
        <w:jc w:val="both"/>
        <w:rPr>
          <w:rFonts w:ascii="Arial" w:hAnsi="Arial" w:cs="Arial"/>
          <w:color w:val="000000"/>
          <w:lang w:val="ro-RO"/>
        </w:rPr>
      </w:pPr>
      <w:r w:rsidRPr="003F0333">
        <w:rPr>
          <w:rFonts w:ascii="Arial" w:hAnsi="Arial" w:cs="Arial"/>
          <w:lang w:val="ro-RO"/>
        </w:rPr>
        <w:t xml:space="preserve">Următorul pas al Grupului de lucru este </w:t>
      </w:r>
      <w:r w:rsidR="00A663F0" w:rsidRPr="003F0333">
        <w:rPr>
          <w:rFonts w:ascii="Arial" w:hAnsi="Arial" w:cs="Arial"/>
          <w:lang w:val="ro-RO"/>
        </w:rPr>
        <w:t xml:space="preserve">prezentarea constatărilor și </w:t>
      </w:r>
      <w:r w:rsidRPr="003F0333">
        <w:rPr>
          <w:rFonts w:ascii="Arial" w:hAnsi="Arial" w:cs="Arial"/>
          <w:lang w:val="ro-RO"/>
        </w:rPr>
        <w:t>concluziilor</w:t>
      </w:r>
      <w:r w:rsidR="00A663F0" w:rsidRPr="003F0333">
        <w:rPr>
          <w:rFonts w:ascii="Arial" w:hAnsi="Arial" w:cs="Arial"/>
          <w:lang w:val="ro-RO"/>
        </w:rPr>
        <w:t xml:space="preserve"> în cadrul ședinței comune cu reprezentanții operatorului.</w:t>
      </w:r>
      <w:r w:rsidR="00EA0255" w:rsidRPr="003F0333">
        <w:rPr>
          <w:rFonts w:ascii="Arial" w:hAnsi="Arial" w:cs="Arial"/>
          <w:lang w:val="ro-RO"/>
        </w:rPr>
        <w:t xml:space="preserve"> Grupul de lucru p</w:t>
      </w:r>
      <w:r w:rsidR="00EA0255" w:rsidRPr="003F0333">
        <w:rPr>
          <w:rFonts w:ascii="Arial" w:hAnsi="Arial" w:cs="Arial"/>
          <w:color w:val="000000"/>
          <w:lang w:val="ro-RO"/>
        </w:rPr>
        <w:t>rezintă actiunile</w:t>
      </w:r>
      <w:r w:rsidR="00240490" w:rsidRPr="003F0333">
        <w:rPr>
          <w:rFonts w:ascii="Arial" w:hAnsi="Arial" w:cs="Arial"/>
          <w:color w:val="000000"/>
          <w:lang w:val="ro-RO"/>
        </w:rPr>
        <w:t xml:space="preserve"> de tratare a neconformitaț</w:t>
      </w:r>
      <w:r w:rsidR="00EA0255" w:rsidRPr="003F0333">
        <w:rPr>
          <w:rFonts w:ascii="Arial" w:hAnsi="Arial" w:cs="Arial"/>
          <w:color w:val="000000"/>
          <w:lang w:val="ro-RO"/>
        </w:rPr>
        <w:t xml:space="preserve">ilor stabilite si propune termenii de realizare a lor. În cadrul ședinței se </w:t>
      </w:r>
      <w:r w:rsidR="00F72A08" w:rsidRPr="003F0333">
        <w:rPr>
          <w:rFonts w:ascii="Arial" w:hAnsi="Arial" w:cs="Arial"/>
          <w:color w:val="000000"/>
          <w:lang w:val="ro-RO"/>
        </w:rPr>
        <w:t>discută opiniile</w:t>
      </w:r>
      <w:r w:rsidR="00EA0255" w:rsidRPr="003F0333">
        <w:rPr>
          <w:rFonts w:ascii="Arial" w:hAnsi="Arial" w:cs="Arial"/>
          <w:color w:val="000000"/>
          <w:lang w:val="ro-RO"/>
        </w:rPr>
        <w:t xml:space="preserve"> divergente la informațiile prezentate și se caută soluții acceptate de toți. </w:t>
      </w:r>
    </w:p>
    <w:p w14:paraId="12B00F2F" w14:textId="77777777" w:rsidR="00EA0255" w:rsidRPr="003F0333" w:rsidRDefault="00EA0255" w:rsidP="00EA0255">
      <w:pPr>
        <w:spacing w:after="0" w:line="240" w:lineRule="auto"/>
        <w:jc w:val="both"/>
        <w:rPr>
          <w:rFonts w:ascii="Arial" w:hAnsi="Arial" w:cs="Arial"/>
          <w:lang w:val="ro-RO"/>
        </w:rPr>
      </w:pPr>
      <w:r w:rsidRPr="003F0333">
        <w:rPr>
          <w:rFonts w:ascii="Arial" w:hAnsi="Arial" w:cs="Arial"/>
          <w:lang w:val="ro-RO"/>
        </w:rPr>
        <w:t>Scopul ședințelor Grupului de lucru cu reprezentanții operatorului  este acepta</w:t>
      </w:r>
      <w:r w:rsidR="00240490" w:rsidRPr="003F0333">
        <w:rPr>
          <w:rFonts w:ascii="Arial" w:hAnsi="Arial" w:cs="Arial"/>
          <w:lang w:val="ro-RO"/>
        </w:rPr>
        <w:t>rea rezultatului analizei</w:t>
      </w:r>
      <w:r w:rsidRPr="003F0333">
        <w:rPr>
          <w:rFonts w:ascii="Arial" w:hAnsi="Arial" w:cs="Arial"/>
          <w:lang w:val="ro-RO"/>
        </w:rPr>
        <w:t xml:space="preserve"> de ambele părți prin semnarea unui proces verbal. În rezultat Grupul de lucru pregătește pentru Consiliului local proiecte de decizii care rezultă din analiz</w:t>
      </w:r>
      <w:r w:rsidR="00240490" w:rsidRPr="003F0333">
        <w:rPr>
          <w:rFonts w:ascii="Arial" w:hAnsi="Arial" w:cs="Arial"/>
          <w:lang w:val="ro-RO"/>
        </w:rPr>
        <w:t>ă</w:t>
      </w:r>
      <w:r w:rsidRPr="003F0333">
        <w:rPr>
          <w:rFonts w:ascii="Arial" w:hAnsi="Arial" w:cs="Arial"/>
          <w:lang w:val="ro-RO"/>
        </w:rPr>
        <w:t xml:space="preserve">. Proiectul/proiectele de decizii sunt însoțite de Raportul Grupului de lucru, Procesul verbal semnat de Grupul de lucru și reprezentanții împuterniciți de Operator și Planul de acțiuni (după necesitate).  </w:t>
      </w:r>
    </w:p>
    <w:p w14:paraId="0743433D" w14:textId="77777777" w:rsidR="00EA0255" w:rsidRPr="003F0333" w:rsidRDefault="00EA0255" w:rsidP="00EA0255">
      <w:pPr>
        <w:pStyle w:val="BodyText"/>
        <w:spacing w:after="0" w:line="240" w:lineRule="auto"/>
        <w:jc w:val="both"/>
        <w:rPr>
          <w:rFonts w:ascii="Arial" w:hAnsi="Arial" w:cs="Arial"/>
          <w:lang w:val="ro-RO"/>
        </w:rPr>
      </w:pPr>
      <w:r w:rsidRPr="003F0333">
        <w:rPr>
          <w:rFonts w:ascii="Arial" w:hAnsi="Arial" w:cs="Arial"/>
          <w:lang w:val="ro-RO"/>
        </w:rPr>
        <w:t>Raportul Grupului de lucru trebui sa cuprinda:</w:t>
      </w:r>
    </w:p>
    <w:p w14:paraId="3A772160" w14:textId="77777777" w:rsidR="00EA0255" w:rsidRPr="003F0333" w:rsidRDefault="00EA0255" w:rsidP="00EA0255">
      <w:pPr>
        <w:pStyle w:val="BodyText"/>
        <w:tabs>
          <w:tab w:val="left" w:pos="360"/>
        </w:tabs>
        <w:spacing w:after="0" w:line="240" w:lineRule="auto"/>
        <w:jc w:val="both"/>
        <w:rPr>
          <w:rFonts w:ascii="Arial" w:hAnsi="Arial" w:cs="Arial"/>
          <w:lang w:val="ro-RO"/>
        </w:rPr>
      </w:pPr>
      <w:r w:rsidRPr="003F0333">
        <w:rPr>
          <w:rFonts w:ascii="Arial" w:hAnsi="Arial" w:cs="Arial"/>
          <w:lang w:val="ro-RO" w:eastAsia="ro-RO"/>
        </w:rPr>
        <w:t>a) obiectivele asumate de Grupul de lucru în cadrul evaluării Raportului operatorului;</w:t>
      </w:r>
    </w:p>
    <w:p w14:paraId="07482BC8" w14:textId="77777777" w:rsidR="00EA0255" w:rsidRPr="003F0333" w:rsidRDefault="00EA0255" w:rsidP="00EA0255">
      <w:pPr>
        <w:pStyle w:val="BodyText"/>
        <w:tabs>
          <w:tab w:val="left" w:pos="360"/>
        </w:tabs>
        <w:spacing w:after="0" w:line="240" w:lineRule="auto"/>
        <w:ind w:right="20"/>
        <w:jc w:val="both"/>
        <w:rPr>
          <w:rFonts w:ascii="Arial" w:hAnsi="Arial" w:cs="Arial"/>
          <w:lang w:val="ro-RO" w:eastAsia="ro-RO"/>
        </w:rPr>
      </w:pPr>
      <w:r w:rsidRPr="003F0333">
        <w:rPr>
          <w:rFonts w:ascii="Arial" w:hAnsi="Arial" w:cs="Arial"/>
          <w:lang w:val="ro-RO" w:eastAsia="ro-RO"/>
        </w:rPr>
        <w:t>b) domeniul studiului, în mod special identificarea a funcţiilor sau a proceselor cercetate;</w:t>
      </w:r>
    </w:p>
    <w:p w14:paraId="76C44B34" w14:textId="77777777" w:rsidR="00EA0255" w:rsidRPr="003F0333" w:rsidRDefault="00EA0255" w:rsidP="00EA0255">
      <w:pPr>
        <w:pStyle w:val="BodyText"/>
        <w:tabs>
          <w:tab w:val="left" w:pos="360"/>
        </w:tabs>
        <w:spacing w:after="0" w:line="240" w:lineRule="auto"/>
        <w:ind w:right="20"/>
        <w:jc w:val="both"/>
        <w:rPr>
          <w:rFonts w:ascii="Arial" w:hAnsi="Arial" w:cs="Arial"/>
          <w:lang w:val="ro-RO"/>
        </w:rPr>
      </w:pPr>
      <w:r w:rsidRPr="003F0333">
        <w:rPr>
          <w:rFonts w:ascii="Arial" w:hAnsi="Arial" w:cs="Arial"/>
          <w:lang w:val="ro-RO" w:eastAsia="ro-RO"/>
        </w:rPr>
        <w:t>c) identificarea echipei Grupului de lucru şi a participanţilor din partea operatorului;</w:t>
      </w:r>
    </w:p>
    <w:p w14:paraId="638608E4" w14:textId="77777777" w:rsidR="00EA0255" w:rsidRPr="003F0333" w:rsidRDefault="00EA0255" w:rsidP="00EA0255">
      <w:pPr>
        <w:pStyle w:val="BodyText"/>
        <w:tabs>
          <w:tab w:val="left" w:pos="360"/>
        </w:tabs>
        <w:spacing w:after="0" w:line="240" w:lineRule="auto"/>
        <w:jc w:val="both"/>
        <w:rPr>
          <w:rFonts w:ascii="Arial" w:hAnsi="Arial" w:cs="Arial"/>
          <w:lang w:val="ro-RO"/>
        </w:rPr>
      </w:pPr>
      <w:r w:rsidRPr="003F0333">
        <w:rPr>
          <w:rFonts w:ascii="Arial" w:hAnsi="Arial" w:cs="Arial"/>
          <w:lang w:val="ro-RO" w:eastAsia="ro-RO"/>
        </w:rPr>
        <w:t>d) datele şi locaţiile unde s-au efectuat activităţile de preluarea dovezilor;</w:t>
      </w:r>
    </w:p>
    <w:p w14:paraId="28100E89" w14:textId="77777777" w:rsidR="00EA0255" w:rsidRPr="003F0333" w:rsidRDefault="00EA0255" w:rsidP="00EA0255">
      <w:pPr>
        <w:pStyle w:val="BodyText"/>
        <w:tabs>
          <w:tab w:val="left" w:pos="360"/>
        </w:tabs>
        <w:spacing w:after="0" w:line="240" w:lineRule="auto"/>
        <w:jc w:val="both"/>
        <w:rPr>
          <w:rFonts w:ascii="Arial" w:hAnsi="Arial" w:cs="Arial"/>
          <w:lang w:val="ro-RO" w:eastAsia="ro-RO"/>
        </w:rPr>
      </w:pPr>
      <w:r w:rsidRPr="003F0333">
        <w:rPr>
          <w:rFonts w:ascii="Arial" w:hAnsi="Arial" w:cs="Arial"/>
          <w:lang w:val="ro-RO" w:eastAsia="ro-RO"/>
        </w:rPr>
        <w:t>e) criteriile de evaluare;</w:t>
      </w:r>
    </w:p>
    <w:p w14:paraId="0B0A7357" w14:textId="77777777" w:rsidR="00EA0255" w:rsidRPr="003F0333" w:rsidRDefault="00EA0255" w:rsidP="00EA0255">
      <w:pPr>
        <w:pStyle w:val="BodyText"/>
        <w:tabs>
          <w:tab w:val="left" w:pos="360"/>
        </w:tabs>
        <w:spacing w:after="0" w:line="240" w:lineRule="auto"/>
        <w:jc w:val="both"/>
        <w:rPr>
          <w:rFonts w:ascii="Arial" w:hAnsi="Arial" w:cs="Arial"/>
          <w:lang w:val="ro-RO" w:eastAsia="ro-RO"/>
        </w:rPr>
      </w:pPr>
      <w:r w:rsidRPr="003F0333">
        <w:rPr>
          <w:rFonts w:ascii="Arial" w:hAnsi="Arial" w:cs="Arial"/>
          <w:lang w:val="ro-RO" w:eastAsia="ro-RO"/>
        </w:rPr>
        <w:t>f) constatările Grupului de lucru şi dovezile aferente;</w:t>
      </w:r>
    </w:p>
    <w:p w14:paraId="2AF794B8" w14:textId="77777777" w:rsidR="00EA0255" w:rsidRPr="003F0333" w:rsidRDefault="00EA0255" w:rsidP="00EA0255">
      <w:pPr>
        <w:pStyle w:val="BodyText"/>
        <w:tabs>
          <w:tab w:val="left" w:pos="360"/>
        </w:tabs>
        <w:spacing w:after="0" w:line="240" w:lineRule="auto"/>
        <w:jc w:val="both"/>
        <w:rPr>
          <w:rFonts w:ascii="Arial" w:hAnsi="Arial" w:cs="Arial"/>
          <w:lang w:val="ro-RO"/>
        </w:rPr>
      </w:pPr>
      <w:r w:rsidRPr="003F0333">
        <w:rPr>
          <w:rFonts w:ascii="Arial" w:hAnsi="Arial" w:cs="Arial"/>
          <w:lang w:val="ro-RO" w:eastAsia="ro-RO"/>
        </w:rPr>
        <w:t>g) concluziile Grupului de lucru;</w:t>
      </w:r>
    </w:p>
    <w:p w14:paraId="77110E96" w14:textId="77777777" w:rsidR="00EA0255" w:rsidRPr="003F0333" w:rsidRDefault="00EA0255" w:rsidP="00EA0255">
      <w:pPr>
        <w:pStyle w:val="BodyText"/>
        <w:tabs>
          <w:tab w:val="left" w:pos="360"/>
          <w:tab w:val="left" w:pos="654"/>
        </w:tabs>
        <w:spacing w:after="0" w:line="240" w:lineRule="auto"/>
        <w:ind w:left="20"/>
        <w:jc w:val="both"/>
        <w:rPr>
          <w:rFonts w:ascii="Arial" w:hAnsi="Arial" w:cs="Arial"/>
          <w:lang w:val="ro-RO"/>
        </w:rPr>
      </w:pPr>
      <w:r w:rsidRPr="003F0333">
        <w:rPr>
          <w:rFonts w:ascii="Arial" w:hAnsi="Arial" w:cs="Arial"/>
          <w:lang w:val="ro-RO" w:eastAsia="ro-RO"/>
        </w:rPr>
        <w:t>i) orice opinie divergentă nesoluţionată între echipa Grupului de lucru şi Operator.</w:t>
      </w:r>
    </w:p>
    <w:p w14:paraId="64699616" w14:textId="77777777" w:rsidR="00EA0255" w:rsidRPr="003F0333" w:rsidRDefault="00EA0255" w:rsidP="00EA0255">
      <w:pPr>
        <w:pStyle w:val="BodyText"/>
        <w:spacing w:after="0" w:line="240" w:lineRule="auto"/>
        <w:jc w:val="both"/>
        <w:rPr>
          <w:rFonts w:ascii="Arial" w:hAnsi="Arial" w:cs="Arial"/>
          <w:lang w:val="ro-RO"/>
        </w:rPr>
      </w:pPr>
      <w:r w:rsidRPr="003F0333">
        <w:rPr>
          <w:rFonts w:ascii="Arial" w:hAnsi="Arial" w:cs="Arial"/>
          <w:lang w:val="ro-RO"/>
        </w:rPr>
        <w:t>Raportul poate fi suplimentat cu informatii suplimentare referitoare la planificarea lucrului executat de Grupul de lucru, rezumatul procesului de lucru executat, domenii nestudiate, conditii de verificare a actiunilor corective, reguli de confidentialitate.</w:t>
      </w:r>
    </w:p>
    <w:p w14:paraId="41AFC519" w14:textId="77777777" w:rsidR="00EA0255" w:rsidRPr="003F0333" w:rsidRDefault="00EA0255" w:rsidP="00EA0255">
      <w:pPr>
        <w:pStyle w:val="BodyText"/>
        <w:spacing w:after="0" w:line="240" w:lineRule="auto"/>
        <w:jc w:val="both"/>
        <w:rPr>
          <w:rFonts w:ascii="Arial" w:hAnsi="Arial" w:cs="Arial"/>
          <w:color w:val="000000"/>
          <w:lang w:val="ro-RO"/>
        </w:rPr>
      </w:pPr>
    </w:p>
    <w:p w14:paraId="0F293AA2" w14:textId="77777777" w:rsidR="00344DBE" w:rsidRPr="003F0333" w:rsidRDefault="00344DBE" w:rsidP="00E96FB6">
      <w:pPr>
        <w:pStyle w:val="BodyText"/>
        <w:spacing w:after="0" w:line="240" w:lineRule="auto"/>
        <w:jc w:val="center"/>
        <w:rPr>
          <w:rFonts w:ascii="Arial" w:hAnsi="Arial" w:cs="Arial"/>
          <w:b/>
          <w:color w:val="000000"/>
          <w:lang w:val="ro-RO"/>
        </w:rPr>
      </w:pPr>
    </w:p>
    <w:p w14:paraId="3BBB1791" w14:textId="77777777" w:rsidR="00344DBE" w:rsidRPr="003F0333" w:rsidRDefault="00344DBE" w:rsidP="00E96FB6">
      <w:pPr>
        <w:pStyle w:val="BodyText"/>
        <w:spacing w:after="0" w:line="240" w:lineRule="auto"/>
        <w:jc w:val="center"/>
        <w:rPr>
          <w:rFonts w:ascii="Arial" w:hAnsi="Arial" w:cs="Arial"/>
          <w:b/>
          <w:color w:val="000000"/>
          <w:lang w:val="ro-RO"/>
        </w:rPr>
      </w:pPr>
    </w:p>
    <w:p w14:paraId="1383F0CB" w14:textId="77777777" w:rsidR="00E96FB6" w:rsidRPr="003F0333" w:rsidRDefault="00E96FB6" w:rsidP="00E96FB6">
      <w:pPr>
        <w:pStyle w:val="BodyText"/>
        <w:spacing w:after="0" w:line="240" w:lineRule="auto"/>
        <w:jc w:val="center"/>
        <w:rPr>
          <w:rFonts w:ascii="Arial" w:hAnsi="Arial" w:cs="Arial"/>
          <w:b/>
          <w:color w:val="000000"/>
          <w:lang w:val="ro-RO"/>
        </w:rPr>
      </w:pPr>
      <w:r w:rsidRPr="003F0333">
        <w:rPr>
          <w:rFonts w:ascii="Arial" w:hAnsi="Arial" w:cs="Arial"/>
          <w:b/>
          <w:color w:val="000000"/>
          <w:lang w:val="ro-RO"/>
        </w:rPr>
        <w:t>Măsurile care se impun în urma evaluării indicatorilor de performanță</w:t>
      </w:r>
    </w:p>
    <w:p w14:paraId="47B94A6D" w14:textId="77777777" w:rsidR="000D7989" w:rsidRPr="003F0333" w:rsidRDefault="000D7989" w:rsidP="00E96FB6">
      <w:pPr>
        <w:jc w:val="center"/>
        <w:rPr>
          <w:rFonts w:ascii="Arial" w:hAnsi="Arial" w:cs="Arial"/>
          <w:b/>
          <w:lang w:val="ro-RO" w:eastAsia="ru-RU"/>
        </w:rPr>
      </w:pPr>
    </w:p>
    <w:p w14:paraId="2A6917A8" w14:textId="77777777" w:rsidR="00E96FB6" w:rsidRPr="003F0333" w:rsidRDefault="00E96FB6" w:rsidP="001C749C">
      <w:pPr>
        <w:spacing w:after="0"/>
        <w:rPr>
          <w:rFonts w:ascii="Arial" w:hAnsi="Arial" w:cs="Arial"/>
          <w:lang w:val="ro-RO" w:eastAsia="ru-RU"/>
        </w:rPr>
      </w:pPr>
      <w:r w:rsidRPr="003F0333">
        <w:rPr>
          <w:rFonts w:ascii="Arial" w:hAnsi="Arial" w:cs="Arial"/>
          <w:lang w:val="ro-RO" w:eastAsia="ru-RU"/>
        </w:rPr>
        <w:t xml:space="preserve">Consiliul local, primind de la Grupul de lucru </w:t>
      </w:r>
      <w:r w:rsidRPr="003F0333">
        <w:rPr>
          <w:rFonts w:ascii="Arial" w:hAnsi="Arial" w:cs="Arial"/>
          <w:lang w:val="ro-RO"/>
        </w:rPr>
        <w:t xml:space="preserve">proiectul/proiectele de decizii însoțite de </w:t>
      </w:r>
      <w:r w:rsidRPr="003F0333">
        <w:rPr>
          <w:rFonts w:ascii="Arial" w:hAnsi="Arial" w:cs="Arial"/>
          <w:lang w:val="ro-RO" w:eastAsia="ru-RU"/>
        </w:rPr>
        <w:t>Raportul, Procesul verbal și Planul de acțiuni (după necesitate)</w:t>
      </w:r>
      <w:r w:rsidR="002E227F" w:rsidRPr="003F0333">
        <w:rPr>
          <w:rFonts w:ascii="Arial" w:hAnsi="Arial" w:cs="Arial"/>
          <w:lang w:val="ro-RO" w:eastAsia="ru-RU"/>
        </w:rPr>
        <w:t xml:space="preserve"> </w:t>
      </w:r>
      <w:r w:rsidR="00B14187" w:rsidRPr="003F0333">
        <w:rPr>
          <w:rFonts w:ascii="Arial" w:hAnsi="Arial" w:cs="Arial"/>
          <w:lang w:val="ro-RO" w:eastAsia="ru-RU"/>
        </w:rPr>
        <w:t xml:space="preserve">poate </w:t>
      </w:r>
      <w:r w:rsidR="00566F90" w:rsidRPr="003F0333">
        <w:rPr>
          <w:rFonts w:ascii="Arial" w:hAnsi="Arial" w:cs="Arial"/>
          <w:lang w:val="ro-RO" w:eastAsia="ru-RU"/>
        </w:rPr>
        <w:t>adoptă</w:t>
      </w:r>
      <w:r w:rsidR="00FC6242" w:rsidRPr="003F0333">
        <w:rPr>
          <w:rFonts w:ascii="Arial" w:hAnsi="Arial" w:cs="Arial"/>
          <w:lang w:val="ro-RO" w:eastAsia="ru-RU"/>
        </w:rPr>
        <w:t xml:space="preserve"> 5 tipuri </w:t>
      </w:r>
      <w:r w:rsidR="00B24ADC" w:rsidRPr="003F0333">
        <w:rPr>
          <w:rFonts w:ascii="Arial" w:hAnsi="Arial" w:cs="Arial"/>
          <w:lang w:val="ro-RO" w:eastAsia="ru-RU"/>
        </w:rPr>
        <w:t>de decizii</w:t>
      </w:r>
      <w:r w:rsidR="00B14187" w:rsidRPr="003F0333">
        <w:rPr>
          <w:rFonts w:ascii="Arial" w:hAnsi="Arial" w:cs="Arial"/>
          <w:lang w:val="ro-RO" w:eastAsia="ru-RU"/>
        </w:rPr>
        <w:t xml:space="preserve">, reiesind din situatia prezentată: </w:t>
      </w:r>
    </w:p>
    <w:p w14:paraId="1CBD5CA1" w14:textId="77777777" w:rsidR="003F0BE5" w:rsidRPr="003F0333" w:rsidRDefault="00FC6242" w:rsidP="001C749C">
      <w:pPr>
        <w:spacing w:after="0" w:line="240" w:lineRule="auto"/>
        <w:jc w:val="both"/>
        <w:rPr>
          <w:rFonts w:ascii="Arial" w:hAnsi="Arial" w:cs="Arial"/>
          <w:lang w:val="ro-RO"/>
        </w:rPr>
      </w:pPr>
      <w:r w:rsidRPr="003F0333">
        <w:rPr>
          <w:rFonts w:ascii="Arial" w:hAnsi="Arial" w:cs="Arial"/>
          <w:lang w:val="ro-RO"/>
        </w:rPr>
        <w:t>1.</w:t>
      </w:r>
      <w:r w:rsidR="00B24ADC" w:rsidRPr="003F0333">
        <w:rPr>
          <w:rFonts w:ascii="Arial" w:hAnsi="Arial" w:cs="Arial"/>
          <w:lang w:val="ro-RO"/>
        </w:rPr>
        <w:t xml:space="preserve"> C</w:t>
      </w:r>
      <w:r w:rsidR="003F0BE5" w:rsidRPr="003F0333">
        <w:rPr>
          <w:rFonts w:ascii="Arial" w:hAnsi="Arial" w:cs="Arial"/>
          <w:lang w:val="ro-RO"/>
        </w:rPr>
        <w:t>oncluzii cu privire la faptul că Operatorul continua să-și onoreze obligațiunile asumate;</w:t>
      </w:r>
    </w:p>
    <w:p w14:paraId="279742BD" w14:textId="77777777" w:rsidR="003F0BE5" w:rsidRPr="003F0333" w:rsidRDefault="00FC6242" w:rsidP="003F0BE5">
      <w:pPr>
        <w:spacing w:after="0" w:line="240" w:lineRule="auto"/>
        <w:jc w:val="both"/>
        <w:rPr>
          <w:rFonts w:ascii="Arial" w:hAnsi="Arial" w:cs="Arial"/>
          <w:lang w:val="ro-RO"/>
        </w:rPr>
      </w:pPr>
      <w:r w:rsidRPr="003F0333">
        <w:rPr>
          <w:rFonts w:ascii="Arial" w:hAnsi="Arial" w:cs="Arial"/>
          <w:lang w:val="ro-RO"/>
        </w:rPr>
        <w:t>2.</w:t>
      </w:r>
      <w:r w:rsidR="00B24ADC" w:rsidRPr="003F0333">
        <w:rPr>
          <w:rFonts w:ascii="Arial" w:hAnsi="Arial" w:cs="Arial"/>
          <w:lang w:val="ro-RO"/>
        </w:rPr>
        <w:t xml:space="preserve"> D</w:t>
      </w:r>
      <w:r w:rsidR="002E227F" w:rsidRPr="003F0333">
        <w:rPr>
          <w:rFonts w:ascii="Arial" w:hAnsi="Arial" w:cs="Arial"/>
          <w:lang w:val="ro-RO"/>
        </w:rPr>
        <w:t>ecizi</w:t>
      </w:r>
      <w:r w:rsidR="003F0BE5" w:rsidRPr="003F0333">
        <w:rPr>
          <w:rFonts w:ascii="Arial" w:hAnsi="Arial" w:cs="Arial"/>
          <w:lang w:val="ro-RO"/>
        </w:rPr>
        <w:t>e aferent</w:t>
      </w:r>
      <w:r w:rsidR="002E227F" w:rsidRPr="003F0333">
        <w:rPr>
          <w:rFonts w:ascii="Arial" w:hAnsi="Arial" w:cs="Arial"/>
          <w:lang w:val="ro-RO"/>
        </w:rPr>
        <w:t>ă</w:t>
      </w:r>
      <w:r w:rsidR="003F0BE5" w:rsidRPr="003F0333">
        <w:rPr>
          <w:rFonts w:ascii="Arial" w:hAnsi="Arial" w:cs="Arial"/>
          <w:lang w:val="ro-RO"/>
        </w:rPr>
        <w:t xml:space="preserve"> oportunităților de îmbunătățire continuă</w:t>
      </w:r>
      <w:r w:rsidR="002E227F" w:rsidRPr="003F0333">
        <w:rPr>
          <w:rFonts w:ascii="Arial" w:hAnsi="Arial" w:cs="Arial"/>
          <w:lang w:val="ro-RO"/>
        </w:rPr>
        <w:t xml:space="preserve"> a indicatorilor de performanță</w:t>
      </w:r>
      <w:r w:rsidR="003F0BE5" w:rsidRPr="003F0333">
        <w:rPr>
          <w:rFonts w:ascii="Arial" w:hAnsi="Arial" w:cs="Arial"/>
          <w:lang w:val="ro-RO"/>
        </w:rPr>
        <w:t>;</w:t>
      </w:r>
    </w:p>
    <w:p w14:paraId="70E8139D" w14:textId="77777777" w:rsidR="003F0BE5" w:rsidRPr="003F0333" w:rsidRDefault="00FC6242" w:rsidP="003F0BE5">
      <w:pPr>
        <w:spacing w:after="0" w:line="240" w:lineRule="auto"/>
        <w:jc w:val="both"/>
        <w:rPr>
          <w:rFonts w:ascii="Arial" w:hAnsi="Arial" w:cs="Arial"/>
          <w:lang w:val="ro-RO"/>
        </w:rPr>
      </w:pPr>
      <w:r w:rsidRPr="003F0333">
        <w:rPr>
          <w:rFonts w:ascii="Arial" w:hAnsi="Arial" w:cs="Arial"/>
          <w:lang w:val="ro-RO"/>
        </w:rPr>
        <w:t>3.</w:t>
      </w:r>
      <w:r w:rsidR="00B24ADC" w:rsidRPr="003F0333">
        <w:rPr>
          <w:rFonts w:ascii="Arial" w:hAnsi="Arial" w:cs="Arial"/>
          <w:lang w:val="ro-RO"/>
        </w:rPr>
        <w:t xml:space="preserve"> C</w:t>
      </w:r>
      <w:r w:rsidR="003F0BE5" w:rsidRPr="003F0333">
        <w:rPr>
          <w:rFonts w:ascii="Arial" w:hAnsi="Arial" w:cs="Arial"/>
          <w:lang w:val="ro-RO"/>
        </w:rPr>
        <w:t>ecizii aferente oricarei nevoi de modificări, inclusiv a</w:t>
      </w:r>
      <w:r w:rsidR="002E227F" w:rsidRPr="003F0333">
        <w:rPr>
          <w:rFonts w:ascii="Arial" w:hAnsi="Arial" w:cs="Arial"/>
          <w:lang w:val="ro-RO"/>
        </w:rPr>
        <w:t xml:space="preserve"> alocării </w:t>
      </w:r>
      <w:r w:rsidR="003F0BE5" w:rsidRPr="003F0333">
        <w:rPr>
          <w:rFonts w:ascii="Arial" w:hAnsi="Arial" w:cs="Arial"/>
          <w:lang w:val="ro-RO"/>
        </w:rPr>
        <w:t>resurselor necesare;</w:t>
      </w:r>
    </w:p>
    <w:p w14:paraId="12456EC4" w14:textId="77777777" w:rsidR="002E227F" w:rsidRPr="003F0333" w:rsidRDefault="00FC6242" w:rsidP="003F0BE5">
      <w:pPr>
        <w:spacing w:after="0" w:line="240" w:lineRule="auto"/>
        <w:jc w:val="both"/>
        <w:rPr>
          <w:rFonts w:ascii="Arial" w:hAnsi="Arial" w:cs="Arial"/>
          <w:lang w:val="ro-RO"/>
        </w:rPr>
      </w:pPr>
      <w:r w:rsidRPr="003F0333">
        <w:rPr>
          <w:rFonts w:ascii="Arial" w:hAnsi="Arial" w:cs="Arial"/>
          <w:lang w:val="ro-RO"/>
        </w:rPr>
        <w:t>4.</w:t>
      </w:r>
      <w:r w:rsidR="00B24ADC" w:rsidRPr="003F0333">
        <w:rPr>
          <w:rFonts w:ascii="Arial" w:hAnsi="Arial" w:cs="Arial"/>
          <w:lang w:val="ro-RO"/>
        </w:rPr>
        <w:t xml:space="preserve"> D</w:t>
      </w:r>
      <w:r w:rsidR="002E227F" w:rsidRPr="003F0333">
        <w:rPr>
          <w:rFonts w:ascii="Arial" w:hAnsi="Arial" w:cs="Arial"/>
          <w:lang w:val="ro-RO"/>
        </w:rPr>
        <w:t xml:space="preserve">ecizii de aprobare de plan de </w:t>
      </w:r>
      <w:r w:rsidR="003F0BE5" w:rsidRPr="003F0333">
        <w:rPr>
          <w:rFonts w:ascii="Arial" w:hAnsi="Arial" w:cs="Arial"/>
          <w:lang w:val="ro-RO"/>
        </w:rPr>
        <w:t>actiuni, atunci când indicatorii nu au fost îndepliniți.</w:t>
      </w:r>
    </w:p>
    <w:p w14:paraId="0CB70B14" w14:textId="77777777" w:rsidR="002E227F" w:rsidRPr="003F0333" w:rsidRDefault="00FC6242" w:rsidP="002E227F">
      <w:pPr>
        <w:pStyle w:val="Caption"/>
        <w:keepNext/>
        <w:spacing w:after="0"/>
        <w:rPr>
          <w:rFonts w:ascii="Arial" w:hAnsi="Arial" w:cs="Arial"/>
          <w:b w:val="0"/>
          <w:sz w:val="22"/>
          <w:szCs w:val="22"/>
          <w:lang w:val="ro-RO"/>
        </w:rPr>
      </w:pPr>
      <w:r w:rsidRPr="003F0333">
        <w:rPr>
          <w:rFonts w:ascii="Arial" w:hAnsi="Arial" w:cs="Arial"/>
          <w:b w:val="0"/>
          <w:sz w:val="22"/>
          <w:szCs w:val="22"/>
          <w:lang w:val="ro-RO"/>
        </w:rPr>
        <w:t>5</w:t>
      </w:r>
      <w:r w:rsidRPr="003F0333">
        <w:rPr>
          <w:rFonts w:ascii="Arial" w:hAnsi="Arial" w:cs="Arial"/>
          <w:sz w:val="22"/>
          <w:szCs w:val="22"/>
          <w:lang w:val="ro-RO"/>
        </w:rPr>
        <w:t>.</w:t>
      </w:r>
      <w:r w:rsidR="00B24ADC" w:rsidRPr="003F0333">
        <w:rPr>
          <w:rFonts w:ascii="Arial" w:hAnsi="Arial" w:cs="Arial"/>
          <w:sz w:val="22"/>
          <w:szCs w:val="22"/>
          <w:lang w:val="ro-RO"/>
        </w:rPr>
        <w:t xml:space="preserve"> D</w:t>
      </w:r>
      <w:r w:rsidR="002E227F" w:rsidRPr="003F0333">
        <w:rPr>
          <w:rFonts w:ascii="Arial" w:hAnsi="Arial" w:cs="Arial"/>
          <w:b w:val="0"/>
          <w:sz w:val="22"/>
          <w:szCs w:val="22"/>
          <w:lang w:val="ro-RO"/>
        </w:rPr>
        <w:t>ecizie de inițiere a procedurii de desfacere a contractului de delegare a gestiunii serviciului.</w:t>
      </w:r>
    </w:p>
    <w:p w14:paraId="6530C8BE" w14:textId="77777777" w:rsidR="00566F90" w:rsidRPr="003F0333" w:rsidRDefault="00566F90" w:rsidP="003F0BE5">
      <w:pPr>
        <w:spacing w:after="0"/>
        <w:jc w:val="both"/>
        <w:rPr>
          <w:rFonts w:ascii="Arial" w:hAnsi="Arial" w:cs="Arial"/>
          <w:lang w:val="ro-RO"/>
        </w:rPr>
      </w:pPr>
    </w:p>
    <w:p w14:paraId="1B920FFF" w14:textId="77777777" w:rsidR="00870FDC" w:rsidRPr="003F0333" w:rsidRDefault="00870FDC" w:rsidP="003F0BE5">
      <w:pPr>
        <w:spacing w:after="0"/>
        <w:jc w:val="both"/>
        <w:rPr>
          <w:rFonts w:ascii="Arial" w:hAnsi="Arial" w:cs="Arial"/>
          <w:lang w:val="ro-RO"/>
        </w:rPr>
      </w:pPr>
      <w:r w:rsidRPr="003F0333">
        <w:rPr>
          <w:rFonts w:ascii="Arial" w:hAnsi="Arial" w:cs="Arial"/>
          <w:lang w:val="ro-RO"/>
        </w:rPr>
        <w:t>Vom prezenta mai jos exemple de condiții în baza cărora se primește fiecare tip de decizie.</w:t>
      </w:r>
    </w:p>
    <w:p w14:paraId="4D7C5D7D" w14:textId="77777777" w:rsidR="00C351B8" w:rsidRPr="003F0333" w:rsidRDefault="00C351B8" w:rsidP="003F0BE5">
      <w:pPr>
        <w:spacing w:after="0"/>
        <w:jc w:val="both"/>
        <w:rPr>
          <w:rFonts w:ascii="Arial" w:hAnsi="Arial" w:cs="Arial"/>
          <w:lang w:val="ro-RO"/>
        </w:rPr>
      </w:pPr>
    </w:p>
    <w:p w14:paraId="371B5290" w14:textId="77777777" w:rsidR="00566F90" w:rsidRPr="003F0333" w:rsidRDefault="00566F90" w:rsidP="003F0BE5">
      <w:pPr>
        <w:spacing w:after="0"/>
        <w:jc w:val="both"/>
        <w:rPr>
          <w:rFonts w:ascii="Arial" w:hAnsi="Arial" w:cs="Arial"/>
          <w:lang w:val="ro-RO"/>
        </w:rPr>
      </w:pPr>
      <w:r w:rsidRPr="003F0333">
        <w:rPr>
          <w:rFonts w:ascii="Arial" w:hAnsi="Arial" w:cs="Arial"/>
          <w:lang w:val="ro-RO"/>
        </w:rPr>
        <w:t>1 tip de decizie: APL ia act de cunoștință despre faptul îndeplinirii de către Operator a indicatorilor de performanță stabiliți în Contractul de delegare a gestiunii serviciilor de ali</w:t>
      </w:r>
      <w:r w:rsidR="00870FDC" w:rsidRPr="003F0333">
        <w:rPr>
          <w:rFonts w:ascii="Arial" w:hAnsi="Arial" w:cs="Arial"/>
          <w:lang w:val="ro-RO"/>
        </w:rPr>
        <w:t>mentare cu apă și de canalizare în baza Raportului prezentat de Grupul de lucru.</w:t>
      </w:r>
    </w:p>
    <w:p w14:paraId="2E3B2319" w14:textId="77777777" w:rsidR="00C351B8" w:rsidRPr="003F0333" w:rsidRDefault="00C351B8" w:rsidP="003F0BE5">
      <w:pPr>
        <w:spacing w:after="0"/>
        <w:jc w:val="both"/>
        <w:rPr>
          <w:rFonts w:ascii="Arial" w:hAnsi="Arial" w:cs="Arial"/>
          <w:lang w:val="ro-RO"/>
        </w:rPr>
      </w:pPr>
    </w:p>
    <w:p w14:paraId="2DBE462F" w14:textId="77777777" w:rsidR="00566F90" w:rsidRPr="003F0333" w:rsidRDefault="00566F90" w:rsidP="003F0BE5">
      <w:pPr>
        <w:spacing w:after="0"/>
        <w:jc w:val="both"/>
        <w:rPr>
          <w:rFonts w:ascii="Arial" w:hAnsi="Arial" w:cs="Arial"/>
          <w:lang w:val="ro-RO"/>
        </w:rPr>
      </w:pPr>
      <w:r w:rsidRPr="003F0333">
        <w:rPr>
          <w:rFonts w:ascii="Arial" w:hAnsi="Arial" w:cs="Arial"/>
          <w:lang w:val="ro-RO"/>
        </w:rPr>
        <w:t xml:space="preserve">2 tip de decizie: </w:t>
      </w:r>
      <w:r w:rsidR="009F2F69" w:rsidRPr="003F0333">
        <w:rPr>
          <w:rFonts w:ascii="Arial" w:hAnsi="Arial" w:cs="Arial"/>
          <w:lang w:val="ro-RO"/>
        </w:rPr>
        <w:t>Î</w:t>
      </w:r>
      <w:r w:rsidR="00870FDC" w:rsidRPr="003F0333">
        <w:rPr>
          <w:rFonts w:ascii="Arial" w:hAnsi="Arial" w:cs="Arial"/>
          <w:lang w:val="ro-RO"/>
        </w:rPr>
        <w:t xml:space="preserve">n anul precedent au fost </w:t>
      </w:r>
      <w:r w:rsidR="009F2F69" w:rsidRPr="003F0333">
        <w:rPr>
          <w:rFonts w:ascii="Arial" w:hAnsi="Arial" w:cs="Arial"/>
          <w:lang w:val="ro-RO"/>
        </w:rPr>
        <w:t>efectuate</w:t>
      </w:r>
      <w:r w:rsidR="00870FDC" w:rsidRPr="003F0333">
        <w:rPr>
          <w:rFonts w:ascii="Arial" w:hAnsi="Arial" w:cs="Arial"/>
          <w:lang w:val="ro-RO"/>
        </w:rPr>
        <w:t xml:space="preserve"> investiții în urma cărora au fost reparate capital porțiunile de apeduct în zona cărora se înregistrau pînă la 45% de avarii care provocau scurgeri de apă. Grupul de lucru împreună cu Operatorul au </w:t>
      </w:r>
      <w:r w:rsidR="002862BB" w:rsidRPr="003F0333">
        <w:rPr>
          <w:rFonts w:ascii="Arial" w:hAnsi="Arial" w:cs="Arial"/>
          <w:lang w:val="ro-RO"/>
        </w:rPr>
        <w:t>ajuns la concluzie că acest fapt va influența pozitiv asupra indicatorului ”Pierderi de apă” cu micșorarea lui cu 7%. În baza Raportului prezentat de Grupul de lucru și a Procesului verbal (din care rezultă că la punctul</w:t>
      </w:r>
      <w:r w:rsidR="009F2F69" w:rsidRPr="003F0333">
        <w:rPr>
          <w:rFonts w:ascii="Arial" w:hAnsi="Arial" w:cs="Arial"/>
          <w:lang w:val="ro-RO"/>
        </w:rPr>
        <w:t xml:space="preserve"> dat părțile nu au avut opinii </w:t>
      </w:r>
      <w:r w:rsidR="002862BB" w:rsidRPr="003F0333">
        <w:rPr>
          <w:rFonts w:ascii="Arial" w:hAnsi="Arial" w:cs="Arial"/>
          <w:lang w:val="ro-RO"/>
        </w:rPr>
        <w:t xml:space="preserve">divergente) APL primește decizia de a micșora indicatorul ”Pierderi de apă” cu 7% și de a împuternici Primarul de a executa decizia dată prin </w:t>
      </w:r>
      <w:r w:rsidR="00A626B8" w:rsidRPr="003F0333">
        <w:rPr>
          <w:rFonts w:ascii="Arial" w:hAnsi="Arial" w:cs="Arial"/>
          <w:lang w:val="ro-RO"/>
        </w:rPr>
        <w:t>semnarea unui acord adițional la Contractul de delegare a gestiunii serviciilor de alimentare cu apă și de canalizare.</w:t>
      </w:r>
    </w:p>
    <w:p w14:paraId="77973337" w14:textId="77777777" w:rsidR="00C351B8" w:rsidRPr="003F0333" w:rsidRDefault="00C351B8" w:rsidP="003F0BE5">
      <w:pPr>
        <w:spacing w:after="0"/>
        <w:jc w:val="both"/>
        <w:rPr>
          <w:rFonts w:ascii="Arial" w:hAnsi="Arial" w:cs="Arial"/>
          <w:lang w:val="ro-RO"/>
        </w:rPr>
      </w:pPr>
    </w:p>
    <w:p w14:paraId="7E94C362" w14:textId="77777777" w:rsidR="00A626B8" w:rsidRPr="003F0333" w:rsidRDefault="00A626B8" w:rsidP="00A626B8">
      <w:pPr>
        <w:spacing w:after="0"/>
        <w:jc w:val="both"/>
        <w:rPr>
          <w:rFonts w:ascii="Arial" w:hAnsi="Arial" w:cs="Arial"/>
          <w:lang w:val="ro-RO"/>
        </w:rPr>
      </w:pPr>
      <w:r w:rsidRPr="003F0333">
        <w:rPr>
          <w:rFonts w:ascii="Arial" w:hAnsi="Arial" w:cs="Arial"/>
          <w:lang w:val="ro-RO"/>
        </w:rPr>
        <w:t xml:space="preserve">3 tip de decizie: Grupul de lucru a constatat că indicatorul ”Conformitate cu Calitatea Apei” nu </w:t>
      </w:r>
      <w:r w:rsidR="009F2F69" w:rsidRPr="003F0333">
        <w:rPr>
          <w:rFonts w:ascii="Arial" w:hAnsi="Arial" w:cs="Arial"/>
          <w:lang w:val="ro-RO"/>
        </w:rPr>
        <w:t xml:space="preserve">corespunde </w:t>
      </w:r>
      <w:r w:rsidRPr="003F0333">
        <w:rPr>
          <w:rFonts w:ascii="Arial" w:hAnsi="Arial" w:cs="Arial"/>
          <w:lang w:val="ro-RO"/>
        </w:rPr>
        <w:t>condițiil</w:t>
      </w:r>
      <w:r w:rsidR="009F2F69" w:rsidRPr="003F0333">
        <w:rPr>
          <w:rFonts w:ascii="Arial" w:hAnsi="Arial" w:cs="Arial"/>
          <w:lang w:val="ro-RO"/>
        </w:rPr>
        <w:t>or</w:t>
      </w:r>
      <w:r w:rsidRPr="003F0333">
        <w:rPr>
          <w:rFonts w:ascii="Arial" w:hAnsi="Arial" w:cs="Arial"/>
          <w:lang w:val="ro-RO"/>
        </w:rPr>
        <w:t xml:space="preserve"> stabilite. În urma discuțiilor cu Operatorul sa constatat că în calitate de sursă de apă pentru localitatea dată servește sonda cu apă de adîncime care se expluatează mai mult de </w:t>
      </w:r>
      <w:r w:rsidRPr="003F0333">
        <w:rPr>
          <w:rFonts w:ascii="Arial" w:hAnsi="Arial" w:cs="Arial"/>
          <w:lang w:val="ro-RO"/>
        </w:rPr>
        <w:lastRenderedPageBreak/>
        <w:t xml:space="preserve">30 de ani </w:t>
      </w:r>
      <w:r w:rsidR="009F2F69" w:rsidRPr="003F0333">
        <w:rPr>
          <w:rFonts w:ascii="Arial" w:hAnsi="Arial" w:cs="Arial"/>
          <w:lang w:val="ro-RO"/>
        </w:rPr>
        <w:t xml:space="preserve">fără a fi </w:t>
      </w:r>
      <w:r w:rsidRPr="003F0333">
        <w:rPr>
          <w:rFonts w:ascii="Arial" w:hAnsi="Arial" w:cs="Arial"/>
          <w:lang w:val="ro-RO"/>
        </w:rPr>
        <w:t>reparată.</w:t>
      </w:r>
      <w:r w:rsidR="009F2F69" w:rsidRPr="003F0333">
        <w:rPr>
          <w:rFonts w:ascii="Arial" w:hAnsi="Arial" w:cs="Arial"/>
          <w:lang w:val="ro-RO"/>
        </w:rPr>
        <w:t xml:space="preserve"> Cauza necorespunderii parametrului cerințelor stabilite este deteriorarea sondei.</w:t>
      </w:r>
      <w:r w:rsidRPr="003F0333">
        <w:rPr>
          <w:rFonts w:ascii="Arial" w:hAnsi="Arial" w:cs="Arial"/>
          <w:lang w:val="ro-RO"/>
        </w:rPr>
        <w:t xml:space="preserve"> Pentru a aduce apa potabilă la parametrii nominali (100% corespunderii cerințelor legale) se impun măsuri tehnice de reparație capitală a sondei. Această lucrare necesită investiții</w:t>
      </w:r>
      <w:r w:rsidR="00C351B8" w:rsidRPr="003F0333">
        <w:rPr>
          <w:rFonts w:ascii="Arial" w:hAnsi="Arial" w:cs="Arial"/>
          <w:lang w:val="ro-RO"/>
        </w:rPr>
        <w:t xml:space="preserve"> capitale </w:t>
      </w:r>
      <w:r w:rsidR="00D776BC" w:rsidRPr="003F0333">
        <w:rPr>
          <w:rFonts w:ascii="Arial" w:hAnsi="Arial" w:cs="Arial"/>
          <w:lang w:val="ro-RO"/>
        </w:rPr>
        <w:t>care cad în responsabilitatea APL</w:t>
      </w:r>
      <w:r w:rsidR="00C351B8" w:rsidRPr="003F0333">
        <w:rPr>
          <w:rFonts w:ascii="Arial" w:hAnsi="Arial" w:cs="Arial"/>
          <w:lang w:val="ro-RO"/>
        </w:rPr>
        <w:t>.</w:t>
      </w:r>
      <w:r w:rsidR="00D776BC" w:rsidRPr="003F0333">
        <w:rPr>
          <w:rFonts w:ascii="Arial" w:hAnsi="Arial" w:cs="Arial"/>
          <w:lang w:val="ro-RO"/>
        </w:rPr>
        <w:t xml:space="preserve"> </w:t>
      </w:r>
      <w:r w:rsidR="00C351B8" w:rsidRPr="003F0333">
        <w:rPr>
          <w:rFonts w:ascii="Arial" w:hAnsi="Arial" w:cs="Arial"/>
          <w:lang w:val="ro-RO"/>
        </w:rPr>
        <w:t xml:space="preserve">Operatorul a prezentat Grupului de lucru documentele necesare pentru argumentarea </w:t>
      </w:r>
      <w:r w:rsidR="00D776BC" w:rsidRPr="003F0333">
        <w:rPr>
          <w:rFonts w:ascii="Arial" w:hAnsi="Arial" w:cs="Arial"/>
          <w:lang w:val="ro-RO"/>
        </w:rPr>
        <w:t>poziției date</w:t>
      </w:r>
      <w:r w:rsidR="00C351B8" w:rsidRPr="003F0333">
        <w:rPr>
          <w:rFonts w:ascii="Arial" w:hAnsi="Arial" w:cs="Arial"/>
          <w:lang w:val="ro-RO"/>
        </w:rPr>
        <w:t>.</w:t>
      </w:r>
    </w:p>
    <w:p w14:paraId="2C1870ED" w14:textId="77777777" w:rsidR="00566F90" w:rsidRPr="003F0333" w:rsidRDefault="00C351B8" w:rsidP="003F0BE5">
      <w:pPr>
        <w:spacing w:after="0"/>
        <w:jc w:val="both"/>
        <w:rPr>
          <w:rFonts w:ascii="Arial" w:hAnsi="Arial" w:cs="Arial"/>
          <w:lang w:val="ro-RO"/>
        </w:rPr>
      </w:pPr>
      <w:r w:rsidRPr="003F0333">
        <w:rPr>
          <w:rFonts w:ascii="Arial" w:hAnsi="Arial" w:cs="Arial"/>
          <w:lang w:val="ro-RO"/>
        </w:rPr>
        <w:t>În baza Raportului Grupului de lucru APL primește decizia de a aloca pentru reparația capitală a sondei suma necesară</w:t>
      </w:r>
      <w:r w:rsidR="00D776BC" w:rsidRPr="003F0333">
        <w:rPr>
          <w:rFonts w:ascii="Arial" w:hAnsi="Arial" w:cs="Arial"/>
          <w:lang w:val="ro-RO"/>
        </w:rPr>
        <w:t xml:space="preserve"> (conform devizului de cheltuieli) </w:t>
      </w:r>
      <w:r w:rsidRPr="003F0333">
        <w:rPr>
          <w:rFonts w:ascii="Arial" w:hAnsi="Arial" w:cs="Arial"/>
          <w:lang w:val="ro-RO"/>
        </w:rPr>
        <w:t>și de a micșora valoarea indicatorului ”Conformitate cu Calitatea Apei”</w:t>
      </w:r>
      <w:r w:rsidR="00D776BC" w:rsidRPr="003F0333">
        <w:rPr>
          <w:rFonts w:ascii="Arial" w:hAnsi="Arial" w:cs="Arial"/>
          <w:lang w:val="ro-RO"/>
        </w:rPr>
        <w:t xml:space="preserve"> </w:t>
      </w:r>
      <w:r w:rsidRPr="003F0333">
        <w:rPr>
          <w:rFonts w:ascii="Arial" w:hAnsi="Arial" w:cs="Arial"/>
          <w:lang w:val="ro-RO"/>
        </w:rPr>
        <w:t xml:space="preserve">la parametrii reali pe perioada reabilitării sursei de apă. </w:t>
      </w:r>
    </w:p>
    <w:p w14:paraId="40B10459" w14:textId="77777777" w:rsidR="00C351B8" w:rsidRPr="003F0333" w:rsidRDefault="00C351B8" w:rsidP="003F0BE5">
      <w:pPr>
        <w:spacing w:after="0"/>
        <w:jc w:val="both"/>
        <w:rPr>
          <w:rFonts w:ascii="Arial" w:hAnsi="Arial" w:cs="Arial"/>
          <w:lang w:val="ro-RO"/>
        </w:rPr>
      </w:pPr>
      <w:r w:rsidRPr="003F0333">
        <w:rPr>
          <w:rFonts w:ascii="Arial" w:hAnsi="Arial" w:cs="Arial"/>
          <w:lang w:val="ro-RO"/>
        </w:rPr>
        <w:t>APL va împuternici Primarul de a executa decizia dată folosind instrumentele necesare prevăzute de legislație.</w:t>
      </w:r>
    </w:p>
    <w:p w14:paraId="62009269" w14:textId="77777777" w:rsidR="00C351B8" w:rsidRPr="003F0333" w:rsidRDefault="00C351B8" w:rsidP="003F0BE5">
      <w:pPr>
        <w:spacing w:after="0"/>
        <w:jc w:val="both"/>
        <w:rPr>
          <w:rFonts w:ascii="Arial" w:hAnsi="Arial" w:cs="Arial"/>
          <w:lang w:val="ro-RO"/>
        </w:rPr>
      </w:pPr>
    </w:p>
    <w:p w14:paraId="4AFDBC4E" w14:textId="77777777" w:rsidR="00C351B8" w:rsidRPr="003F0333" w:rsidRDefault="00C351B8" w:rsidP="003F0BE5">
      <w:pPr>
        <w:spacing w:after="0"/>
        <w:jc w:val="both"/>
        <w:rPr>
          <w:rFonts w:ascii="Arial" w:hAnsi="Arial" w:cs="Arial"/>
          <w:lang w:val="ro-RO"/>
        </w:rPr>
      </w:pPr>
      <w:r w:rsidRPr="003F0333">
        <w:rPr>
          <w:rFonts w:ascii="Arial" w:hAnsi="Arial" w:cs="Arial"/>
          <w:lang w:val="ro-RO"/>
        </w:rPr>
        <w:t xml:space="preserve">4 tip de decizie: Grupul de lucru a </w:t>
      </w:r>
      <w:r w:rsidR="00B34DBF" w:rsidRPr="003F0333">
        <w:rPr>
          <w:rFonts w:ascii="Arial" w:hAnsi="Arial" w:cs="Arial"/>
          <w:lang w:val="ro-RO"/>
        </w:rPr>
        <w:t xml:space="preserve">stabilit mai multe neconformități. În urma analizei acestor neconformități sa stabilit că tendințele privind </w:t>
      </w:r>
      <w:r w:rsidR="00D776BC" w:rsidRPr="003F0333">
        <w:rPr>
          <w:rFonts w:ascii="Arial" w:hAnsi="Arial" w:cs="Arial"/>
          <w:lang w:val="ro-RO"/>
        </w:rPr>
        <w:t xml:space="preserve">executarea acestor indicatori </w:t>
      </w:r>
      <w:r w:rsidR="00B34DBF" w:rsidRPr="003F0333">
        <w:rPr>
          <w:rFonts w:ascii="Arial" w:hAnsi="Arial" w:cs="Arial"/>
          <w:lang w:val="ro-RO"/>
        </w:rPr>
        <w:t xml:space="preserve">au fost </w:t>
      </w:r>
      <w:r w:rsidR="00D776BC" w:rsidRPr="003F0333">
        <w:rPr>
          <w:rFonts w:ascii="Arial" w:hAnsi="Arial" w:cs="Arial"/>
          <w:lang w:val="ro-RO"/>
        </w:rPr>
        <w:t xml:space="preserve">negative </w:t>
      </w:r>
      <w:r w:rsidR="00B34DBF" w:rsidRPr="003F0333">
        <w:rPr>
          <w:rFonts w:ascii="Arial" w:hAnsi="Arial" w:cs="Arial"/>
          <w:lang w:val="ro-RO"/>
        </w:rPr>
        <w:t xml:space="preserve">și în anul precedent și acțiunile corective întreprinse de Operator nu au dat rezultat pozitiv. În urma discuțiilor cu Operatorul a fost </w:t>
      </w:r>
      <w:r w:rsidR="00D776BC" w:rsidRPr="003F0333">
        <w:rPr>
          <w:rFonts w:ascii="Arial" w:hAnsi="Arial" w:cs="Arial"/>
          <w:lang w:val="ro-RO"/>
        </w:rPr>
        <w:t xml:space="preserve">elaborat </w:t>
      </w:r>
      <w:r w:rsidR="00B34DBF" w:rsidRPr="003F0333">
        <w:rPr>
          <w:rFonts w:ascii="Arial" w:hAnsi="Arial" w:cs="Arial"/>
          <w:lang w:val="ro-RO"/>
        </w:rPr>
        <w:t xml:space="preserve">un Plan de acțiuni care a fost acceptat de ambele părți. </w:t>
      </w:r>
    </w:p>
    <w:p w14:paraId="032DE756" w14:textId="77777777" w:rsidR="00E4762D" w:rsidRPr="003F0333" w:rsidRDefault="00B34DBF" w:rsidP="00E4762D">
      <w:pPr>
        <w:spacing w:after="0"/>
        <w:jc w:val="both"/>
        <w:rPr>
          <w:rFonts w:ascii="Arial" w:hAnsi="Arial" w:cs="Arial"/>
          <w:lang w:val="ro-RO"/>
        </w:rPr>
      </w:pPr>
      <w:r w:rsidRPr="003F0333">
        <w:rPr>
          <w:rFonts w:ascii="Arial" w:hAnsi="Arial" w:cs="Arial"/>
          <w:lang w:val="ro-RO"/>
        </w:rPr>
        <w:t>În baza Raportului Grupului de lucru</w:t>
      </w:r>
      <w:r w:rsidR="00E4762D" w:rsidRPr="003F0333">
        <w:rPr>
          <w:rFonts w:ascii="Arial" w:hAnsi="Arial" w:cs="Arial"/>
          <w:lang w:val="ro-RO"/>
        </w:rPr>
        <w:t>,</w:t>
      </w:r>
      <w:r w:rsidRPr="003F0333">
        <w:rPr>
          <w:rFonts w:ascii="Arial" w:hAnsi="Arial" w:cs="Arial"/>
          <w:lang w:val="ro-RO"/>
        </w:rPr>
        <w:t xml:space="preserve"> </w:t>
      </w:r>
      <w:r w:rsidR="00E4762D" w:rsidRPr="003F0333">
        <w:rPr>
          <w:rFonts w:ascii="Arial" w:hAnsi="Arial" w:cs="Arial"/>
          <w:lang w:val="ro-RO" w:eastAsia="ru-RU"/>
        </w:rPr>
        <w:t xml:space="preserve">Procesul verbal și Planul de acțiuni </w:t>
      </w:r>
      <w:r w:rsidR="00E4762D" w:rsidRPr="003F0333">
        <w:rPr>
          <w:rFonts w:ascii="Arial" w:hAnsi="Arial" w:cs="Arial"/>
          <w:lang w:val="ro-RO"/>
        </w:rPr>
        <w:t>APL primește decizia de a aproba Planul de acțiuni pentru lichidarea neconformităților. APL va împuternici Primarul de a executa decizia dată folosind instrumentele necesare prevăzute de legislație.</w:t>
      </w:r>
    </w:p>
    <w:p w14:paraId="13109068" w14:textId="77777777" w:rsidR="00E4762D" w:rsidRPr="003F0333" w:rsidRDefault="00E4762D" w:rsidP="00E4762D">
      <w:pPr>
        <w:spacing w:after="0"/>
        <w:jc w:val="both"/>
        <w:rPr>
          <w:rFonts w:ascii="Arial" w:hAnsi="Arial" w:cs="Arial"/>
          <w:lang w:val="ro-RO"/>
        </w:rPr>
      </w:pPr>
    </w:p>
    <w:p w14:paraId="7D80A82B" w14:textId="77777777" w:rsidR="00DD3152" w:rsidRPr="003F0333" w:rsidRDefault="00E4762D" w:rsidP="00DD3152">
      <w:pPr>
        <w:spacing w:after="0"/>
        <w:jc w:val="both"/>
        <w:rPr>
          <w:rFonts w:ascii="Arial" w:hAnsi="Arial" w:cs="Arial"/>
          <w:lang w:val="ro-RO"/>
        </w:rPr>
      </w:pPr>
      <w:r w:rsidRPr="003F0333">
        <w:rPr>
          <w:rFonts w:ascii="Arial" w:hAnsi="Arial" w:cs="Arial"/>
          <w:lang w:val="ro-RO"/>
        </w:rPr>
        <w:t xml:space="preserve">5 tip de decizie: Grupul de lucru a stabilit că Operatorul și-a îndeplinit obligațiunile asumate la nivel de: conforme 29%/ neconforme 71%. În urma analizei </w:t>
      </w:r>
      <w:r w:rsidR="00D95B43" w:rsidRPr="003F0333">
        <w:rPr>
          <w:rFonts w:ascii="Arial" w:hAnsi="Arial" w:cs="Arial"/>
          <w:lang w:val="ro-RO"/>
        </w:rPr>
        <w:t>a fost stabilit că stadiul acțiunilor de la precedenta analiză efectuată de Grupul de lucru sa înrăutățit. Angajamentele asumate nu au fost atinse.</w:t>
      </w:r>
      <w:r w:rsidR="00D776BC" w:rsidRPr="003F0333">
        <w:rPr>
          <w:rFonts w:ascii="Arial" w:hAnsi="Arial" w:cs="Arial"/>
          <w:lang w:val="ro-RO"/>
        </w:rPr>
        <w:t xml:space="preserve"> O cauză de înrăutățire a indicatorilor este și </w:t>
      </w:r>
      <w:r w:rsidR="00D95B43" w:rsidRPr="003F0333">
        <w:rPr>
          <w:rFonts w:ascii="Arial" w:hAnsi="Arial" w:cs="Arial"/>
          <w:lang w:val="ro-RO"/>
        </w:rPr>
        <w:t xml:space="preserve">lipsa resurselor adecvate situației care trebuie alocate de Operator. Analiza indicatorilor financiari ai Operatorului au arătat tendințe negative grave. În urma discuției Grupului de lucru cu Operatorul nu a putut fi stabilit un Plan de acțiuni care ar permite schimbarea situației </w:t>
      </w:r>
      <w:r w:rsidR="00D776BC" w:rsidRPr="003F0333">
        <w:rPr>
          <w:rFonts w:ascii="Arial" w:hAnsi="Arial" w:cs="Arial"/>
          <w:lang w:val="ro-RO"/>
        </w:rPr>
        <w:t xml:space="preserve">radical </w:t>
      </w:r>
      <w:r w:rsidR="00D95B43" w:rsidRPr="003F0333">
        <w:rPr>
          <w:rFonts w:ascii="Arial" w:hAnsi="Arial" w:cs="Arial"/>
          <w:lang w:val="ro-RO"/>
        </w:rPr>
        <w:t xml:space="preserve">spre bine. Grupul de lucru vine cu propunere către APL </w:t>
      </w:r>
      <w:r w:rsidR="00DD3152" w:rsidRPr="003F0333">
        <w:rPr>
          <w:rFonts w:ascii="Arial" w:hAnsi="Arial" w:cs="Arial"/>
          <w:lang w:val="ro-RO"/>
        </w:rPr>
        <w:t xml:space="preserve">care primește decizia de </w:t>
      </w:r>
      <w:r w:rsidR="00D95B43" w:rsidRPr="003F0333">
        <w:rPr>
          <w:rFonts w:ascii="Arial" w:hAnsi="Arial" w:cs="Arial"/>
          <w:lang w:val="ro-RO"/>
        </w:rPr>
        <w:t>a iniția procedura de desfacere a contractului de delegarea a gestiunii</w:t>
      </w:r>
      <w:r w:rsidR="00DD3152" w:rsidRPr="003F0333">
        <w:rPr>
          <w:rFonts w:ascii="Arial" w:hAnsi="Arial" w:cs="Arial"/>
          <w:lang w:val="ro-RO"/>
        </w:rPr>
        <w:t xml:space="preserve"> serviciului. APL va împuternici Primarul de a executa decizia dată folosind instrumentele necesare prevăzute de legislație și contractului de delegarea a gestiunii serviciului.</w:t>
      </w:r>
    </w:p>
    <w:p w14:paraId="4BC067EA" w14:textId="77777777" w:rsidR="00DD3152" w:rsidRPr="003F0333" w:rsidRDefault="00DD3152" w:rsidP="003F0BE5">
      <w:pPr>
        <w:spacing w:after="0"/>
        <w:jc w:val="both"/>
        <w:rPr>
          <w:rFonts w:ascii="Arial" w:hAnsi="Arial" w:cs="Arial"/>
          <w:lang w:val="ro-RO"/>
        </w:rPr>
      </w:pPr>
    </w:p>
    <w:p w14:paraId="2F5F643C" w14:textId="77777777" w:rsidR="002E227F" w:rsidRPr="003F0333" w:rsidRDefault="003F0BE5" w:rsidP="003F0BE5">
      <w:pPr>
        <w:spacing w:after="0"/>
        <w:jc w:val="both"/>
        <w:rPr>
          <w:rFonts w:ascii="Arial" w:hAnsi="Arial" w:cs="Arial"/>
          <w:lang w:val="ro-RO"/>
        </w:rPr>
      </w:pPr>
      <w:r w:rsidRPr="003F0333">
        <w:rPr>
          <w:rFonts w:ascii="Arial" w:hAnsi="Arial" w:cs="Arial"/>
          <w:lang w:val="ro-RO"/>
        </w:rPr>
        <w:t xml:space="preserve">Prin adoptarea deciziilor APL </w:t>
      </w:r>
      <w:r w:rsidR="002E227F" w:rsidRPr="003F0333">
        <w:rPr>
          <w:rFonts w:ascii="Arial" w:hAnsi="Arial" w:cs="Arial"/>
          <w:lang w:val="ro-RO"/>
        </w:rPr>
        <w:t xml:space="preserve">execută obligațiunea de </w:t>
      </w:r>
      <w:r w:rsidRPr="003F0333">
        <w:rPr>
          <w:rFonts w:ascii="Arial" w:hAnsi="Arial" w:cs="Arial"/>
          <w:b/>
          <w:lang w:val="ro-RO"/>
        </w:rPr>
        <w:t>gestionare</w:t>
      </w:r>
      <w:r w:rsidR="002E227F" w:rsidRPr="003F0333">
        <w:rPr>
          <w:rFonts w:ascii="Arial" w:hAnsi="Arial" w:cs="Arial"/>
          <w:b/>
          <w:lang w:val="ro-RO"/>
        </w:rPr>
        <w:t xml:space="preserve"> </w:t>
      </w:r>
      <w:r w:rsidRPr="003F0333">
        <w:rPr>
          <w:rFonts w:ascii="Arial" w:hAnsi="Arial" w:cs="Arial"/>
          <w:b/>
          <w:lang w:val="ro-RO"/>
        </w:rPr>
        <w:t>a performanței</w:t>
      </w:r>
      <w:r w:rsidRPr="003F0333">
        <w:rPr>
          <w:rFonts w:ascii="Arial" w:hAnsi="Arial" w:cs="Arial"/>
          <w:lang w:val="ro-RO"/>
        </w:rPr>
        <w:t xml:space="preserve">. </w:t>
      </w:r>
    </w:p>
    <w:p w14:paraId="79951EAC" w14:textId="77777777" w:rsidR="003F0BE5" w:rsidRPr="003F0333" w:rsidRDefault="003F0BE5" w:rsidP="003F0BE5">
      <w:pPr>
        <w:spacing w:after="0"/>
        <w:jc w:val="both"/>
        <w:rPr>
          <w:rFonts w:ascii="Arial" w:hAnsi="Arial" w:cs="Arial"/>
          <w:lang w:val="ro-RO"/>
        </w:rPr>
      </w:pPr>
      <w:r w:rsidRPr="003F0333">
        <w:rPr>
          <w:rFonts w:ascii="Arial" w:hAnsi="Arial" w:cs="Arial"/>
          <w:lang w:val="ro-RO"/>
        </w:rPr>
        <w:t>Operatorul trebuie sa stabileasca, implementeze, controleze si să mențina procesele necesare, pentru a răspunde cerințelor asumate prin indicatorii de performanță stabiliți (anexa 3).</w:t>
      </w:r>
    </w:p>
    <w:p w14:paraId="68C69442" w14:textId="77777777" w:rsidR="00B905B6" w:rsidRPr="003F0333" w:rsidRDefault="00B905B6" w:rsidP="00B905B6">
      <w:pPr>
        <w:jc w:val="both"/>
        <w:rPr>
          <w:rFonts w:ascii="Arial" w:eastAsiaTheme="minorEastAsia" w:hAnsi="Arial" w:cs="Arial"/>
          <w:lang w:val="ro-RO" w:eastAsia="ru-RU"/>
        </w:rPr>
      </w:pPr>
      <w:r w:rsidRPr="003F0333">
        <w:rPr>
          <w:rFonts w:ascii="Arial" w:eastAsiaTheme="minorEastAsia" w:hAnsi="Arial" w:cs="Arial"/>
          <w:lang w:val="ro-RO" w:eastAsia="ru-RU"/>
        </w:rPr>
        <w:t xml:space="preserve">Evaluarea performanțelor operatorului  se realizează o dată pe an (de două ori pe an </w:t>
      </w:r>
      <w:r w:rsidR="001C749C" w:rsidRPr="003F0333">
        <w:rPr>
          <w:rFonts w:ascii="Arial" w:eastAsiaTheme="minorEastAsia" w:hAnsi="Arial" w:cs="Arial"/>
          <w:lang w:val="ro-RO" w:eastAsia="ru-RU"/>
        </w:rPr>
        <w:t xml:space="preserve">dacă este </w:t>
      </w:r>
      <w:r w:rsidRPr="003F0333">
        <w:rPr>
          <w:rFonts w:ascii="Arial" w:eastAsiaTheme="minorEastAsia" w:hAnsi="Arial" w:cs="Arial"/>
          <w:lang w:val="ro-RO" w:eastAsia="ru-RU"/>
        </w:rPr>
        <w:t>prev</w:t>
      </w:r>
      <w:r w:rsidR="001C749C" w:rsidRPr="003F0333">
        <w:rPr>
          <w:rFonts w:ascii="Arial" w:eastAsiaTheme="minorEastAsia" w:hAnsi="Arial" w:cs="Arial"/>
          <w:lang w:val="ro-RO" w:eastAsia="ru-RU"/>
        </w:rPr>
        <w:t xml:space="preserve">ăzut de </w:t>
      </w:r>
      <w:r w:rsidRPr="003F0333">
        <w:rPr>
          <w:rFonts w:ascii="Arial" w:eastAsiaTheme="minorEastAsia" w:hAnsi="Arial" w:cs="Arial"/>
          <w:lang w:val="ro-RO" w:eastAsia="ru-RU"/>
        </w:rPr>
        <w:t xml:space="preserve">Contractului de delegare) de către managerul operatorului și de către APL, și reprezintă procesul prin care, în baza sistemului indicatorilor de performanță, se evaluează gradul de îndeplinire a obiectivelor şi activităților/acțiunilor prevăzute în Contractul de Delegare a gestiunii </w:t>
      </w:r>
      <w:r w:rsidR="001C749C" w:rsidRPr="003F0333">
        <w:rPr>
          <w:rFonts w:ascii="Arial" w:eastAsiaTheme="minorEastAsia" w:hAnsi="Arial" w:cs="Arial"/>
          <w:lang w:val="ro-RO" w:eastAsia="ru-RU"/>
        </w:rPr>
        <w:t>Serviciului și a deciziilor adoptate de APL.</w:t>
      </w:r>
    </w:p>
    <w:p w14:paraId="253297D9" w14:textId="77777777" w:rsidR="003F0BE5" w:rsidRPr="003F0333" w:rsidRDefault="003F0BE5" w:rsidP="003F0BE5">
      <w:pPr>
        <w:spacing w:after="0" w:line="240" w:lineRule="auto"/>
        <w:jc w:val="both"/>
        <w:rPr>
          <w:rFonts w:ascii="Arial" w:hAnsi="Arial" w:cs="Arial"/>
          <w:lang w:val="ro-RO"/>
        </w:rPr>
      </w:pPr>
    </w:p>
    <w:p w14:paraId="20F81A94" w14:textId="77777777" w:rsidR="00BD3F01" w:rsidRPr="003F0333" w:rsidRDefault="00A73173" w:rsidP="00BD3F01">
      <w:pPr>
        <w:rPr>
          <w:rFonts w:ascii="Arial" w:eastAsiaTheme="minorEastAsia" w:hAnsi="Arial" w:cs="Arial"/>
          <w:b/>
          <w:lang w:val="ro-RO" w:eastAsia="ru-RU"/>
        </w:rPr>
      </w:pPr>
      <w:r w:rsidRPr="003F0333">
        <w:rPr>
          <w:rFonts w:ascii="Arial" w:eastAsiaTheme="minorEastAsia" w:hAnsi="Arial" w:cs="Arial"/>
          <w:b/>
          <w:lang w:val="ro-RO" w:eastAsia="ru-RU"/>
        </w:rPr>
        <w:t>Consultantul recomandă:</w:t>
      </w:r>
    </w:p>
    <w:p w14:paraId="692062D3" w14:textId="77777777" w:rsidR="00A73173" w:rsidRPr="003F0333" w:rsidRDefault="00A73173" w:rsidP="00BD3F01">
      <w:pPr>
        <w:pStyle w:val="ListParagraph"/>
        <w:numPr>
          <w:ilvl w:val="0"/>
          <w:numId w:val="26"/>
        </w:numPr>
        <w:rPr>
          <w:rFonts w:ascii="Arial" w:eastAsiaTheme="minorEastAsia" w:hAnsi="Arial" w:cs="Arial"/>
          <w:lang w:val="ro-RO" w:eastAsia="ru-RU"/>
        </w:rPr>
      </w:pPr>
      <w:r w:rsidRPr="003F0333">
        <w:rPr>
          <w:rFonts w:ascii="Arial" w:eastAsiaTheme="minorEastAsia" w:hAnsi="Arial" w:cs="Arial"/>
          <w:lang w:val="ro-RO" w:eastAsia="ru-RU"/>
        </w:rPr>
        <w:t>indicatorii să fie repre</w:t>
      </w:r>
      <w:r w:rsidR="00986FFD" w:rsidRPr="003F0333">
        <w:rPr>
          <w:rFonts w:ascii="Arial" w:eastAsiaTheme="minorEastAsia" w:hAnsi="Arial" w:cs="Arial"/>
          <w:lang w:val="ro-RO" w:eastAsia="ru-RU"/>
        </w:rPr>
        <w:t xml:space="preserve">zentați pe categorii în tabele </w:t>
      </w:r>
      <w:r w:rsidR="00DD3089" w:rsidRPr="003F0333">
        <w:rPr>
          <w:rFonts w:ascii="Arial" w:hAnsi="Arial" w:cs="Arial"/>
          <w:lang w:val="ro-RO"/>
        </w:rPr>
        <w:t xml:space="preserve">(anexa 3) </w:t>
      </w:r>
      <w:r w:rsidR="00986FFD" w:rsidRPr="003F0333">
        <w:rPr>
          <w:rFonts w:ascii="Arial" w:eastAsiaTheme="minorEastAsia" w:hAnsi="Arial" w:cs="Arial"/>
          <w:lang w:val="ro-RO" w:eastAsia="ru-RU"/>
        </w:rPr>
        <w:t xml:space="preserve">care </w:t>
      </w:r>
      <w:r w:rsidRPr="003F0333">
        <w:rPr>
          <w:rFonts w:ascii="Arial" w:hAnsi="Arial" w:cs="Arial"/>
          <w:bCs/>
          <w:lang w:val="ro-RO"/>
        </w:rPr>
        <w:t xml:space="preserve">se vor regăsi în </w:t>
      </w:r>
      <w:r w:rsidR="00986FFD" w:rsidRPr="003F0333">
        <w:rPr>
          <w:rFonts w:ascii="Arial" w:hAnsi="Arial" w:cs="Arial"/>
          <w:bCs/>
          <w:lang w:val="ro-RO"/>
        </w:rPr>
        <w:t>anexa indicatorilor de performanță</w:t>
      </w:r>
      <w:r w:rsidRPr="003F0333">
        <w:rPr>
          <w:rFonts w:ascii="Arial" w:hAnsi="Arial" w:cs="Arial"/>
          <w:bCs/>
          <w:lang w:val="ro-RO"/>
        </w:rPr>
        <w:t xml:space="preserve"> al contractul de delegare a gestiunii serviciului public de aplimentare cu apă și de canalizare;</w:t>
      </w:r>
    </w:p>
    <w:p w14:paraId="1A7C284C" w14:textId="77777777" w:rsidR="00A73173" w:rsidRPr="003F0333" w:rsidRDefault="00A73173" w:rsidP="0016266C">
      <w:pPr>
        <w:pStyle w:val="ListParagraph"/>
        <w:numPr>
          <w:ilvl w:val="0"/>
          <w:numId w:val="26"/>
        </w:numPr>
        <w:jc w:val="both"/>
        <w:rPr>
          <w:rFonts w:ascii="Arial" w:eastAsiaTheme="minorEastAsia" w:hAnsi="Arial" w:cs="Arial"/>
          <w:lang w:val="ro-RO" w:eastAsia="ru-RU"/>
        </w:rPr>
      </w:pPr>
      <w:r w:rsidRPr="003F0333">
        <w:rPr>
          <w:rFonts w:ascii="Arial" w:eastAsiaTheme="minorEastAsia" w:hAnsi="Arial" w:cs="Arial"/>
          <w:lang w:val="ro-RO" w:eastAsia="ru-RU"/>
        </w:rPr>
        <w:t>prima perioadă de raportare să fie de 6 luni</w:t>
      </w:r>
      <w:r w:rsidR="00986FFD" w:rsidRPr="003F0333">
        <w:rPr>
          <w:rFonts w:ascii="Arial" w:eastAsiaTheme="minorEastAsia" w:hAnsi="Arial" w:cs="Arial"/>
          <w:lang w:val="ro-RO" w:eastAsia="ru-RU"/>
        </w:rPr>
        <w:t>,</w:t>
      </w:r>
      <w:r w:rsidRPr="003F0333">
        <w:rPr>
          <w:rFonts w:ascii="Arial" w:eastAsiaTheme="minorEastAsia" w:hAnsi="Arial" w:cs="Arial"/>
          <w:lang w:val="ro-RO" w:eastAsia="ru-RU"/>
        </w:rPr>
        <w:t xml:space="preserve"> data prezentării </w:t>
      </w:r>
      <w:r w:rsidR="00BD3F01" w:rsidRPr="003F0333">
        <w:rPr>
          <w:rFonts w:ascii="Arial" w:eastAsiaTheme="minorEastAsia" w:hAnsi="Arial" w:cs="Arial"/>
          <w:lang w:val="ro-RO" w:eastAsia="ru-RU"/>
        </w:rPr>
        <w:t>R</w:t>
      </w:r>
      <w:r w:rsidRPr="003F0333">
        <w:rPr>
          <w:rFonts w:ascii="Arial" w:eastAsiaTheme="minorEastAsia" w:hAnsi="Arial" w:cs="Arial"/>
          <w:lang w:val="ro-RO" w:eastAsia="ru-RU"/>
        </w:rPr>
        <w:t>aportului</w:t>
      </w:r>
      <w:r w:rsidR="00986FFD" w:rsidRPr="003F0333">
        <w:rPr>
          <w:rFonts w:ascii="Arial" w:eastAsiaTheme="minorEastAsia" w:hAnsi="Arial" w:cs="Arial"/>
          <w:lang w:val="ro-RO" w:eastAsia="ru-RU"/>
        </w:rPr>
        <w:t xml:space="preserve"> - </w:t>
      </w:r>
      <w:r w:rsidRPr="003F0333">
        <w:rPr>
          <w:rFonts w:ascii="Arial" w:eastAsiaTheme="minorEastAsia" w:hAnsi="Arial" w:cs="Arial"/>
          <w:lang w:val="ro-RO" w:eastAsia="ru-RU"/>
        </w:rPr>
        <w:t xml:space="preserve"> peste </w:t>
      </w:r>
      <w:r w:rsidR="002C4851" w:rsidRPr="003F0333">
        <w:rPr>
          <w:rFonts w:ascii="Arial" w:eastAsiaTheme="minorEastAsia" w:hAnsi="Arial" w:cs="Arial"/>
          <w:lang w:val="ro-RO" w:eastAsia="ru-RU"/>
        </w:rPr>
        <w:t>d</w:t>
      </w:r>
      <w:r w:rsidRPr="003F0333">
        <w:rPr>
          <w:rFonts w:ascii="Arial" w:eastAsiaTheme="minorEastAsia" w:hAnsi="Arial" w:cs="Arial"/>
          <w:lang w:val="ro-RO" w:eastAsia="ru-RU"/>
        </w:rPr>
        <w:t>o</w:t>
      </w:r>
      <w:r w:rsidR="002C4851" w:rsidRPr="003F0333">
        <w:rPr>
          <w:rFonts w:ascii="Arial" w:eastAsiaTheme="minorEastAsia" w:hAnsi="Arial" w:cs="Arial"/>
          <w:lang w:val="ro-RO" w:eastAsia="ru-RU"/>
        </w:rPr>
        <w:t>uă</w:t>
      </w:r>
      <w:r w:rsidRPr="003F0333">
        <w:rPr>
          <w:rFonts w:ascii="Arial" w:eastAsiaTheme="minorEastAsia" w:hAnsi="Arial" w:cs="Arial"/>
          <w:lang w:val="ro-RO" w:eastAsia="ru-RU"/>
        </w:rPr>
        <w:t xml:space="preserve"> lună</w:t>
      </w:r>
      <w:r w:rsidR="00E70CDC" w:rsidRPr="003F0333">
        <w:rPr>
          <w:rFonts w:ascii="Arial" w:eastAsiaTheme="minorEastAsia" w:hAnsi="Arial" w:cs="Arial"/>
          <w:lang w:val="ro-RO" w:eastAsia="ru-RU"/>
        </w:rPr>
        <w:t xml:space="preserve"> (1 octombrie)</w:t>
      </w:r>
      <w:r w:rsidR="00986FFD" w:rsidRPr="003F0333">
        <w:rPr>
          <w:rFonts w:ascii="Arial" w:eastAsiaTheme="minorEastAsia" w:hAnsi="Arial" w:cs="Arial"/>
          <w:lang w:val="ro-RO" w:eastAsia="ru-RU"/>
        </w:rPr>
        <w:t>,</w:t>
      </w:r>
      <w:r w:rsidRPr="003F0333">
        <w:rPr>
          <w:rFonts w:ascii="Arial" w:eastAsiaTheme="minorEastAsia" w:hAnsi="Arial" w:cs="Arial"/>
          <w:lang w:val="ro-RO" w:eastAsia="ru-RU"/>
        </w:rPr>
        <w:t xml:space="preserve"> dacă APL dispune de capacități de a asigura monitorizarea și evaluarea rapoartelor elaborate de operator și va fi stabilit în contractul de delegare a gestiunii mecanizmul decizional care ar permite influențarea asupra procesului de prestare a serviciilor publice de apă și de canalizare</w:t>
      </w:r>
      <w:r w:rsidR="00BD3F01" w:rsidRPr="003F0333">
        <w:rPr>
          <w:rFonts w:ascii="Arial" w:eastAsiaTheme="minorEastAsia" w:hAnsi="Arial" w:cs="Arial"/>
          <w:lang w:val="ro-RO" w:eastAsia="ru-RU"/>
        </w:rPr>
        <w:t xml:space="preserve"> (</w:t>
      </w:r>
      <w:r w:rsidR="00BD3F01" w:rsidRPr="003F0333">
        <w:rPr>
          <w:rFonts w:ascii="Arial" w:hAnsi="Arial" w:cs="Arial"/>
          <w:lang w:val="ro-RO"/>
        </w:rPr>
        <w:t>gestionarea performanței)</w:t>
      </w:r>
      <w:r w:rsidRPr="003F0333">
        <w:rPr>
          <w:rFonts w:ascii="Arial" w:eastAsiaTheme="minorEastAsia" w:hAnsi="Arial" w:cs="Arial"/>
          <w:lang w:val="ro-RO" w:eastAsia="ru-RU"/>
        </w:rPr>
        <w:t>. În baza deciziei luate se va complecta coloana 5 și 6 din tabelele în care sunt descriși indicatorii</w:t>
      </w:r>
      <w:r w:rsidR="00ED7D09" w:rsidRPr="003F0333">
        <w:rPr>
          <w:rFonts w:ascii="Arial" w:eastAsiaTheme="minorEastAsia" w:hAnsi="Arial" w:cs="Arial"/>
          <w:lang w:val="ro-RO" w:eastAsia="ru-RU"/>
        </w:rPr>
        <w:t xml:space="preserve"> (Anexa 3)</w:t>
      </w:r>
      <w:r w:rsidRPr="003F0333">
        <w:rPr>
          <w:rFonts w:ascii="Arial" w:eastAsiaTheme="minorEastAsia" w:hAnsi="Arial" w:cs="Arial"/>
          <w:lang w:val="ro-RO" w:eastAsia="ru-RU"/>
        </w:rPr>
        <w:t>;</w:t>
      </w:r>
    </w:p>
    <w:p w14:paraId="2822B7D0" w14:textId="77777777" w:rsidR="00ED7D09" w:rsidRPr="003F0333" w:rsidRDefault="00A73173" w:rsidP="0016266C">
      <w:pPr>
        <w:pStyle w:val="ListParagraph"/>
        <w:numPr>
          <w:ilvl w:val="0"/>
          <w:numId w:val="26"/>
        </w:numPr>
        <w:jc w:val="both"/>
        <w:rPr>
          <w:rFonts w:ascii="Arial" w:eastAsiaTheme="minorEastAsia" w:hAnsi="Arial" w:cs="Arial"/>
          <w:lang w:val="ro-RO" w:eastAsia="ru-RU"/>
        </w:rPr>
      </w:pPr>
      <w:r w:rsidRPr="003F0333">
        <w:rPr>
          <w:rFonts w:ascii="Arial" w:eastAsiaTheme="minorEastAsia" w:hAnsi="Arial" w:cs="Arial"/>
          <w:lang w:val="ro-RO" w:eastAsia="ru-RU"/>
        </w:rPr>
        <w:t>a două perioadă de raportare să fie de un an</w:t>
      </w:r>
      <w:r w:rsidR="00ED7D09" w:rsidRPr="003F0333">
        <w:rPr>
          <w:rFonts w:ascii="Arial" w:eastAsiaTheme="minorEastAsia" w:hAnsi="Arial" w:cs="Arial"/>
          <w:lang w:val="ro-RO" w:eastAsia="ru-RU"/>
        </w:rPr>
        <w:t>,</w:t>
      </w:r>
      <w:r w:rsidRPr="003F0333">
        <w:rPr>
          <w:rFonts w:ascii="Arial" w:eastAsiaTheme="minorEastAsia" w:hAnsi="Arial" w:cs="Arial"/>
          <w:lang w:val="ro-RO" w:eastAsia="ru-RU"/>
        </w:rPr>
        <w:t xml:space="preserve"> data prezentării raportului </w:t>
      </w:r>
      <w:r w:rsidR="000D5172" w:rsidRPr="003F0333">
        <w:rPr>
          <w:rFonts w:ascii="Arial" w:eastAsiaTheme="minorEastAsia" w:hAnsi="Arial" w:cs="Arial"/>
          <w:lang w:val="ro-RO" w:eastAsia="ru-RU"/>
        </w:rPr>
        <w:t>–</w:t>
      </w:r>
      <w:r w:rsidR="00ED7D09" w:rsidRPr="003F0333">
        <w:rPr>
          <w:rFonts w:ascii="Arial" w:eastAsiaTheme="minorEastAsia" w:hAnsi="Arial" w:cs="Arial"/>
          <w:lang w:val="ro-RO" w:eastAsia="ru-RU"/>
        </w:rPr>
        <w:t xml:space="preserve"> </w:t>
      </w:r>
      <w:r w:rsidRPr="003F0333">
        <w:rPr>
          <w:rFonts w:ascii="Arial" w:eastAsiaTheme="minorEastAsia" w:hAnsi="Arial" w:cs="Arial"/>
          <w:lang w:val="ro-RO" w:eastAsia="ru-RU"/>
        </w:rPr>
        <w:t>1 martie a fiecărui an. În baza deciziei luate se va complecta coloana 5 și 6 din tabelele în care sunt descriși indicatorii</w:t>
      </w:r>
      <w:r w:rsidR="00ED7D09" w:rsidRPr="003F0333">
        <w:rPr>
          <w:rFonts w:ascii="Arial" w:eastAsiaTheme="minorEastAsia" w:hAnsi="Arial" w:cs="Arial"/>
          <w:lang w:val="ro-RO" w:eastAsia="ru-RU"/>
        </w:rPr>
        <w:t xml:space="preserve"> (Anexa 3);</w:t>
      </w:r>
    </w:p>
    <w:p w14:paraId="56F275FC" w14:textId="77777777" w:rsidR="00267C83" w:rsidRPr="003F0333" w:rsidRDefault="00A73173" w:rsidP="0016266C">
      <w:pPr>
        <w:pStyle w:val="ListParagraph"/>
        <w:numPr>
          <w:ilvl w:val="0"/>
          <w:numId w:val="26"/>
        </w:numPr>
        <w:jc w:val="both"/>
        <w:rPr>
          <w:rFonts w:ascii="Arial" w:eastAsiaTheme="minorEastAsia" w:hAnsi="Arial" w:cs="Arial"/>
          <w:lang w:val="ro-RO" w:eastAsia="ru-RU"/>
        </w:rPr>
      </w:pPr>
      <w:r w:rsidRPr="003F0333">
        <w:rPr>
          <w:rFonts w:ascii="Arial" w:eastAsiaTheme="minorEastAsia" w:hAnsi="Arial" w:cs="Arial"/>
          <w:lang w:val="ro-RO" w:eastAsia="ru-RU"/>
        </w:rPr>
        <w:lastRenderedPageBreak/>
        <w:t xml:space="preserve">pentru a planifica indicatorul </w:t>
      </w:r>
      <w:r w:rsidR="00ED7D09" w:rsidRPr="003F0333">
        <w:rPr>
          <w:rFonts w:ascii="Arial" w:eastAsiaTheme="minorEastAsia" w:hAnsi="Arial" w:cs="Arial"/>
          <w:lang w:val="ro-RO" w:eastAsia="ru-RU"/>
        </w:rPr>
        <w:t>”</w:t>
      </w:r>
      <w:r w:rsidR="00ED7D09" w:rsidRPr="003F0333">
        <w:rPr>
          <w:rFonts w:ascii="Arial" w:hAnsi="Arial" w:cs="Arial"/>
          <w:bCs/>
          <w:lang w:val="ro-RO"/>
        </w:rPr>
        <w:t xml:space="preserve">Pierderi de apă” </w:t>
      </w:r>
      <w:r w:rsidRPr="003F0333">
        <w:rPr>
          <w:rFonts w:ascii="Arial" w:eastAsiaTheme="minorEastAsia" w:hAnsi="Arial" w:cs="Arial"/>
          <w:lang w:val="ro-RO" w:eastAsia="ru-RU"/>
        </w:rPr>
        <w:t xml:space="preserve">din </w:t>
      </w:r>
      <w:r w:rsidR="00ED7D09" w:rsidRPr="003F0333">
        <w:rPr>
          <w:rFonts w:ascii="Arial" w:eastAsiaTheme="minorEastAsia" w:hAnsi="Arial" w:cs="Arial"/>
          <w:lang w:val="ro-RO" w:eastAsia="ru-RU"/>
        </w:rPr>
        <w:t xml:space="preserve">categoria 2: </w:t>
      </w:r>
      <w:r w:rsidR="00ED7D09" w:rsidRPr="003F0333">
        <w:rPr>
          <w:rFonts w:ascii="Arial" w:eastAsiaTheme="minorEastAsia" w:hAnsi="Arial" w:cs="Arial"/>
          <w:bCs/>
          <w:lang w:val="ro-RO" w:eastAsia="ru-RU"/>
        </w:rPr>
        <w:t>Durabilitatea serviciului și respectarea cerințelor legale,</w:t>
      </w:r>
      <w:r w:rsidR="00BD3F01" w:rsidRPr="003F0333">
        <w:rPr>
          <w:rFonts w:ascii="Arial" w:eastAsiaTheme="minorEastAsia" w:hAnsi="Arial" w:cs="Arial"/>
          <w:bCs/>
          <w:lang w:val="ro-RO" w:eastAsia="ru-RU"/>
        </w:rPr>
        <w:t xml:space="preserve"> </w:t>
      </w:r>
      <w:r w:rsidRPr="003F0333">
        <w:rPr>
          <w:rFonts w:ascii="Arial" w:eastAsiaTheme="minorEastAsia" w:hAnsi="Arial" w:cs="Arial"/>
          <w:lang w:val="ro-RO" w:eastAsia="ru-RU"/>
        </w:rPr>
        <w:t>este necesar de statistica acestui indicator pentru ultimii 3 ani;</w:t>
      </w:r>
    </w:p>
    <w:p w14:paraId="2EA53311" w14:textId="77777777" w:rsidR="00267C83" w:rsidRPr="003F0333" w:rsidRDefault="00A73173" w:rsidP="0016266C">
      <w:pPr>
        <w:pStyle w:val="ListParagraph"/>
        <w:numPr>
          <w:ilvl w:val="0"/>
          <w:numId w:val="26"/>
        </w:numPr>
        <w:jc w:val="both"/>
        <w:rPr>
          <w:rFonts w:ascii="Arial" w:eastAsiaTheme="minorEastAsia" w:hAnsi="Arial" w:cs="Arial"/>
          <w:lang w:val="ro-RO" w:eastAsia="ru-RU"/>
        </w:rPr>
      </w:pPr>
      <w:r w:rsidRPr="003F0333">
        <w:rPr>
          <w:rFonts w:ascii="Arial" w:hAnsi="Arial" w:cs="Arial"/>
          <w:lang w:val="ro-RO"/>
        </w:rPr>
        <w:t>ajustarea nivelului indicatorilor de performanță pentru anii următori, pe baza rezultatelor obținute în ultimii 3 ani. Această operațiune se va realiza anual, după închiderea anului calendaristic și fiscal;</w:t>
      </w:r>
    </w:p>
    <w:p w14:paraId="12A4E9F2" w14:textId="77777777" w:rsidR="00CF6504" w:rsidRPr="003F0333" w:rsidRDefault="00A73173" w:rsidP="0016266C">
      <w:pPr>
        <w:pStyle w:val="ListParagraph"/>
        <w:numPr>
          <w:ilvl w:val="0"/>
          <w:numId w:val="26"/>
        </w:numPr>
        <w:jc w:val="both"/>
        <w:rPr>
          <w:rFonts w:ascii="Arial" w:eastAsiaTheme="minorEastAsia" w:hAnsi="Arial" w:cs="Arial"/>
          <w:lang w:val="ro-RO" w:eastAsia="ru-RU"/>
        </w:rPr>
      </w:pPr>
      <w:r w:rsidRPr="003F0333">
        <w:rPr>
          <w:rFonts w:ascii="Arial" w:hAnsi="Arial" w:cs="Arial"/>
          <w:lang w:val="ro-RO"/>
        </w:rPr>
        <w:t>a fi stabiliți și revizuiți indicatorii de performanță astfel încât nivelul stabilit să fie realizabil, dar în același timp să conducă la îmbunătățirea performanțelor operatorului</w:t>
      </w:r>
      <w:r w:rsidR="00DD3089" w:rsidRPr="003F0333">
        <w:rPr>
          <w:rFonts w:ascii="Arial" w:hAnsi="Arial" w:cs="Arial"/>
          <w:lang w:val="ro-RO"/>
        </w:rPr>
        <w:t>.</w:t>
      </w:r>
    </w:p>
    <w:p w14:paraId="5BAFA96D" w14:textId="77777777" w:rsidR="00267C83" w:rsidRDefault="00267C83"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7D03A37E"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FA4245E"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2713ECE9"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42747A6A"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9891133"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6A657916"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51E33D99"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5BEF30C"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597ECC61"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707387D7"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B2F44CF"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7F6F7CDB"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7315DE95"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2908F23E"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5741EE97"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76B0E4B"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1101B42"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61F25571"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28C4BF2C"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EE6C83D"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69C8A0E"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E68EFEA"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6AC899A7"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2CBB9DF8"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34A80823"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2D4D06C6"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7F09AE85"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3179274B"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FE52F35"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6650B841"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41B971B3"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24BC2F0"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2F821BAC"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2D6C6EF4"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33E94C7A"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827A2E3"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43A0ABA4"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5E58FDE"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52CCF098"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B36D2DC"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2143FB05"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4801B207"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4178DC3"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6A635CD"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16AC9A6"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78C6A66A"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77EB2ACA"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3D57D8C" w14:textId="77777777" w:rsidR="00286B39"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003E2893" w14:textId="77777777" w:rsidR="00286B39" w:rsidRPr="003F0333" w:rsidRDefault="00286B39" w:rsidP="00CF650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6BA7322B" w14:textId="77777777" w:rsidR="00E3393A" w:rsidRPr="003F0333" w:rsidRDefault="006854C1" w:rsidP="003F0333">
      <w:pPr>
        <w:jc w:val="both"/>
        <w:rPr>
          <w:rFonts w:ascii="Arial" w:hAnsi="Arial" w:cs="Arial"/>
          <w:b/>
          <w:lang w:val="ro-RO"/>
        </w:rPr>
      </w:pPr>
      <w:r w:rsidRPr="003F0333" w:rsidDel="006854C1">
        <w:rPr>
          <w:rFonts w:ascii="Arial" w:eastAsiaTheme="minorEastAsia" w:hAnsi="Arial" w:cs="Arial"/>
          <w:lang w:val="ro-RO" w:eastAsia="ru-RU"/>
        </w:rPr>
        <w:lastRenderedPageBreak/>
        <w:t xml:space="preserve"> </w:t>
      </w:r>
      <w:r w:rsidR="00E3393A" w:rsidRPr="003F0333">
        <w:rPr>
          <w:rFonts w:ascii="Arial" w:hAnsi="Arial" w:cs="Arial"/>
          <w:b/>
          <w:lang w:val="ro-RO"/>
        </w:rPr>
        <w:t>Anexe</w:t>
      </w:r>
    </w:p>
    <w:p w14:paraId="083C8041" w14:textId="77777777" w:rsidR="00E3393A" w:rsidRPr="003F0333" w:rsidRDefault="00E3393A" w:rsidP="00E33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1410FD61" w14:textId="77777777" w:rsidR="005078DA" w:rsidRPr="003F0333" w:rsidRDefault="00E3393A" w:rsidP="00CF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lang w:val="ro-RO"/>
        </w:rPr>
      </w:pPr>
      <w:r w:rsidRPr="003F0333">
        <w:rPr>
          <w:rFonts w:ascii="Arial" w:hAnsi="Arial" w:cs="Arial"/>
          <w:b/>
          <w:lang w:val="ro-RO"/>
        </w:rPr>
        <w:t xml:space="preserve">Anexa </w:t>
      </w:r>
      <w:r w:rsidR="00DA50F7" w:rsidRPr="003F0333">
        <w:rPr>
          <w:rFonts w:ascii="Arial" w:hAnsi="Arial" w:cs="Arial"/>
          <w:b/>
          <w:lang w:val="ro-RO"/>
        </w:rPr>
        <w:t xml:space="preserve">nr. 1 </w:t>
      </w:r>
      <w:r w:rsidRPr="003F0333">
        <w:rPr>
          <w:rFonts w:ascii="Arial" w:hAnsi="Arial" w:cs="Arial"/>
          <w:b/>
          <w:lang w:val="ro-RO"/>
        </w:rPr>
        <w:t>:</w:t>
      </w:r>
    </w:p>
    <w:p w14:paraId="6AD53BD1" w14:textId="77777777" w:rsidR="00E3393A" w:rsidRPr="003F0333" w:rsidRDefault="005078DA" w:rsidP="0050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MS Mincho" w:hAnsi="Arial" w:cs="Arial"/>
          <w:b/>
          <w:bCs/>
          <w:lang w:val="ro-RO" w:eastAsia="ja-JP"/>
        </w:rPr>
      </w:pPr>
      <w:r w:rsidRPr="003F0333">
        <w:rPr>
          <w:rFonts w:ascii="Arial" w:eastAsia="MS Mincho" w:hAnsi="Arial" w:cs="Arial"/>
          <w:b/>
          <w:bCs/>
          <w:lang w:val="ro-RO" w:eastAsia="ja-JP"/>
        </w:rPr>
        <w:t>B</w:t>
      </w:r>
      <w:r w:rsidR="00DA50F7" w:rsidRPr="003F0333">
        <w:rPr>
          <w:rFonts w:ascii="Arial" w:eastAsia="MS Mincho" w:hAnsi="Arial" w:cs="Arial"/>
          <w:b/>
          <w:bCs/>
          <w:lang w:val="ro-RO" w:eastAsia="ja-JP"/>
        </w:rPr>
        <w:t>IBLIOGRAFIE</w:t>
      </w:r>
    </w:p>
    <w:p w14:paraId="1164A901" w14:textId="77777777" w:rsidR="00881AE2" w:rsidRPr="003F0333" w:rsidRDefault="00881AE2">
      <w:pPr>
        <w:rPr>
          <w:rFonts w:ascii="Arial" w:eastAsiaTheme="minorEastAsia" w:hAnsi="Arial" w:cs="Arial"/>
          <w:lang w:val="ro-RO" w:eastAsia="ru-RU"/>
        </w:rPr>
      </w:pPr>
    </w:p>
    <w:p w14:paraId="5DB44A60" w14:textId="77777777" w:rsidR="00881AE2" w:rsidRPr="003F0333" w:rsidRDefault="00DA50F7" w:rsidP="00B447DD">
      <w:pPr>
        <w:pStyle w:val="ListParagraph"/>
        <w:numPr>
          <w:ilvl w:val="0"/>
          <w:numId w:val="28"/>
        </w:numPr>
        <w:spacing w:line="252" w:lineRule="auto"/>
        <w:jc w:val="center"/>
        <w:rPr>
          <w:rFonts w:ascii="Arial" w:eastAsia="Calibri" w:hAnsi="Arial" w:cs="Arial"/>
          <w:b/>
          <w:bCs/>
          <w:lang w:val="ro-RO"/>
        </w:rPr>
      </w:pPr>
      <w:r w:rsidRPr="003F0333">
        <w:rPr>
          <w:rFonts w:ascii="Arial" w:eastAsia="Calibri" w:hAnsi="Arial" w:cs="Arial"/>
          <w:b/>
          <w:bCs/>
          <w:lang w:val="ro-RO"/>
        </w:rPr>
        <w:t>Cadrul legal</w:t>
      </w:r>
    </w:p>
    <w:p w14:paraId="68963BDC" w14:textId="77777777" w:rsidR="00881AE2" w:rsidRPr="003F0333" w:rsidRDefault="00881AE2" w:rsidP="00B447DD">
      <w:pPr>
        <w:pStyle w:val="ListParagraph"/>
        <w:numPr>
          <w:ilvl w:val="0"/>
          <w:numId w:val="27"/>
        </w:numPr>
        <w:spacing w:after="200" w:line="240" w:lineRule="auto"/>
        <w:jc w:val="both"/>
        <w:rPr>
          <w:rFonts w:ascii="Arial" w:hAnsi="Arial" w:cs="Arial"/>
          <w:lang w:val="ro-RO"/>
        </w:rPr>
      </w:pPr>
      <w:r w:rsidRPr="003F0333">
        <w:rPr>
          <w:rFonts w:ascii="Arial" w:hAnsi="Arial" w:cs="Arial"/>
          <w:lang w:val="ro-RO"/>
        </w:rPr>
        <w:t>Constituţia Republicii Moldova adoptată la 29.07.1994, publicată  în Monitorul Oficial al Republicii Moldova nr. 1 din 12.08.1994.</w:t>
      </w:r>
    </w:p>
    <w:p w14:paraId="668351D8" w14:textId="77777777" w:rsidR="00881AE2" w:rsidRPr="003F0333" w:rsidRDefault="00881AE2" w:rsidP="00B447DD">
      <w:pPr>
        <w:pStyle w:val="ListParagraph"/>
        <w:numPr>
          <w:ilvl w:val="0"/>
          <w:numId w:val="27"/>
        </w:numPr>
        <w:spacing w:line="240" w:lineRule="auto"/>
        <w:jc w:val="both"/>
        <w:rPr>
          <w:rFonts w:ascii="Arial" w:hAnsi="Arial" w:cs="Arial"/>
          <w:bCs/>
          <w:lang w:val="ro-RO"/>
        </w:rPr>
      </w:pPr>
      <w:r w:rsidRPr="003F0333">
        <w:rPr>
          <w:rFonts w:ascii="Arial" w:eastAsia="MS Mincho" w:hAnsi="Arial" w:cs="Arial"/>
          <w:lang w:val="ro-RO" w:eastAsia="ja-JP"/>
        </w:rPr>
        <w:t>Legea nr. 1107/2002/Codul civil al Republicii Moldova, publicată în Monitorul Oficial al Republicii Moldova nr. 82-86 din 22.06.2002.</w:t>
      </w:r>
    </w:p>
    <w:p w14:paraId="56E7AD06" w14:textId="77777777" w:rsidR="00881AE2" w:rsidRPr="003F0333" w:rsidRDefault="00881AE2" w:rsidP="00B447DD">
      <w:pPr>
        <w:pStyle w:val="ListParagraph"/>
        <w:numPr>
          <w:ilvl w:val="0"/>
          <w:numId w:val="27"/>
        </w:numPr>
        <w:spacing w:after="200" w:line="240" w:lineRule="auto"/>
        <w:jc w:val="both"/>
        <w:rPr>
          <w:rFonts w:ascii="Arial" w:hAnsi="Arial" w:cs="Arial"/>
          <w:lang w:val="ro-RO"/>
        </w:rPr>
      </w:pPr>
      <w:r w:rsidRPr="003F0333">
        <w:rPr>
          <w:rFonts w:ascii="Arial" w:hAnsi="Arial" w:cs="Arial"/>
          <w:iCs/>
          <w:lang w:val="ro-RO"/>
        </w:rPr>
        <w:t xml:space="preserve">Legea </w:t>
      </w:r>
      <w:r w:rsidRPr="003F0333">
        <w:rPr>
          <w:rFonts w:ascii="Arial" w:hAnsi="Arial" w:cs="Arial"/>
          <w:bCs/>
          <w:lang w:val="ro-RO"/>
        </w:rPr>
        <w:t xml:space="preserve">privind administraţia publică locală nr. </w:t>
      </w:r>
      <w:r w:rsidRPr="003F0333">
        <w:rPr>
          <w:rFonts w:ascii="Arial" w:hAnsi="Arial" w:cs="Arial"/>
          <w:lang w:val="ro-RO"/>
        </w:rPr>
        <w:t>436/2006, publicată în Monitorul Oficial al Republicii Moldova nr. 32-35 din 09.03.2007.</w:t>
      </w:r>
    </w:p>
    <w:p w14:paraId="10E5AC0E" w14:textId="77777777" w:rsidR="00881AE2" w:rsidRPr="003F0333" w:rsidRDefault="00881AE2" w:rsidP="00B447DD">
      <w:pPr>
        <w:pStyle w:val="ListParagraph"/>
        <w:numPr>
          <w:ilvl w:val="0"/>
          <w:numId w:val="27"/>
        </w:numPr>
        <w:autoSpaceDE w:val="0"/>
        <w:autoSpaceDN w:val="0"/>
        <w:adjustRightInd w:val="0"/>
        <w:spacing w:after="0" w:line="240" w:lineRule="auto"/>
        <w:jc w:val="both"/>
        <w:rPr>
          <w:rFonts w:ascii="Arial" w:hAnsi="Arial" w:cs="Arial"/>
          <w:bCs/>
          <w:lang w:val="ro-RO"/>
        </w:rPr>
      </w:pPr>
      <w:r w:rsidRPr="003F0333">
        <w:rPr>
          <w:rFonts w:ascii="Arial" w:hAnsi="Arial" w:cs="Arial"/>
          <w:bCs/>
          <w:lang w:val="ro-RO"/>
        </w:rPr>
        <w:t xml:space="preserve">Legea serviciilor publice de gospodărie comunală nr. 1402/2002, publicată în Monitorul Oficial al Republicii Moldova </w:t>
      </w:r>
      <w:r w:rsidRPr="003F0333">
        <w:rPr>
          <w:rFonts w:ascii="Arial" w:hAnsi="Arial" w:cs="Arial"/>
          <w:iCs/>
          <w:lang w:val="ro-RO"/>
        </w:rPr>
        <w:t>nr.14-17/49 din 07.02.2003.</w:t>
      </w:r>
    </w:p>
    <w:p w14:paraId="560645A3" w14:textId="77777777" w:rsidR="00881AE2" w:rsidRPr="003F0333" w:rsidRDefault="00881AE2" w:rsidP="00B447DD">
      <w:pPr>
        <w:pStyle w:val="ListParagraph"/>
        <w:numPr>
          <w:ilvl w:val="0"/>
          <w:numId w:val="27"/>
        </w:numPr>
        <w:autoSpaceDE w:val="0"/>
        <w:autoSpaceDN w:val="0"/>
        <w:adjustRightInd w:val="0"/>
        <w:spacing w:after="0" w:line="240" w:lineRule="auto"/>
        <w:jc w:val="both"/>
        <w:rPr>
          <w:rFonts w:ascii="Arial" w:hAnsi="Arial" w:cs="Arial"/>
          <w:bCs/>
          <w:lang w:val="ro-RO"/>
        </w:rPr>
      </w:pPr>
      <w:r w:rsidRPr="003F0333">
        <w:rPr>
          <w:rFonts w:ascii="Arial" w:hAnsi="Arial" w:cs="Arial"/>
          <w:lang w:val="ro-RO" w:eastAsia="de-DE"/>
        </w:rPr>
        <w:t xml:space="preserve">Legea privind serviciul public de alimentare cu apă şi de canalizare nr. 303/2013, </w:t>
      </w:r>
      <w:r w:rsidRPr="003F0333">
        <w:rPr>
          <w:rFonts w:ascii="Arial" w:hAnsi="Arial" w:cs="Arial"/>
          <w:bCs/>
          <w:lang w:val="ro-RO"/>
        </w:rPr>
        <w:t xml:space="preserve">publicată în Monitorul Oficial al Republicii Moldova </w:t>
      </w:r>
      <w:r w:rsidRPr="003F0333">
        <w:rPr>
          <w:rFonts w:ascii="Arial" w:hAnsi="Arial" w:cs="Arial"/>
          <w:iCs/>
          <w:lang w:val="ro-RO"/>
        </w:rPr>
        <w:t>nr. 60-65 din 14.03.2014.</w:t>
      </w:r>
    </w:p>
    <w:p w14:paraId="49AA7307" w14:textId="77777777" w:rsidR="00881AE2" w:rsidRPr="003F0333" w:rsidRDefault="00881AE2" w:rsidP="00B447DD">
      <w:pPr>
        <w:pStyle w:val="ListParagraph"/>
        <w:numPr>
          <w:ilvl w:val="0"/>
          <w:numId w:val="27"/>
        </w:numPr>
        <w:autoSpaceDE w:val="0"/>
        <w:autoSpaceDN w:val="0"/>
        <w:adjustRightInd w:val="0"/>
        <w:spacing w:after="0" w:line="240" w:lineRule="auto"/>
        <w:jc w:val="both"/>
        <w:rPr>
          <w:rFonts w:ascii="Arial" w:hAnsi="Arial" w:cs="Arial"/>
          <w:bCs/>
          <w:lang w:val="ro-RO"/>
        </w:rPr>
      </w:pPr>
      <w:r w:rsidRPr="003F0333">
        <w:rPr>
          <w:rFonts w:ascii="Arial" w:eastAsia="MS Mincho" w:hAnsi="Arial" w:cs="Arial"/>
          <w:lang w:val="ro-RO" w:eastAsia="ja-JP"/>
        </w:rPr>
        <w:t>Legea privind administrarea şi deetatizarea proprietăţii publice nr. 121/2007, publicată în Monitorul Oficial al Republicii Moldova nr. 90-93 din 29.06.2007.</w:t>
      </w:r>
    </w:p>
    <w:p w14:paraId="2B0BB434" w14:textId="77777777" w:rsidR="00881AE2" w:rsidRPr="003F0333" w:rsidRDefault="00881AE2" w:rsidP="00B447DD">
      <w:pPr>
        <w:pStyle w:val="ListParagraph"/>
        <w:numPr>
          <w:ilvl w:val="0"/>
          <w:numId w:val="27"/>
        </w:numPr>
        <w:autoSpaceDE w:val="0"/>
        <w:autoSpaceDN w:val="0"/>
        <w:adjustRightInd w:val="0"/>
        <w:spacing w:after="0" w:line="240" w:lineRule="auto"/>
        <w:jc w:val="both"/>
        <w:rPr>
          <w:rFonts w:ascii="Arial" w:hAnsi="Arial" w:cs="Arial"/>
          <w:bCs/>
          <w:lang w:val="ro-RO"/>
        </w:rPr>
      </w:pPr>
      <w:r w:rsidRPr="003F0333">
        <w:rPr>
          <w:rFonts w:ascii="Arial" w:hAnsi="Arial" w:cs="Arial"/>
          <w:lang w:val="ro-RO"/>
        </w:rPr>
        <w:t xml:space="preserve">Legea nr. 52/1999 privind proprietatea publică a unităților administrativ-teritoriale, </w:t>
      </w:r>
      <w:r w:rsidRPr="003F0333">
        <w:rPr>
          <w:rFonts w:ascii="Arial" w:eastAsia="MS Mincho" w:hAnsi="Arial" w:cs="Arial"/>
          <w:lang w:val="ro-RO" w:eastAsia="ja-JP"/>
        </w:rPr>
        <w:t>publicată în Monitorul Oficial al Republicii Moldova nr. 124-125 din 11.11.1999.</w:t>
      </w:r>
    </w:p>
    <w:p w14:paraId="7B0CEE80" w14:textId="77777777" w:rsidR="00881AE2" w:rsidRPr="003F0333" w:rsidRDefault="00881AE2" w:rsidP="00B447DD">
      <w:pPr>
        <w:pStyle w:val="ListParagraph"/>
        <w:numPr>
          <w:ilvl w:val="0"/>
          <w:numId w:val="27"/>
        </w:numPr>
        <w:autoSpaceDE w:val="0"/>
        <w:autoSpaceDN w:val="0"/>
        <w:adjustRightInd w:val="0"/>
        <w:spacing w:after="0" w:line="240" w:lineRule="auto"/>
        <w:jc w:val="both"/>
        <w:rPr>
          <w:rFonts w:ascii="Arial" w:hAnsi="Arial" w:cs="Arial"/>
          <w:bCs/>
          <w:lang w:val="ro-RO"/>
        </w:rPr>
      </w:pPr>
      <w:r w:rsidRPr="003F0333">
        <w:rPr>
          <w:rFonts w:ascii="Arial" w:hAnsi="Arial" w:cs="Arial"/>
          <w:bCs/>
          <w:lang w:val="ro-RO"/>
        </w:rPr>
        <w:t xml:space="preserve">Legea privind delimitarea proprietăţii publice nr. 29/2018, </w:t>
      </w:r>
      <w:r w:rsidRPr="003F0333">
        <w:rPr>
          <w:rFonts w:ascii="Arial" w:eastAsia="MS Mincho" w:hAnsi="Arial" w:cs="Arial"/>
          <w:lang w:val="ro-RO" w:eastAsia="ja-JP"/>
        </w:rPr>
        <w:t>publicată în Monitorul Oficial al Republicii Moldova nr. 142-148 din 04.05.2018.</w:t>
      </w:r>
    </w:p>
    <w:p w14:paraId="3A26ACDF" w14:textId="77777777" w:rsidR="00881AE2" w:rsidRPr="003F0333" w:rsidRDefault="00881AE2" w:rsidP="00B447DD">
      <w:pPr>
        <w:pStyle w:val="ListParagraph"/>
        <w:numPr>
          <w:ilvl w:val="0"/>
          <w:numId w:val="27"/>
        </w:numPr>
        <w:spacing w:after="200" w:line="240" w:lineRule="auto"/>
        <w:jc w:val="both"/>
        <w:rPr>
          <w:rFonts w:ascii="Arial" w:hAnsi="Arial" w:cs="Arial"/>
          <w:lang w:val="ro-RO"/>
        </w:rPr>
      </w:pPr>
      <w:r w:rsidRPr="003F0333">
        <w:rPr>
          <w:rFonts w:ascii="Arial" w:hAnsi="Arial" w:cs="Arial"/>
          <w:lang w:val="ro-RO" w:eastAsia="ro-RO"/>
        </w:rPr>
        <w:t xml:space="preserve">Legea cu privire la activitatea de evaluare nr. 989/2002, </w:t>
      </w:r>
      <w:r w:rsidRPr="003F0333">
        <w:rPr>
          <w:rFonts w:ascii="Arial" w:hAnsi="Arial" w:cs="Arial"/>
          <w:bCs/>
          <w:lang w:val="ro-RO"/>
        </w:rPr>
        <w:t xml:space="preserve">publicată în Monitorul  Oficial al Republicii Moldova  </w:t>
      </w:r>
      <w:r w:rsidRPr="003F0333">
        <w:rPr>
          <w:rFonts w:ascii="Arial" w:hAnsi="Arial" w:cs="Arial"/>
          <w:iCs/>
          <w:lang w:val="ro-RO"/>
        </w:rPr>
        <w:t>nr. 102 din 16.07.2002.</w:t>
      </w:r>
    </w:p>
    <w:p w14:paraId="78C2B0F6" w14:textId="77777777" w:rsidR="00881AE2" w:rsidRPr="003F0333" w:rsidRDefault="00881AE2" w:rsidP="00B447DD">
      <w:pPr>
        <w:pStyle w:val="ListParagraph"/>
        <w:numPr>
          <w:ilvl w:val="0"/>
          <w:numId w:val="27"/>
        </w:numPr>
        <w:spacing w:after="200" w:line="240" w:lineRule="auto"/>
        <w:jc w:val="both"/>
        <w:rPr>
          <w:rFonts w:ascii="Arial" w:hAnsi="Arial" w:cs="Arial"/>
          <w:lang w:val="ro-RO"/>
        </w:rPr>
      </w:pPr>
      <w:r w:rsidRPr="003F0333">
        <w:rPr>
          <w:rFonts w:ascii="Arial" w:hAnsi="Arial" w:cs="Arial"/>
          <w:bCs/>
          <w:lang w:val="ro-RO"/>
        </w:rPr>
        <w:t xml:space="preserve">Legea contabilității și raportării financiare nr. 287/2017, publicată în Monitorul  Oficial al Republicii Moldova  </w:t>
      </w:r>
      <w:r w:rsidRPr="003F0333">
        <w:rPr>
          <w:rFonts w:ascii="Arial" w:hAnsi="Arial" w:cs="Arial"/>
          <w:iCs/>
          <w:lang w:val="ro-RO"/>
        </w:rPr>
        <w:t>nr. 1-6 din 05.01.2018.</w:t>
      </w:r>
    </w:p>
    <w:p w14:paraId="600BD848" w14:textId="77777777" w:rsidR="00881AE2" w:rsidRPr="003F0333" w:rsidRDefault="00881AE2" w:rsidP="00B447DD">
      <w:pPr>
        <w:pStyle w:val="ListParagraph"/>
        <w:numPr>
          <w:ilvl w:val="0"/>
          <w:numId w:val="27"/>
        </w:numPr>
        <w:spacing w:after="200" w:line="240" w:lineRule="auto"/>
        <w:jc w:val="both"/>
        <w:rPr>
          <w:rFonts w:ascii="Arial" w:hAnsi="Arial" w:cs="Arial"/>
          <w:lang w:val="ro-RO"/>
        </w:rPr>
      </w:pPr>
      <w:r w:rsidRPr="003F0333">
        <w:rPr>
          <w:rFonts w:ascii="Arial" w:eastAsia="MS Mincho" w:hAnsi="Arial" w:cs="Arial"/>
          <w:lang w:val="ro-RO" w:eastAsia="ja-JP"/>
        </w:rPr>
        <w:t xml:space="preserve">Hotărârea Guvernului nr. 506/2019 </w:t>
      </w:r>
      <w:r w:rsidRPr="003F0333">
        <w:rPr>
          <w:rStyle w:val="Strong"/>
          <w:rFonts w:ascii="Arial" w:hAnsi="Arial" w:cs="Arial"/>
          <w:b w:val="0"/>
          <w:bCs w:val="0"/>
          <w:lang w:val="ro-RO"/>
        </w:rPr>
        <w:t>pentru aprobarea Procedurii-cadru privind organizarea,derularea şi atribuirea contractelor de delegare a gestiunii</w:t>
      </w:r>
      <w:r w:rsidRPr="003F0333">
        <w:rPr>
          <w:rFonts w:ascii="Arial" w:hAnsi="Arial" w:cs="Arial"/>
          <w:lang w:val="ro-RO"/>
        </w:rPr>
        <w:br/>
      </w:r>
      <w:r w:rsidRPr="003F0333">
        <w:rPr>
          <w:rStyle w:val="Strong"/>
          <w:rFonts w:ascii="Arial" w:hAnsi="Arial" w:cs="Arial"/>
          <w:b w:val="0"/>
          <w:bCs w:val="0"/>
          <w:lang w:val="ro-RO"/>
        </w:rPr>
        <w:t xml:space="preserve">serviciului public de alimentare cu apă şi de canalizare, </w:t>
      </w:r>
      <w:r w:rsidRPr="003F0333">
        <w:rPr>
          <w:rFonts w:ascii="Arial" w:hAnsi="Arial" w:cs="Arial"/>
          <w:bCs/>
          <w:lang w:val="ro-RO"/>
        </w:rPr>
        <w:t xml:space="preserve">publicată în Monitorul  Oficial al Republicii Moldova  </w:t>
      </w:r>
      <w:r w:rsidRPr="003F0333">
        <w:rPr>
          <w:rFonts w:ascii="Arial" w:hAnsi="Arial" w:cs="Arial"/>
          <w:iCs/>
          <w:lang w:val="ro-RO"/>
        </w:rPr>
        <w:t>nr. 346-351 din 22.11.2019.</w:t>
      </w:r>
    </w:p>
    <w:p w14:paraId="4175395E" w14:textId="77777777" w:rsidR="00881AE2" w:rsidRPr="003F0333" w:rsidRDefault="00881AE2" w:rsidP="00B447DD">
      <w:pPr>
        <w:pStyle w:val="ListParagraph"/>
        <w:numPr>
          <w:ilvl w:val="0"/>
          <w:numId w:val="27"/>
        </w:numPr>
        <w:spacing w:after="200" w:line="240" w:lineRule="auto"/>
        <w:jc w:val="both"/>
        <w:rPr>
          <w:rFonts w:ascii="Arial" w:hAnsi="Arial" w:cs="Arial"/>
          <w:lang w:val="ro-RO"/>
        </w:rPr>
      </w:pPr>
      <w:r w:rsidRPr="003F0333">
        <w:rPr>
          <w:rFonts w:ascii="Arial" w:eastAsia="MS Mincho" w:hAnsi="Arial" w:cs="Arial"/>
          <w:lang w:val="ro-RO" w:eastAsia="ja-JP"/>
        </w:rPr>
        <w:t>Hotărârea Guvernului nr. 950/2013 pentru aprobarea Regulamentului privind cerinţele de colectare, epurare şi deversare a apelor uzate în sistemul de canalizare şi/sau în corpuri de apă pentru localităţile urbane şi rurale, publicată în Monitorul Oficial al Republicii Moldova nr. 284-289 din 06.12.2013.</w:t>
      </w:r>
    </w:p>
    <w:p w14:paraId="4926A49D" w14:textId="77777777" w:rsidR="00881AE2" w:rsidRPr="003F0333" w:rsidRDefault="00881AE2" w:rsidP="00B447DD">
      <w:pPr>
        <w:pStyle w:val="ListParagraph"/>
        <w:numPr>
          <w:ilvl w:val="0"/>
          <w:numId w:val="27"/>
        </w:numPr>
        <w:spacing w:after="0"/>
        <w:jc w:val="both"/>
        <w:rPr>
          <w:rFonts w:ascii="Arial" w:hAnsi="Arial" w:cs="Arial"/>
          <w:bCs/>
          <w:lang w:val="ro-RO"/>
        </w:rPr>
      </w:pPr>
      <w:r w:rsidRPr="003F0333">
        <w:rPr>
          <w:rFonts w:ascii="Arial" w:hAnsi="Arial" w:cs="Arial"/>
          <w:bCs/>
          <w:lang w:val="ro-RO"/>
        </w:rPr>
        <w:t xml:space="preserve">Hotărârea Guvernului nr. 338/2003 privind catalogul mijloacelor fixe şi activelor nemateriale, </w:t>
      </w:r>
      <w:r w:rsidRPr="003F0333">
        <w:rPr>
          <w:rFonts w:ascii="Arial" w:eastAsia="MS Mincho" w:hAnsi="Arial" w:cs="Arial"/>
          <w:lang w:val="ro-RO" w:eastAsia="ja-JP"/>
        </w:rPr>
        <w:t>publicată în Monitorul Oficial al Republicii Moldova nr. 62-66 din 04.04.2003.</w:t>
      </w:r>
    </w:p>
    <w:p w14:paraId="6A85F03A" w14:textId="77777777" w:rsidR="00881AE2" w:rsidRPr="003F0333" w:rsidRDefault="00881AE2" w:rsidP="00B447DD">
      <w:pPr>
        <w:pStyle w:val="ListParagraph"/>
        <w:numPr>
          <w:ilvl w:val="0"/>
          <w:numId w:val="27"/>
        </w:numPr>
        <w:spacing w:after="0"/>
        <w:jc w:val="both"/>
        <w:rPr>
          <w:rFonts w:ascii="Arial" w:hAnsi="Arial" w:cs="Arial"/>
          <w:bCs/>
          <w:lang w:val="ro-RO"/>
        </w:rPr>
      </w:pPr>
      <w:r w:rsidRPr="003F0333">
        <w:rPr>
          <w:rFonts w:ascii="Arial" w:hAnsi="Arial" w:cs="Arial"/>
          <w:bCs/>
          <w:lang w:val="ro-RO"/>
        </w:rPr>
        <w:t xml:space="preserve">Ordinul Ministerului Finanţelor nr. 216/2015 cu privire la aprobarea Planului de conturi contabile în sistemul bugetar şi a Normelor metodologice privind evidența contabilă și raportarea financiară în sistemul bugetar, </w:t>
      </w:r>
      <w:r w:rsidRPr="003F0333">
        <w:rPr>
          <w:rFonts w:ascii="Arial" w:hAnsi="Arial" w:cs="Arial"/>
          <w:lang w:val="ro-RO"/>
        </w:rPr>
        <w:t>publicat în Monitorul Oficial al Republicii Moldova nr. 377-391 din 31.12.2015.</w:t>
      </w:r>
    </w:p>
    <w:p w14:paraId="2F5DCF11" w14:textId="77777777" w:rsidR="00881AE2" w:rsidRPr="003F0333" w:rsidRDefault="00881AE2" w:rsidP="00B447DD">
      <w:pPr>
        <w:pStyle w:val="ListParagraph"/>
        <w:numPr>
          <w:ilvl w:val="0"/>
          <w:numId w:val="27"/>
        </w:numPr>
        <w:spacing w:after="0"/>
        <w:jc w:val="both"/>
        <w:rPr>
          <w:rFonts w:ascii="Arial" w:hAnsi="Arial" w:cs="Arial"/>
          <w:bCs/>
          <w:lang w:val="ro-RO"/>
        </w:rPr>
      </w:pPr>
      <w:r w:rsidRPr="003F0333">
        <w:rPr>
          <w:rFonts w:ascii="Arial" w:hAnsi="Arial" w:cs="Arial"/>
          <w:bCs/>
          <w:lang w:val="ro-RO"/>
        </w:rPr>
        <w:t xml:space="preserve">Ordinul Ministerului Finanțelor nr. 60/2012 cu privire la aprobarea Regulamentului privind inventarierea, </w:t>
      </w:r>
      <w:r w:rsidRPr="003F0333">
        <w:rPr>
          <w:rFonts w:ascii="Arial" w:hAnsi="Arial" w:cs="Arial"/>
          <w:lang w:val="ro-RO"/>
        </w:rPr>
        <w:t>publicat în Monitorul Oficial al Republicii Moldova nr. 166-169 din 10.08.2012.</w:t>
      </w:r>
    </w:p>
    <w:p w14:paraId="3CDD8B87" w14:textId="77777777" w:rsidR="00881AE2" w:rsidRPr="003F0333" w:rsidRDefault="00881AE2" w:rsidP="00B447DD">
      <w:pPr>
        <w:pStyle w:val="ListParagraph"/>
        <w:numPr>
          <w:ilvl w:val="0"/>
          <w:numId w:val="27"/>
        </w:numPr>
        <w:spacing w:after="0"/>
        <w:jc w:val="both"/>
        <w:rPr>
          <w:rFonts w:ascii="Arial" w:hAnsi="Arial" w:cs="Arial"/>
          <w:bCs/>
          <w:lang w:val="ro-RO"/>
        </w:rPr>
      </w:pPr>
      <w:r w:rsidRPr="003F0333">
        <w:rPr>
          <w:rFonts w:ascii="Arial" w:hAnsi="Arial" w:cs="Arial"/>
          <w:lang w:val="ro-RO"/>
        </w:rPr>
        <w:t>Normelorsanitareprivindcalitateaapeipotabile, aprobate prin Hotărârea Guvernului nr.934/2007 (Monitorul Oficial al Republicii Moldova, 2007, nr.131-135, art.970).</w:t>
      </w:r>
    </w:p>
    <w:p w14:paraId="1A3E9768" w14:textId="77777777" w:rsidR="00881AE2" w:rsidRPr="003F0333" w:rsidRDefault="00881AE2" w:rsidP="00B447DD">
      <w:pPr>
        <w:pStyle w:val="ListParagraph"/>
        <w:numPr>
          <w:ilvl w:val="0"/>
          <w:numId w:val="27"/>
        </w:numPr>
        <w:spacing w:after="200" w:line="240" w:lineRule="auto"/>
        <w:jc w:val="both"/>
        <w:rPr>
          <w:rFonts w:ascii="Arial" w:hAnsi="Arial" w:cs="Arial"/>
          <w:lang w:val="ro-RO" w:eastAsia="de-DE"/>
        </w:rPr>
      </w:pPr>
      <w:r w:rsidRPr="003F0333">
        <w:rPr>
          <w:rFonts w:ascii="Arial" w:hAnsi="Arial" w:cs="Arial"/>
          <w:lang w:val="ro-RO"/>
        </w:rPr>
        <w:t>Ordinul Ministerului Mediului nr. 52/2016 pentru aprobarea Ghidului privind elaborarea planului de afaceri pentru dezvoltarea companiilor de apă-canal, publicat în Monitorul Oficial al Republicii Moldova nr. 134 - 139 din 20.05.2016.</w:t>
      </w:r>
    </w:p>
    <w:p w14:paraId="6E4330B1" w14:textId="77777777" w:rsidR="00881AE2" w:rsidRPr="003F0333" w:rsidRDefault="00881AE2" w:rsidP="00B447DD">
      <w:pPr>
        <w:pStyle w:val="ListParagraph"/>
        <w:numPr>
          <w:ilvl w:val="0"/>
          <w:numId w:val="27"/>
        </w:numPr>
        <w:spacing w:line="240" w:lineRule="auto"/>
        <w:jc w:val="both"/>
        <w:rPr>
          <w:rFonts w:ascii="Arial" w:hAnsi="Arial" w:cs="Arial"/>
          <w:bCs/>
          <w:lang w:val="ro-RO"/>
        </w:rPr>
      </w:pPr>
      <w:r w:rsidRPr="003F0333">
        <w:rPr>
          <w:rFonts w:ascii="Arial" w:eastAsia="MS Mincho" w:hAnsi="Arial" w:cs="Arial"/>
          <w:lang w:val="ro-RO" w:eastAsia="ja-JP"/>
        </w:rPr>
        <w:t>Hotărârea Agenţiei Naţionale pentru Reglementare în Energetică nr.489 din 20.12.2019  cu privire la aprobarea  Metodologiei de determinare, aprobare şi aplicare a  tarifelor pentru serviciul  public de alimentare cu apă, de canalizare şi de epurare a apelor uzate, publicată în Monitorul Oficial al Republicii Moldova nr. 55-61 din 21.02.2020.</w:t>
      </w:r>
    </w:p>
    <w:p w14:paraId="22AFF42F" w14:textId="77777777" w:rsidR="00881AE2" w:rsidRPr="003F0333" w:rsidRDefault="00881AE2" w:rsidP="00B447DD">
      <w:pPr>
        <w:pStyle w:val="ListParagraph"/>
        <w:numPr>
          <w:ilvl w:val="0"/>
          <w:numId w:val="27"/>
        </w:numPr>
        <w:spacing w:line="240" w:lineRule="auto"/>
        <w:jc w:val="both"/>
        <w:rPr>
          <w:rFonts w:ascii="Arial" w:eastAsia="MS Mincho" w:hAnsi="Arial" w:cs="Arial"/>
          <w:lang w:val="ro-RO" w:eastAsia="ja-JP"/>
        </w:rPr>
      </w:pPr>
      <w:r w:rsidRPr="003F0333">
        <w:rPr>
          <w:rFonts w:ascii="Arial" w:eastAsia="MS Mincho" w:hAnsi="Arial" w:cs="Arial"/>
          <w:lang w:val="ro-RO" w:eastAsia="ja-JP"/>
        </w:rPr>
        <w:t xml:space="preserve">Hotărârea Agenţiei Naţionale pentru Reglementare în Energetică nr. 270 din 16.12.2015 cu privire la aprobarea   </w:t>
      </w:r>
      <w:r w:rsidRPr="003F0333">
        <w:rPr>
          <w:rFonts w:ascii="Arial" w:eastAsia="Times New Roman" w:hAnsi="Arial" w:cs="Arial"/>
          <w:bCs/>
          <w:lang w:val="ro-RO"/>
        </w:rPr>
        <w:t>Metodologiei privind aprobarea și aplicarea tarifelor la serviciile auxiliare prestate consumatorilor de către operatorii serviciului public de alimentare cu apă şi de canalizare</w:t>
      </w:r>
      <w:r w:rsidRPr="003F0333">
        <w:rPr>
          <w:rFonts w:ascii="Arial" w:hAnsi="Arial" w:cs="Arial"/>
          <w:lang w:val="ro-RO"/>
        </w:rPr>
        <w:t xml:space="preserve">, </w:t>
      </w:r>
      <w:r w:rsidRPr="003F0333">
        <w:rPr>
          <w:rFonts w:ascii="Arial" w:eastAsia="MS Mincho" w:hAnsi="Arial" w:cs="Arial"/>
          <w:lang w:val="ro-RO" w:eastAsia="ja-JP"/>
        </w:rPr>
        <w:t>publicată în Monitorul Oficial al Republicii Moldova nr. 69-77 din 25.03.2016.</w:t>
      </w:r>
    </w:p>
    <w:p w14:paraId="5337688B" w14:textId="77777777" w:rsidR="00881AE2" w:rsidRPr="003F0333" w:rsidRDefault="00881AE2" w:rsidP="00B447DD">
      <w:pPr>
        <w:pStyle w:val="ListParagraph"/>
        <w:numPr>
          <w:ilvl w:val="0"/>
          <w:numId w:val="27"/>
        </w:numPr>
        <w:spacing w:line="240" w:lineRule="auto"/>
        <w:jc w:val="both"/>
        <w:rPr>
          <w:rFonts w:ascii="Arial" w:hAnsi="Arial" w:cs="Arial"/>
          <w:bCs/>
          <w:lang w:val="ro-RO"/>
        </w:rPr>
      </w:pPr>
      <w:r w:rsidRPr="003F0333">
        <w:rPr>
          <w:rFonts w:ascii="Arial" w:eastAsia="MS Mincho" w:hAnsi="Arial" w:cs="Arial"/>
          <w:lang w:val="ro-RO" w:eastAsia="ja-JP"/>
        </w:rPr>
        <w:lastRenderedPageBreak/>
        <w:t>Hotărârea Agenţiei Naţionale pentru Reglementare în Energetică nr.355 din 27.09.2019  cu privire la aprobarea Regulamentului-cadru de organizare şi funcţionare a serviciului public de alimentare cu apă și de canalizare, publicată în Monitorul Oficial al Republicii Moldova nr. 352-359 din 29.11.2019.</w:t>
      </w:r>
    </w:p>
    <w:p w14:paraId="0FB2828D" w14:textId="77777777" w:rsidR="00881AE2" w:rsidRPr="003F0333" w:rsidRDefault="00881AE2" w:rsidP="00B447DD">
      <w:pPr>
        <w:pStyle w:val="ListParagraph"/>
        <w:numPr>
          <w:ilvl w:val="0"/>
          <w:numId w:val="27"/>
        </w:numPr>
        <w:spacing w:line="240" w:lineRule="auto"/>
        <w:jc w:val="both"/>
        <w:rPr>
          <w:rFonts w:ascii="Arial" w:eastAsia="MS Mincho" w:hAnsi="Arial" w:cs="Arial"/>
          <w:lang w:val="ro-RO" w:eastAsia="ja-JP"/>
        </w:rPr>
      </w:pPr>
      <w:r w:rsidRPr="003F0333">
        <w:rPr>
          <w:rFonts w:ascii="Arial" w:eastAsia="MS Mincho" w:hAnsi="Arial" w:cs="Arial"/>
          <w:lang w:val="ro-RO" w:eastAsia="ja-JP"/>
        </w:rPr>
        <w:t>Hotărârea Agenţiei Naţionale pentru Reglementare în Energetică  nr. 356  din 27.09.2019 cu privire la aprobarea Regulamentului-cadru privind indicatorii de performanţă ai serviciului public de alimentare cu apă și de canalizare, publicată în Monitorul Oficial al Republicii Moldova nr. 352-359 din 29.11.2019.</w:t>
      </w:r>
    </w:p>
    <w:p w14:paraId="4E471DD5" w14:textId="77777777" w:rsidR="00881AE2" w:rsidRPr="003F0333" w:rsidRDefault="00881AE2" w:rsidP="00B447DD">
      <w:pPr>
        <w:pStyle w:val="ListParagraph"/>
        <w:numPr>
          <w:ilvl w:val="0"/>
          <w:numId w:val="27"/>
        </w:numPr>
        <w:spacing w:line="240" w:lineRule="auto"/>
        <w:jc w:val="both"/>
        <w:rPr>
          <w:rFonts w:ascii="Arial" w:eastAsia="MS Mincho" w:hAnsi="Arial" w:cs="Arial"/>
          <w:lang w:val="ro-RO" w:eastAsia="ja-JP"/>
        </w:rPr>
      </w:pPr>
      <w:r w:rsidRPr="003F0333">
        <w:rPr>
          <w:rFonts w:ascii="Arial" w:eastAsia="MS Mincho" w:hAnsi="Arial" w:cs="Arial"/>
          <w:lang w:val="ro-RO" w:eastAsia="ja-JP"/>
        </w:rPr>
        <w:t>Hotărârea Agenţiei Naţionale pentru Reglementare în Energetică  nr. 357  din 27.09.2019 cu privire la aprobarea Regulamentului privind principiile de efectuare a investiţiilor în sectorul de alimentare cu apă şi de canalizare, publicată în Monitorul Oficial al Republicii Moldova nr. 352-359 din 29.11.2019.</w:t>
      </w:r>
    </w:p>
    <w:p w14:paraId="19506094" w14:textId="77777777" w:rsidR="00881AE2" w:rsidRPr="003F0333" w:rsidRDefault="00881AE2" w:rsidP="00B447DD">
      <w:pPr>
        <w:pStyle w:val="ListParagraph"/>
        <w:numPr>
          <w:ilvl w:val="0"/>
          <w:numId w:val="27"/>
        </w:numPr>
        <w:spacing w:line="240" w:lineRule="auto"/>
        <w:jc w:val="both"/>
        <w:rPr>
          <w:rFonts w:ascii="Arial" w:eastAsia="MS Mincho" w:hAnsi="Arial" w:cs="Arial"/>
          <w:lang w:val="ro-RO" w:eastAsia="ja-JP"/>
        </w:rPr>
      </w:pPr>
      <w:r w:rsidRPr="003F0333">
        <w:rPr>
          <w:rFonts w:ascii="Arial" w:eastAsia="MS Mincho" w:hAnsi="Arial" w:cs="Arial"/>
          <w:lang w:val="ro-RO" w:eastAsia="ja-JP"/>
        </w:rPr>
        <w:t>Hotărârea Agenţiei Naţionale pentru Reglementare în Energetică nr. 358 din 27.09.2019  cu privire la aprobarea Caietului de sarcini-cadru  al serviciului public de alimentare cu apă și de canalizare, publicată în Monitorul Oficial al Republicii Moldova nr. 352-359 din 29.11.2019.</w:t>
      </w:r>
    </w:p>
    <w:p w14:paraId="3B95CC55" w14:textId="77777777" w:rsidR="009D1090" w:rsidRPr="003F0333" w:rsidRDefault="00881AE2" w:rsidP="00B447DD">
      <w:pPr>
        <w:pStyle w:val="ListParagraph"/>
        <w:numPr>
          <w:ilvl w:val="0"/>
          <w:numId w:val="27"/>
        </w:numPr>
        <w:spacing w:line="240" w:lineRule="auto"/>
        <w:jc w:val="both"/>
        <w:rPr>
          <w:rFonts w:ascii="Arial" w:eastAsia="MS Mincho" w:hAnsi="Arial" w:cs="Arial"/>
          <w:lang w:val="ro-RO" w:eastAsia="ja-JP"/>
        </w:rPr>
      </w:pPr>
      <w:r w:rsidRPr="003F0333">
        <w:rPr>
          <w:rFonts w:ascii="Arial" w:eastAsia="MS Mincho" w:hAnsi="Arial" w:cs="Arial"/>
          <w:lang w:val="ro-RO" w:eastAsia="ja-JP"/>
        </w:rPr>
        <w:t>Hotărârea Agenţiei Naţionale pentru Reglementare în Energetică  nr. 359  din 27.09.2019 cu privire la aprobarea Contractului-cadru de furnizare/prestare a serviciului public de alimentare cu apă și de canalizare, publicată în Monitorul Oficial al Republicii Moldova nr. 352-359 din 29.11.2019.</w:t>
      </w:r>
    </w:p>
    <w:p w14:paraId="7CCCA60D" w14:textId="77777777" w:rsidR="009D1090" w:rsidRPr="003F0333" w:rsidRDefault="009D1090" w:rsidP="009D1090">
      <w:pPr>
        <w:pStyle w:val="ListParagraph"/>
        <w:spacing w:line="240" w:lineRule="auto"/>
        <w:jc w:val="both"/>
        <w:rPr>
          <w:rFonts w:ascii="Arial" w:eastAsia="MS Mincho" w:hAnsi="Arial" w:cs="Arial"/>
          <w:lang w:val="ro-RO" w:eastAsia="ja-JP"/>
        </w:rPr>
      </w:pPr>
    </w:p>
    <w:p w14:paraId="520B445F" w14:textId="77777777" w:rsidR="009D1090" w:rsidRPr="003F0333" w:rsidRDefault="005078DA" w:rsidP="00B447DD">
      <w:pPr>
        <w:pStyle w:val="ListParagraph"/>
        <w:numPr>
          <w:ilvl w:val="0"/>
          <w:numId w:val="28"/>
        </w:numPr>
        <w:spacing w:line="240" w:lineRule="auto"/>
        <w:jc w:val="center"/>
        <w:rPr>
          <w:rFonts w:ascii="Arial" w:eastAsia="MS Mincho" w:hAnsi="Arial" w:cs="Arial"/>
          <w:b/>
          <w:bCs/>
          <w:lang w:val="ro-RO" w:eastAsia="ja-JP"/>
        </w:rPr>
      </w:pPr>
      <w:r w:rsidRPr="003F0333">
        <w:rPr>
          <w:rFonts w:ascii="Arial" w:eastAsia="MS Mincho" w:hAnsi="Arial" w:cs="Arial"/>
          <w:b/>
          <w:bCs/>
          <w:lang w:val="ro-RO" w:eastAsia="ja-JP"/>
        </w:rPr>
        <w:t>Literatura de specialitate</w:t>
      </w:r>
    </w:p>
    <w:p w14:paraId="154ACFE6" w14:textId="77777777" w:rsidR="009D1090" w:rsidRPr="003F0333" w:rsidRDefault="009D1090" w:rsidP="009D1090">
      <w:pPr>
        <w:pStyle w:val="ListParagraph"/>
        <w:spacing w:line="240" w:lineRule="auto"/>
        <w:jc w:val="both"/>
        <w:rPr>
          <w:rFonts w:ascii="Arial" w:eastAsia="MS Mincho" w:hAnsi="Arial" w:cs="Arial"/>
          <w:lang w:val="ro-RO" w:eastAsia="ja-JP"/>
        </w:rPr>
      </w:pPr>
    </w:p>
    <w:p w14:paraId="721666CB" w14:textId="77777777" w:rsidR="009D1090" w:rsidRPr="003F0333" w:rsidRDefault="009D1090" w:rsidP="00BC7BB5">
      <w:pPr>
        <w:pStyle w:val="ListParagraph"/>
        <w:numPr>
          <w:ilvl w:val="0"/>
          <w:numId w:val="37"/>
        </w:numPr>
        <w:spacing w:line="240" w:lineRule="auto"/>
        <w:jc w:val="both"/>
        <w:rPr>
          <w:rFonts w:ascii="Arial" w:eastAsia="MS Mincho" w:hAnsi="Arial" w:cs="Arial"/>
          <w:lang w:val="ro-RO" w:eastAsia="ja-JP"/>
        </w:rPr>
      </w:pPr>
      <w:r w:rsidRPr="003F0333">
        <w:rPr>
          <w:rFonts w:ascii="Arial" w:eastAsia="MS Mincho" w:hAnsi="Arial" w:cs="Arial"/>
          <w:lang w:val="ro-RO" w:eastAsia="ja-JP"/>
        </w:rPr>
        <w:t xml:space="preserve">David Parmenter, </w:t>
      </w:r>
      <w:hyperlink r:id="rId26" w:history="1">
        <w:r w:rsidRPr="003F0333">
          <w:rPr>
            <w:rFonts w:ascii="Arial" w:eastAsia="MS Mincho" w:hAnsi="Arial" w:cs="Arial"/>
            <w:lang w:val="ro-RO" w:eastAsia="ja-JP"/>
          </w:rPr>
          <w:t>Key performance indicators: developing, implementing, and using winning KPIs</w:t>
        </w:r>
      </w:hyperlink>
      <w:r w:rsidRPr="003F0333">
        <w:rPr>
          <w:rFonts w:ascii="Arial" w:eastAsia="MS Mincho" w:hAnsi="Arial" w:cs="Arial"/>
          <w:lang w:val="ro-RO" w:eastAsia="ja-JP"/>
        </w:rPr>
        <w:t>, 2015, p.448</w:t>
      </w:r>
    </w:p>
    <w:p w14:paraId="60727B72" w14:textId="77777777" w:rsidR="009D1090" w:rsidRPr="003F0333" w:rsidRDefault="009D1090" w:rsidP="00BC7BB5">
      <w:pPr>
        <w:pStyle w:val="ListParagraph"/>
        <w:numPr>
          <w:ilvl w:val="0"/>
          <w:numId w:val="37"/>
        </w:numPr>
        <w:spacing w:line="240" w:lineRule="auto"/>
        <w:jc w:val="both"/>
        <w:rPr>
          <w:rFonts w:ascii="Arial" w:eastAsia="MS Mincho" w:hAnsi="Arial" w:cs="Arial"/>
          <w:lang w:val="ro-RO" w:eastAsia="ja-JP"/>
        </w:rPr>
      </w:pPr>
      <w:r w:rsidRPr="003F0333">
        <w:rPr>
          <w:rFonts w:ascii="Arial" w:eastAsia="MS Mincho" w:hAnsi="Arial" w:cs="Arial"/>
          <w:lang w:val="ro-RO" w:eastAsia="ja-JP"/>
        </w:rPr>
        <w:t>An Analysis of Water Efficiency KPIs in WAREG Memeber Countries, //WAREG Report, 2017;</w:t>
      </w:r>
      <w:hyperlink r:id="rId27" w:history="1">
        <w:r w:rsidRPr="003F0333">
          <w:rPr>
            <w:rFonts w:ascii="Arial" w:hAnsi="Arial" w:cs="Arial"/>
            <w:lang w:val="ro-RO"/>
          </w:rPr>
          <w:t>https://www.danubis.org/files/File/utility_resources/user_uploads/Analysis_of_Water_Efficiency_KPIs_in_WAREG_12.09.pdf</w:t>
        </w:r>
      </w:hyperlink>
      <w:r w:rsidRPr="003F0333">
        <w:rPr>
          <w:rFonts w:ascii="Arial" w:eastAsia="MS Mincho" w:hAnsi="Arial" w:cs="Arial"/>
          <w:lang w:val="ro-RO" w:eastAsia="ja-JP"/>
        </w:rPr>
        <w:t>.</w:t>
      </w:r>
    </w:p>
    <w:p w14:paraId="22F6AE71" w14:textId="77777777" w:rsidR="00AD3FB5" w:rsidRPr="003F0333" w:rsidRDefault="00AD3FB5" w:rsidP="00BC7BB5">
      <w:pPr>
        <w:pStyle w:val="ListParagraph"/>
        <w:numPr>
          <w:ilvl w:val="0"/>
          <w:numId w:val="37"/>
        </w:numPr>
        <w:spacing w:line="240" w:lineRule="auto"/>
        <w:jc w:val="both"/>
        <w:rPr>
          <w:rFonts w:ascii="Arial" w:eastAsia="MS Mincho" w:hAnsi="Arial" w:cs="Arial"/>
          <w:lang w:val="ro-RO" w:eastAsia="ja-JP"/>
        </w:rPr>
      </w:pPr>
      <w:r w:rsidRPr="003F0333">
        <w:rPr>
          <w:rFonts w:ascii="Arial" w:eastAsia="MS Mincho" w:hAnsi="Arial" w:cs="Arial"/>
          <w:lang w:val="ro-RO" w:eastAsia="ja-JP"/>
        </w:rPr>
        <w:t>Manualul Național al operatorilor de apă și canalizare//www.ara.ro/2018</w:t>
      </w:r>
    </w:p>
    <w:p w14:paraId="6C8ED959" w14:textId="77777777" w:rsidR="0012473B" w:rsidRPr="003F0333" w:rsidRDefault="0012473B" w:rsidP="00BC7BB5">
      <w:pPr>
        <w:pStyle w:val="ListParagraph"/>
        <w:numPr>
          <w:ilvl w:val="0"/>
          <w:numId w:val="37"/>
        </w:numPr>
        <w:spacing w:line="240" w:lineRule="auto"/>
        <w:jc w:val="both"/>
        <w:rPr>
          <w:rFonts w:ascii="Arial" w:eastAsia="MS Mincho" w:hAnsi="Arial" w:cs="Arial"/>
          <w:lang w:val="ro-RO" w:eastAsia="ja-JP"/>
        </w:rPr>
      </w:pPr>
      <w:r w:rsidRPr="003F0333">
        <w:rPr>
          <w:rFonts w:ascii="Arial" w:eastAsia="MS Mincho" w:hAnsi="Arial" w:cs="Arial"/>
          <w:lang w:val="ro-RO" w:eastAsia="ja-JP"/>
        </w:rPr>
        <w:t>Serviciul public de alimentare cu apă și de canalizare: politica națională și cadrul legal de reglementare.  - Broșură pentru autoritățile publice locale elaborată în cadrul proiectului "Consolidarea cadrului instituțional în sectorul alimentării cu apă și sanitație din Republica Moldova" finanțat de Agenția Elvețiană pentru Dezvoltare și Cooperare și Agenția Austriacă pentru Dezvoltare.</w:t>
      </w:r>
    </w:p>
    <w:p w14:paraId="3F35234B" w14:textId="77777777" w:rsidR="0012473B" w:rsidRPr="003F0333" w:rsidRDefault="0012473B" w:rsidP="00BC7BB5">
      <w:pPr>
        <w:pStyle w:val="ListParagraph"/>
        <w:numPr>
          <w:ilvl w:val="0"/>
          <w:numId w:val="37"/>
        </w:numPr>
        <w:spacing w:line="240" w:lineRule="auto"/>
        <w:jc w:val="both"/>
        <w:rPr>
          <w:rFonts w:ascii="Arial" w:eastAsia="MS Mincho" w:hAnsi="Arial" w:cs="Arial"/>
          <w:lang w:val="ro-RO" w:eastAsia="ja-JP"/>
        </w:rPr>
      </w:pPr>
      <w:r w:rsidRPr="003F0333">
        <w:rPr>
          <w:rFonts w:ascii="Arial" w:eastAsia="MS Mincho" w:hAnsi="Arial" w:cs="Arial"/>
          <w:lang w:val="ro-RO" w:eastAsia="ja-JP"/>
        </w:rPr>
        <w:t>Ghidul pentru Autoritățile publice locale. Reorganizarea serviciului de alimentare cu apă și de  canalizare în vederea realizării politicii naționale de dezvoltare a sectorului elaborat în cadrul proiectului „Modernizarea serviciilor publice locale în Republica Moldova”implementat de Agenția de Cooperare Internațională a Germaniei (GIZ) în  2019.</w:t>
      </w:r>
    </w:p>
    <w:p w14:paraId="7497C6BD" w14:textId="77777777" w:rsidR="003F0333" w:rsidRPr="003F0333" w:rsidRDefault="003F0333" w:rsidP="003F0333">
      <w:pPr>
        <w:spacing w:line="240" w:lineRule="auto"/>
        <w:jc w:val="both"/>
        <w:rPr>
          <w:rFonts w:ascii="Arial" w:eastAsia="MS Mincho" w:hAnsi="Arial" w:cs="Arial"/>
          <w:lang w:val="ro-RO" w:eastAsia="ja-JP"/>
        </w:rPr>
      </w:pPr>
    </w:p>
    <w:p w14:paraId="7DB04056" w14:textId="77777777" w:rsidR="0012473B" w:rsidRPr="003F0333" w:rsidRDefault="0012473B" w:rsidP="0012473B">
      <w:pPr>
        <w:pStyle w:val="ListParagraph"/>
        <w:spacing w:line="240" w:lineRule="auto"/>
        <w:jc w:val="both"/>
        <w:rPr>
          <w:rFonts w:ascii="Arial" w:eastAsia="MS Mincho" w:hAnsi="Arial" w:cs="Arial"/>
          <w:lang w:val="ro-RO" w:eastAsia="ja-JP"/>
        </w:rPr>
      </w:pPr>
    </w:p>
    <w:p w14:paraId="6DA110DC" w14:textId="77777777" w:rsidR="005078DA" w:rsidRPr="003F0333" w:rsidRDefault="005078DA" w:rsidP="00B447DD">
      <w:pPr>
        <w:pStyle w:val="ListParagraph"/>
        <w:numPr>
          <w:ilvl w:val="0"/>
          <w:numId w:val="28"/>
        </w:numPr>
        <w:spacing w:line="240" w:lineRule="auto"/>
        <w:jc w:val="center"/>
        <w:rPr>
          <w:rFonts w:ascii="Arial" w:eastAsia="MS Mincho" w:hAnsi="Arial" w:cs="Arial"/>
          <w:b/>
          <w:bCs/>
          <w:lang w:val="ro-RO" w:eastAsia="ja-JP"/>
        </w:rPr>
      </w:pPr>
      <w:r w:rsidRPr="003F0333">
        <w:rPr>
          <w:rFonts w:ascii="Arial" w:eastAsia="MS Mincho" w:hAnsi="Arial" w:cs="Arial"/>
          <w:b/>
          <w:bCs/>
          <w:lang w:val="ro-RO" w:eastAsia="ja-JP"/>
        </w:rPr>
        <w:t>Sursele internet</w:t>
      </w:r>
    </w:p>
    <w:p w14:paraId="5710BE3C" w14:textId="77777777" w:rsidR="005078DA" w:rsidRPr="003F0333" w:rsidRDefault="00AB4E9A" w:rsidP="00B447DD">
      <w:pPr>
        <w:pStyle w:val="ListParagraph"/>
        <w:numPr>
          <w:ilvl w:val="0"/>
          <w:numId w:val="29"/>
        </w:numPr>
        <w:spacing w:line="240" w:lineRule="auto"/>
        <w:jc w:val="both"/>
        <w:rPr>
          <w:rFonts w:ascii="Arial" w:eastAsia="MS Mincho" w:hAnsi="Arial" w:cs="Arial"/>
          <w:lang w:val="ro-RO" w:eastAsia="ja-JP"/>
        </w:rPr>
      </w:pPr>
      <w:hyperlink r:id="rId28" w:history="1">
        <w:r w:rsidR="005078DA" w:rsidRPr="003F0333">
          <w:rPr>
            <w:rStyle w:val="Hyperlink"/>
            <w:rFonts w:ascii="Arial" w:eastAsia="MS Mincho" w:hAnsi="Arial" w:cs="Arial"/>
            <w:lang w:val="ro-RO" w:eastAsia="ja-JP"/>
          </w:rPr>
          <w:t>https://www.who.int/docstore/water_sanitation_health/wss/O_M/tools7.htm</w:t>
        </w:r>
      </w:hyperlink>
    </w:p>
    <w:p w14:paraId="385ED672" w14:textId="77777777" w:rsidR="005078DA" w:rsidRPr="003F0333" w:rsidRDefault="00AB4E9A" w:rsidP="00B447DD">
      <w:pPr>
        <w:pStyle w:val="ListParagraph"/>
        <w:numPr>
          <w:ilvl w:val="0"/>
          <w:numId w:val="29"/>
        </w:numPr>
        <w:spacing w:line="240" w:lineRule="auto"/>
        <w:jc w:val="both"/>
        <w:rPr>
          <w:rFonts w:ascii="Arial" w:eastAsia="MS Mincho" w:hAnsi="Arial" w:cs="Arial"/>
          <w:lang w:val="ro-RO" w:eastAsia="ja-JP"/>
        </w:rPr>
      </w:pPr>
      <w:hyperlink r:id="rId29" w:history="1">
        <w:r w:rsidR="00AD3FB5" w:rsidRPr="003F0333">
          <w:rPr>
            <w:rStyle w:val="Hyperlink"/>
            <w:rFonts w:ascii="Arial" w:eastAsia="MS Mincho" w:hAnsi="Arial" w:cs="Arial"/>
            <w:lang w:val="ro-RO" w:eastAsia="ja-JP"/>
          </w:rPr>
          <w:t>http://www.services.eaufrance.fr/indicateurs/eau-potable</w:t>
        </w:r>
      </w:hyperlink>
    </w:p>
    <w:p w14:paraId="2955944E" w14:textId="77777777" w:rsidR="00AD3FB5" w:rsidRPr="003F0333" w:rsidRDefault="00AB4E9A" w:rsidP="00B447DD">
      <w:pPr>
        <w:pStyle w:val="ListParagraph"/>
        <w:numPr>
          <w:ilvl w:val="0"/>
          <w:numId w:val="29"/>
        </w:numPr>
        <w:spacing w:line="240" w:lineRule="auto"/>
        <w:jc w:val="both"/>
        <w:rPr>
          <w:rFonts w:ascii="Arial" w:eastAsia="MS Mincho" w:hAnsi="Arial" w:cs="Arial"/>
          <w:lang w:val="ro-RO" w:eastAsia="ja-JP"/>
        </w:rPr>
      </w:pPr>
      <w:hyperlink r:id="rId30" w:history="1">
        <w:r w:rsidR="00AD3FB5" w:rsidRPr="003F0333">
          <w:rPr>
            <w:rStyle w:val="Hyperlink"/>
            <w:rFonts w:ascii="Arial" w:eastAsia="MS Mincho" w:hAnsi="Arial" w:cs="Arial"/>
            <w:lang w:val="ro-RO" w:eastAsia="ja-JP"/>
          </w:rPr>
          <w:t>https://api.gouv.fr/les-api/api_hubeau_indic_EP_Asst</w:t>
        </w:r>
      </w:hyperlink>
    </w:p>
    <w:p w14:paraId="5327335A" w14:textId="77777777" w:rsidR="00AD3FB5" w:rsidRPr="003F0333" w:rsidRDefault="00AB4E9A" w:rsidP="00B447DD">
      <w:pPr>
        <w:pStyle w:val="ListParagraph"/>
        <w:numPr>
          <w:ilvl w:val="0"/>
          <w:numId w:val="29"/>
        </w:numPr>
        <w:spacing w:line="240" w:lineRule="auto"/>
        <w:jc w:val="both"/>
        <w:rPr>
          <w:rFonts w:ascii="Arial" w:eastAsia="MS Mincho" w:hAnsi="Arial" w:cs="Arial"/>
          <w:lang w:val="ro-RO" w:eastAsia="ja-JP"/>
        </w:rPr>
      </w:pPr>
      <w:hyperlink r:id="rId31" w:history="1">
        <w:r w:rsidR="00AD3FB5" w:rsidRPr="003F0333">
          <w:rPr>
            <w:rStyle w:val="Hyperlink"/>
            <w:rFonts w:ascii="Arial" w:eastAsia="MS Mincho" w:hAnsi="Arial" w:cs="Arial"/>
            <w:lang w:val="ro-RO" w:eastAsia="ja-JP"/>
          </w:rPr>
          <w:t>https://www.who.int/docstore/water_sanitation_health/wss/O_M/tools7.htm</w:t>
        </w:r>
      </w:hyperlink>
    </w:p>
    <w:p w14:paraId="21E9D452" w14:textId="77777777" w:rsidR="00AD3FB5" w:rsidRPr="003F0333" w:rsidRDefault="00AB4E9A" w:rsidP="00B447DD">
      <w:pPr>
        <w:pStyle w:val="ListParagraph"/>
        <w:numPr>
          <w:ilvl w:val="0"/>
          <w:numId w:val="29"/>
        </w:numPr>
        <w:spacing w:line="240" w:lineRule="auto"/>
        <w:jc w:val="both"/>
        <w:rPr>
          <w:rFonts w:ascii="Arial" w:eastAsia="MS Mincho" w:hAnsi="Arial" w:cs="Arial"/>
          <w:lang w:val="ro-RO" w:eastAsia="ja-JP"/>
        </w:rPr>
      </w:pPr>
      <w:hyperlink r:id="rId32" w:history="1">
        <w:r w:rsidR="00AD3FB5" w:rsidRPr="003F0333">
          <w:rPr>
            <w:rStyle w:val="Hyperlink"/>
            <w:rFonts w:ascii="Arial" w:eastAsia="MS Mincho" w:hAnsi="Arial" w:cs="Arial"/>
            <w:lang w:val="ro-RO" w:eastAsia="ja-JP"/>
          </w:rPr>
          <w:t>https://www.spire2030.eu/sites/default/files/users/user500/Deliverable_1-2.pdf</w:t>
        </w:r>
      </w:hyperlink>
    </w:p>
    <w:p w14:paraId="2283125A" w14:textId="77777777" w:rsidR="00AD3FB5" w:rsidRPr="003F0333" w:rsidRDefault="00AB4E9A" w:rsidP="00B447DD">
      <w:pPr>
        <w:pStyle w:val="ListParagraph"/>
        <w:numPr>
          <w:ilvl w:val="0"/>
          <w:numId w:val="29"/>
        </w:numPr>
        <w:spacing w:line="240" w:lineRule="auto"/>
        <w:jc w:val="both"/>
        <w:rPr>
          <w:rFonts w:ascii="Arial" w:eastAsia="MS Mincho" w:hAnsi="Arial" w:cs="Arial"/>
          <w:lang w:val="ro-RO" w:eastAsia="ja-JP"/>
        </w:rPr>
      </w:pPr>
      <w:hyperlink r:id="rId33" w:history="1">
        <w:r w:rsidR="00AD3FB5" w:rsidRPr="003F0333">
          <w:rPr>
            <w:rStyle w:val="Hyperlink"/>
            <w:rFonts w:ascii="Arial" w:eastAsia="MS Mincho" w:hAnsi="Arial" w:cs="Arial"/>
            <w:lang w:val="ro-RO" w:eastAsia="ja-JP"/>
          </w:rPr>
          <w:t>https://www.wateronline.com/doc/what-is-the-best-key-performance-indicator-to-evaluate-the-efficiency-of-your-aop-system-0001</w:t>
        </w:r>
      </w:hyperlink>
    </w:p>
    <w:p w14:paraId="1963C1E4" w14:textId="77777777" w:rsidR="00AD3FB5" w:rsidRPr="003F0333" w:rsidRDefault="00AB4E9A" w:rsidP="00B447DD">
      <w:pPr>
        <w:pStyle w:val="ListParagraph"/>
        <w:numPr>
          <w:ilvl w:val="0"/>
          <w:numId w:val="29"/>
        </w:numPr>
        <w:spacing w:line="240" w:lineRule="auto"/>
        <w:jc w:val="both"/>
        <w:rPr>
          <w:rFonts w:ascii="Arial" w:eastAsia="MS Mincho" w:hAnsi="Arial" w:cs="Arial"/>
          <w:lang w:val="ro-RO" w:eastAsia="ja-JP"/>
        </w:rPr>
      </w:pPr>
      <w:hyperlink r:id="rId34" w:history="1">
        <w:r w:rsidR="00AD3FB5" w:rsidRPr="003F0333">
          <w:rPr>
            <w:rStyle w:val="Hyperlink"/>
            <w:rFonts w:ascii="Arial" w:eastAsia="MS Mincho" w:hAnsi="Arial" w:cs="Arial"/>
            <w:lang w:val="ro-RO" w:eastAsia="ja-JP"/>
          </w:rPr>
          <w:t>https://www.unece.org/fileadmin/DAM/hlm/documents/Publications/U4SSC-CollectionMethodologyforKPIfoSSC-2017.pdf</w:t>
        </w:r>
      </w:hyperlink>
    </w:p>
    <w:p w14:paraId="23120E56" w14:textId="77777777" w:rsidR="00AD3FB5" w:rsidRPr="003F0333" w:rsidRDefault="00AB4E9A" w:rsidP="00B447DD">
      <w:pPr>
        <w:pStyle w:val="ListParagraph"/>
        <w:numPr>
          <w:ilvl w:val="0"/>
          <w:numId w:val="29"/>
        </w:numPr>
        <w:spacing w:line="240" w:lineRule="auto"/>
        <w:jc w:val="both"/>
        <w:rPr>
          <w:rFonts w:ascii="Arial" w:eastAsia="MS Mincho" w:hAnsi="Arial" w:cs="Arial"/>
          <w:lang w:val="ro-RO" w:eastAsia="ja-JP"/>
        </w:rPr>
      </w:pPr>
      <w:hyperlink r:id="rId35" w:history="1">
        <w:r w:rsidR="00AD3FB5" w:rsidRPr="003F0333">
          <w:rPr>
            <w:rStyle w:val="Hyperlink"/>
            <w:rFonts w:ascii="Arial" w:eastAsia="MS Mincho" w:hAnsi="Arial" w:cs="Arial"/>
            <w:lang w:val="ro-RO" w:eastAsia="ja-JP"/>
          </w:rPr>
          <w:t>https://www.business.qld.gov.au/industries/mining-energy-water/water/industry-infrastructure/industry-regulation/performance-reporting/requirements</w:t>
        </w:r>
      </w:hyperlink>
    </w:p>
    <w:p w14:paraId="06BCD02A" w14:textId="77777777" w:rsidR="00AD3FB5" w:rsidRPr="003F0333" w:rsidRDefault="00AB4E9A" w:rsidP="00B447DD">
      <w:pPr>
        <w:pStyle w:val="ListParagraph"/>
        <w:numPr>
          <w:ilvl w:val="0"/>
          <w:numId w:val="29"/>
        </w:numPr>
        <w:spacing w:line="240" w:lineRule="auto"/>
        <w:jc w:val="both"/>
        <w:rPr>
          <w:rStyle w:val="Hyperlink"/>
          <w:rFonts w:ascii="Arial" w:eastAsia="MS Mincho" w:hAnsi="Arial" w:cs="Arial"/>
          <w:color w:val="auto"/>
          <w:u w:val="none"/>
          <w:lang w:val="ro-RO" w:eastAsia="ja-JP"/>
        </w:rPr>
      </w:pPr>
      <w:hyperlink r:id="rId36" w:history="1">
        <w:r w:rsidR="00AD3FB5" w:rsidRPr="003F0333">
          <w:rPr>
            <w:rStyle w:val="Hyperlink"/>
            <w:rFonts w:ascii="Arial" w:eastAsia="MS Mincho" w:hAnsi="Arial" w:cs="Arial"/>
            <w:lang w:val="ro-RO" w:eastAsia="ja-JP"/>
          </w:rPr>
          <w:t>http://documents1.worldbank.org/curated/en/420251468325154730/pdf/588490PUB0IBNE101public10BOX353816B.pdf</w:t>
        </w:r>
      </w:hyperlink>
    </w:p>
    <w:p w14:paraId="148A8359" w14:textId="77777777" w:rsidR="004E0C46" w:rsidRPr="003F0333" w:rsidRDefault="00AB4E9A" w:rsidP="004E0C46">
      <w:pPr>
        <w:pStyle w:val="ListParagraph"/>
        <w:numPr>
          <w:ilvl w:val="0"/>
          <w:numId w:val="29"/>
        </w:numPr>
        <w:spacing w:line="240" w:lineRule="auto"/>
        <w:jc w:val="both"/>
        <w:rPr>
          <w:rFonts w:ascii="Arial" w:eastAsia="MS Mincho" w:hAnsi="Arial" w:cs="Arial"/>
          <w:lang w:val="ro-RO" w:eastAsia="ja-JP"/>
        </w:rPr>
      </w:pPr>
      <w:hyperlink r:id="rId37" w:history="1">
        <w:r w:rsidR="004E0C46" w:rsidRPr="003F0333">
          <w:rPr>
            <w:rStyle w:val="Hyperlink"/>
            <w:rFonts w:ascii="Arial" w:eastAsia="MS Mincho" w:hAnsi="Arial" w:cs="Arial"/>
            <w:lang w:val="ro-RO" w:eastAsia="ja-JP"/>
          </w:rPr>
          <w:t>http://amac.md/Biblioteca/data/22/8/VI/14.pdf</w:t>
        </w:r>
      </w:hyperlink>
    </w:p>
    <w:p w14:paraId="20DDA7A1" w14:textId="77777777" w:rsidR="004E0C46" w:rsidRPr="003F0333" w:rsidRDefault="004E0C46" w:rsidP="004E0C46">
      <w:pPr>
        <w:pStyle w:val="ListParagraph"/>
        <w:spacing w:line="240" w:lineRule="auto"/>
        <w:jc w:val="both"/>
        <w:rPr>
          <w:rFonts w:ascii="Arial" w:eastAsia="MS Mincho" w:hAnsi="Arial" w:cs="Arial"/>
          <w:lang w:val="ro-RO" w:eastAsia="ja-JP"/>
        </w:rPr>
      </w:pPr>
    </w:p>
    <w:p w14:paraId="72748B1A" w14:textId="77777777" w:rsidR="00AD3FB5" w:rsidRPr="003F0333" w:rsidRDefault="00AD3FB5" w:rsidP="00AD3FB5">
      <w:pPr>
        <w:pStyle w:val="ListParagraph"/>
        <w:spacing w:line="240" w:lineRule="auto"/>
        <w:jc w:val="both"/>
        <w:rPr>
          <w:rFonts w:ascii="Arial" w:eastAsia="MS Mincho" w:hAnsi="Arial" w:cs="Arial"/>
          <w:lang w:val="ro-RO" w:eastAsia="ja-JP"/>
        </w:rPr>
      </w:pPr>
    </w:p>
    <w:p w14:paraId="7C094673" w14:textId="77777777" w:rsidR="0012473B" w:rsidRPr="003F0333" w:rsidRDefault="0012473B">
      <w:pPr>
        <w:rPr>
          <w:rFonts w:ascii="Arial" w:hAnsi="Arial" w:cs="Arial"/>
          <w:b/>
          <w:lang w:val="ro-RO"/>
        </w:rPr>
      </w:pPr>
    </w:p>
    <w:p w14:paraId="0AE09A19" w14:textId="77777777" w:rsidR="005078DA" w:rsidRPr="003F0333" w:rsidRDefault="005078DA" w:rsidP="00840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lang w:val="ro-RO"/>
        </w:rPr>
      </w:pPr>
      <w:r w:rsidRPr="003F0333">
        <w:rPr>
          <w:rFonts w:ascii="Arial" w:hAnsi="Arial" w:cs="Arial"/>
          <w:b/>
          <w:lang w:val="ro-RO"/>
        </w:rPr>
        <w:t xml:space="preserve">Anexa </w:t>
      </w:r>
      <w:r w:rsidR="00DA50F7" w:rsidRPr="003F0333">
        <w:rPr>
          <w:rFonts w:ascii="Arial" w:hAnsi="Arial" w:cs="Arial"/>
          <w:b/>
          <w:lang w:val="ro-RO"/>
        </w:rPr>
        <w:t xml:space="preserve">nr. </w:t>
      </w:r>
      <w:r w:rsidRPr="003F0333">
        <w:rPr>
          <w:rFonts w:ascii="Arial" w:hAnsi="Arial" w:cs="Arial"/>
          <w:b/>
          <w:lang w:val="ro-RO"/>
        </w:rPr>
        <w:t>2:</w:t>
      </w:r>
    </w:p>
    <w:p w14:paraId="65846F58" w14:textId="77777777" w:rsidR="005078DA" w:rsidRPr="003F0333" w:rsidRDefault="005078DA" w:rsidP="0050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heme="minorEastAsia" w:hAnsi="Arial" w:cs="Arial"/>
          <w:lang w:val="ro-RO" w:eastAsia="ru-RU"/>
        </w:rPr>
      </w:pPr>
    </w:p>
    <w:p w14:paraId="24B08100" w14:textId="77777777" w:rsidR="005078DA" w:rsidRPr="003F0333" w:rsidRDefault="005078DA" w:rsidP="0012473B">
      <w:pPr>
        <w:jc w:val="center"/>
        <w:rPr>
          <w:rFonts w:ascii="Arial" w:hAnsi="Arial" w:cs="Arial"/>
          <w:b/>
          <w:bCs/>
          <w:lang w:val="ro-RO"/>
        </w:rPr>
      </w:pPr>
      <w:r w:rsidRPr="003F0333">
        <w:rPr>
          <w:rFonts w:ascii="Arial" w:hAnsi="Arial" w:cs="Arial"/>
          <w:b/>
          <w:bCs/>
          <w:lang w:val="ro-RO"/>
        </w:rPr>
        <w:t>Indicatori dezvoltați de către Asociația Internațională a Apei</w:t>
      </w:r>
    </w:p>
    <w:tbl>
      <w:tblPr>
        <w:tblStyle w:val="TableGrid"/>
        <w:tblW w:w="0" w:type="auto"/>
        <w:tblLook w:val="04A0" w:firstRow="1" w:lastRow="0" w:firstColumn="1" w:lastColumn="0" w:noHBand="0" w:noVBand="1"/>
      </w:tblPr>
      <w:tblGrid>
        <w:gridCol w:w="9175"/>
      </w:tblGrid>
      <w:tr w:rsidR="005078DA" w:rsidRPr="003F0333" w14:paraId="311D0798" w14:textId="77777777" w:rsidTr="000C6779">
        <w:tc>
          <w:tcPr>
            <w:tcW w:w="9175" w:type="dxa"/>
          </w:tcPr>
          <w:p w14:paraId="2251A469" w14:textId="77777777" w:rsidR="005078DA" w:rsidRPr="003F0333" w:rsidRDefault="005078DA" w:rsidP="0012473B">
            <w:pPr>
              <w:rPr>
                <w:rFonts w:ascii="Arial" w:hAnsi="Arial" w:cs="Arial"/>
                <w:b/>
                <w:bCs/>
                <w:lang w:val="ro-RO"/>
              </w:rPr>
            </w:pPr>
            <w:r w:rsidRPr="003F0333">
              <w:rPr>
                <w:rFonts w:ascii="Arial" w:hAnsi="Arial" w:cs="Arial"/>
                <w:b/>
                <w:bCs/>
                <w:lang w:val="ro-RO"/>
              </w:rPr>
              <w:t>Resurse de apă</w:t>
            </w:r>
          </w:p>
        </w:tc>
      </w:tr>
      <w:tr w:rsidR="005078DA" w:rsidRPr="003F0333" w14:paraId="747DB3EA" w14:textId="77777777" w:rsidTr="000C6779">
        <w:tc>
          <w:tcPr>
            <w:tcW w:w="9175" w:type="dxa"/>
          </w:tcPr>
          <w:p w14:paraId="41B91594" w14:textId="77777777" w:rsidR="005078DA" w:rsidRPr="003F0333" w:rsidRDefault="005078DA" w:rsidP="0012473B">
            <w:pPr>
              <w:pStyle w:val="ListParagraph"/>
              <w:numPr>
                <w:ilvl w:val="2"/>
                <w:numId w:val="1"/>
              </w:numPr>
              <w:rPr>
                <w:rFonts w:ascii="Arial" w:hAnsi="Arial" w:cs="Arial"/>
                <w:b/>
                <w:bCs/>
                <w:lang w:val="ro-RO"/>
              </w:rPr>
            </w:pPr>
            <w:r w:rsidRPr="003F0333">
              <w:rPr>
                <w:rFonts w:ascii="Arial" w:hAnsi="Arial" w:cs="Arial"/>
                <w:b/>
                <w:bCs/>
                <w:lang w:val="ro-RO"/>
              </w:rPr>
              <w:t>Indicatori de personal</w:t>
            </w:r>
          </w:p>
        </w:tc>
      </w:tr>
      <w:tr w:rsidR="005078DA" w:rsidRPr="003F0333" w14:paraId="7025D323" w14:textId="77777777" w:rsidTr="000C6779">
        <w:tc>
          <w:tcPr>
            <w:tcW w:w="9175" w:type="dxa"/>
          </w:tcPr>
          <w:p w14:paraId="156C2075" w14:textId="77777777" w:rsidR="005078DA" w:rsidRPr="003F0333" w:rsidRDefault="005078DA" w:rsidP="0012473B">
            <w:pPr>
              <w:pStyle w:val="ListParagraph"/>
              <w:numPr>
                <w:ilvl w:val="0"/>
                <w:numId w:val="8"/>
              </w:numPr>
              <w:rPr>
                <w:rFonts w:ascii="Arial" w:hAnsi="Arial" w:cs="Arial"/>
                <w:lang w:val="ro-RO"/>
              </w:rPr>
            </w:pPr>
            <w:r w:rsidRPr="003F0333">
              <w:rPr>
                <w:rFonts w:ascii="Arial" w:hAnsi="Arial" w:cs="Arial"/>
                <w:lang w:val="ro-RO"/>
              </w:rPr>
              <w:t>Total Personal</w:t>
            </w:r>
          </w:p>
        </w:tc>
      </w:tr>
      <w:tr w:rsidR="005078DA" w:rsidRPr="003F0333" w14:paraId="09C6C4DA" w14:textId="77777777" w:rsidTr="000C6779">
        <w:tc>
          <w:tcPr>
            <w:tcW w:w="9175" w:type="dxa"/>
          </w:tcPr>
          <w:p w14:paraId="7621CD1D" w14:textId="77777777" w:rsidR="005078DA" w:rsidRPr="003F0333" w:rsidRDefault="005078DA" w:rsidP="0012473B">
            <w:pPr>
              <w:pStyle w:val="ListParagraph"/>
              <w:numPr>
                <w:ilvl w:val="0"/>
                <w:numId w:val="8"/>
              </w:numPr>
              <w:rPr>
                <w:rFonts w:ascii="Arial" w:hAnsi="Arial" w:cs="Arial"/>
                <w:lang w:val="ro-RO"/>
              </w:rPr>
            </w:pPr>
            <w:r w:rsidRPr="003F0333">
              <w:rPr>
                <w:rFonts w:ascii="Arial" w:hAnsi="Arial" w:cs="Arial"/>
                <w:lang w:val="ro-RO"/>
              </w:rPr>
              <w:t>Personal functii de bază</w:t>
            </w:r>
          </w:p>
        </w:tc>
      </w:tr>
      <w:tr w:rsidR="005078DA" w:rsidRPr="003F0333" w14:paraId="617E7DF1" w14:textId="77777777" w:rsidTr="000C6779">
        <w:tc>
          <w:tcPr>
            <w:tcW w:w="9175" w:type="dxa"/>
          </w:tcPr>
          <w:p w14:paraId="297AA7A7" w14:textId="77777777" w:rsidR="005078DA" w:rsidRPr="003F0333" w:rsidRDefault="005078DA" w:rsidP="0012473B">
            <w:pPr>
              <w:pStyle w:val="ListParagraph"/>
              <w:numPr>
                <w:ilvl w:val="0"/>
                <w:numId w:val="8"/>
              </w:numPr>
              <w:rPr>
                <w:rFonts w:ascii="Arial" w:hAnsi="Arial" w:cs="Arial"/>
                <w:lang w:val="ro-RO"/>
              </w:rPr>
            </w:pPr>
            <w:r w:rsidRPr="003F0333">
              <w:rPr>
                <w:rFonts w:ascii="Arial" w:hAnsi="Arial" w:cs="Arial"/>
                <w:lang w:val="ro-RO"/>
              </w:rPr>
              <w:t>Personal tehnic deservire per activitate</w:t>
            </w:r>
          </w:p>
        </w:tc>
      </w:tr>
      <w:tr w:rsidR="005078DA" w:rsidRPr="003F0333" w14:paraId="776431BB" w14:textId="77777777" w:rsidTr="000C6779">
        <w:tc>
          <w:tcPr>
            <w:tcW w:w="9175" w:type="dxa"/>
          </w:tcPr>
          <w:p w14:paraId="4CB2834E" w14:textId="77777777" w:rsidR="005078DA" w:rsidRPr="003F0333" w:rsidRDefault="005078DA" w:rsidP="0012473B">
            <w:pPr>
              <w:pStyle w:val="ListParagraph"/>
              <w:numPr>
                <w:ilvl w:val="0"/>
                <w:numId w:val="8"/>
              </w:numPr>
              <w:rPr>
                <w:rFonts w:ascii="Arial" w:hAnsi="Arial" w:cs="Arial"/>
                <w:lang w:val="ro-RO"/>
              </w:rPr>
            </w:pPr>
            <w:r w:rsidRPr="003F0333">
              <w:rPr>
                <w:rFonts w:ascii="Arial" w:hAnsi="Arial" w:cs="Arial"/>
                <w:lang w:val="ro-RO"/>
              </w:rPr>
              <w:t>Calificarea personalului</w:t>
            </w:r>
          </w:p>
        </w:tc>
      </w:tr>
      <w:tr w:rsidR="005078DA" w:rsidRPr="003F0333" w14:paraId="544D3C1E" w14:textId="77777777" w:rsidTr="000C6779">
        <w:tc>
          <w:tcPr>
            <w:tcW w:w="9175" w:type="dxa"/>
          </w:tcPr>
          <w:p w14:paraId="59D4D070" w14:textId="77777777" w:rsidR="005078DA" w:rsidRPr="003F0333" w:rsidRDefault="005078DA" w:rsidP="0012473B">
            <w:pPr>
              <w:pStyle w:val="ListParagraph"/>
              <w:numPr>
                <w:ilvl w:val="0"/>
                <w:numId w:val="8"/>
              </w:numPr>
              <w:rPr>
                <w:rFonts w:ascii="Arial" w:hAnsi="Arial" w:cs="Arial"/>
                <w:lang w:val="ro-RO"/>
              </w:rPr>
            </w:pPr>
            <w:r w:rsidRPr="003F0333">
              <w:rPr>
                <w:rFonts w:ascii="Arial" w:hAnsi="Arial" w:cs="Arial"/>
                <w:lang w:val="ro-RO"/>
              </w:rPr>
              <w:t>Instruirea personalului</w:t>
            </w:r>
          </w:p>
        </w:tc>
      </w:tr>
      <w:tr w:rsidR="005078DA" w:rsidRPr="003F0333" w14:paraId="7DACD5DF" w14:textId="77777777" w:rsidTr="000C6779">
        <w:tc>
          <w:tcPr>
            <w:tcW w:w="9175" w:type="dxa"/>
          </w:tcPr>
          <w:p w14:paraId="3208262A" w14:textId="77777777" w:rsidR="005078DA" w:rsidRPr="003F0333" w:rsidRDefault="005078DA" w:rsidP="0012473B">
            <w:pPr>
              <w:pStyle w:val="ListParagraph"/>
              <w:numPr>
                <w:ilvl w:val="0"/>
                <w:numId w:val="8"/>
              </w:numPr>
              <w:rPr>
                <w:rFonts w:ascii="Arial" w:hAnsi="Arial" w:cs="Arial"/>
                <w:lang w:val="ro-RO"/>
              </w:rPr>
            </w:pPr>
            <w:r w:rsidRPr="003F0333">
              <w:rPr>
                <w:rFonts w:ascii="Arial" w:hAnsi="Arial" w:cs="Arial"/>
                <w:lang w:val="ro-RO"/>
              </w:rPr>
              <w:t>Sanatatea și Siguranța personalului</w:t>
            </w:r>
          </w:p>
        </w:tc>
      </w:tr>
      <w:tr w:rsidR="005078DA" w:rsidRPr="003F0333" w14:paraId="0F7A8F26" w14:textId="77777777" w:rsidTr="000C6779">
        <w:tc>
          <w:tcPr>
            <w:tcW w:w="9175" w:type="dxa"/>
          </w:tcPr>
          <w:p w14:paraId="6A95CA30" w14:textId="77777777" w:rsidR="005078DA" w:rsidRPr="003F0333" w:rsidRDefault="005078DA" w:rsidP="0012473B">
            <w:pPr>
              <w:pStyle w:val="ListParagraph"/>
              <w:numPr>
                <w:ilvl w:val="0"/>
                <w:numId w:val="8"/>
              </w:numPr>
              <w:rPr>
                <w:rFonts w:ascii="Arial" w:hAnsi="Arial" w:cs="Arial"/>
                <w:lang w:val="ro-RO"/>
              </w:rPr>
            </w:pPr>
            <w:r w:rsidRPr="003F0333">
              <w:rPr>
                <w:rFonts w:ascii="Arial" w:hAnsi="Arial" w:cs="Arial"/>
                <w:lang w:val="ro-RO"/>
              </w:rPr>
              <w:t>Activitatea supra program a personalului</w:t>
            </w:r>
          </w:p>
        </w:tc>
      </w:tr>
      <w:tr w:rsidR="005078DA" w:rsidRPr="003F0333" w14:paraId="7EEDBB32" w14:textId="77777777" w:rsidTr="000C6779">
        <w:tc>
          <w:tcPr>
            <w:tcW w:w="9175" w:type="dxa"/>
          </w:tcPr>
          <w:p w14:paraId="6BD25402" w14:textId="77777777" w:rsidR="005078DA" w:rsidRPr="003F0333" w:rsidRDefault="005078DA" w:rsidP="0012473B">
            <w:pPr>
              <w:pStyle w:val="ListParagraph"/>
              <w:numPr>
                <w:ilvl w:val="2"/>
                <w:numId w:val="1"/>
              </w:numPr>
              <w:rPr>
                <w:rFonts w:ascii="Arial" w:hAnsi="Arial" w:cs="Arial"/>
                <w:b/>
                <w:bCs/>
                <w:lang w:val="ro-RO"/>
              </w:rPr>
            </w:pPr>
            <w:r w:rsidRPr="003F0333">
              <w:rPr>
                <w:rFonts w:ascii="Arial" w:hAnsi="Arial" w:cs="Arial"/>
                <w:b/>
                <w:bCs/>
                <w:lang w:val="ro-RO"/>
              </w:rPr>
              <w:t>Indicatori/parametri fizici</w:t>
            </w:r>
          </w:p>
        </w:tc>
      </w:tr>
      <w:tr w:rsidR="005078DA" w:rsidRPr="003F0333" w14:paraId="2D9E3965" w14:textId="77777777" w:rsidTr="000C6779">
        <w:tc>
          <w:tcPr>
            <w:tcW w:w="9175" w:type="dxa"/>
          </w:tcPr>
          <w:p w14:paraId="013371B7"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Tratarea apei</w:t>
            </w:r>
          </w:p>
        </w:tc>
      </w:tr>
      <w:tr w:rsidR="005078DA" w:rsidRPr="003F0333" w14:paraId="43AA6F97" w14:textId="77777777" w:rsidTr="000C6779">
        <w:tc>
          <w:tcPr>
            <w:tcW w:w="9175" w:type="dxa"/>
          </w:tcPr>
          <w:p w14:paraId="2A0CAF36"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Colectarea apei</w:t>
            </w:r>
          </w:p>
        </w:tc>
      </w:tr>
      <w:tr w:rsidR="005078DA" w:rsidRPr="003F0333" w14:paraId="7F31BB25" w14:textId="77777777" w:rsidTr="000C6779">
        <w:tc>
          <w:tcPr>
            <w:tcW w:w="9175" w:type="dxa"/>
          </w:tcPr>
          <w:p w14:paraId="7C87C231"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Pomparea apei</w:t>
            </w:r>
          </w:p>
        </w:tc>
      </w:tr>
      <w:tr w:rsidR="005078DA" w:rsidRPr="003F0333" w14:paraId="4DDDC3D3" w14:textId="77777777" w:rsidTr="000C6779">
        <w:tc>
          <w:tcPr>
            <w:tcW w:w="9175" w:type="dxa"/>
          </w:tcPr>
          <w:p w14:paraId="31E589A1"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Vane, hidratanți disponibili</w:t>
            </w:r>
          </w:p>
        </w:tc>
      </w:tr>
      <w:tr w:rsidR="005078DA" w:rsidRPr="003F0333" w14:paraId="6B5D9B44" w14:textId="77777777" w:rsidTr="000C6779">
        <w:tc>
          <w:tcPr>
            <w:tcW w:w="9175" w:type="dxa"/>
          </w:tcPr>
          <w:p w14:paraId="4FAE436D"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Automatizare și control</w:t>
            </w:r>
          </w:p>
        </w:tc>
      </w:tr>
      <w:tr w:rsidR="005078DA" w:rsidRPr="003F0333" w14:paraId="6C8AC86A" w14:textId="77777777" w:rsidTr="000C6779">
        <w:tc>
          <w:tcPr>
            <w:tcW w:w="9175" w:type="dxa"/>
          </w:tcPr>
          <w:p w14:paraId="011A6469"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Indicatori de operare și control</w:t>
            </w:r>
          </w:p>
        </w:tc>
      </w:tr>
      <w:tr w:rsidR="005078DA" w:rsidRPr="003F0333" w14:paraId="21700C42" w14:textId="77777777" w:rsidTr="000C6779">
        <w:tc>
          <w:tcPr>
            <w:tcW w:w="9175" w:type="dxa"/>
          </w:tcPr>
          <w:p w14:paraId="23377429"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Inspectarea și întreținerea activelor fixe</w:t>
            </w:r>
          </w:p>
        </w:tc>
      </w:tr>
      <w:tr w:rsidR="005078DA" w:rsidRPr="003F0333" w14:paraId="3C448749" w14:textId="77777777" w:rsidTr="000C6779">
        <w:tc>
          <w:tcPr>
            <w:tcW w:w="9175" w:type="dxa"/>
          </w:tcPr>
          <w:p w14:paraId="6292FEC4"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Calibrarea instrumentară</w:t>
            </w:r>
          </w:p>
        </w:tc>
      </w:tr>
      <w:tr w:rsidR="005078DA" w:rsidRPr="003F0333" w14:paraId="1BDDEB7C" w14:textId="77777777" w:rsidTr="000C6779">
        <w:tc>
          <w:tcPr>
            <w:tcW w:w="9175" w:type="dxa"/>
          </w:tcPr>
          <w:p w14:paraId="2C06CC72"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Echipament electric și de transmisie</w:t>
            </w:r>
          </w:p>
        </w:tc>
      </w:tr>
      <w:tr w:rsidR="005078DA" w:rsidRPr="003F0333" w14:paraId="2B59FE45" w14:textId="77777777" w:rsidTr="000C6779">
        <w:tc>
          <w:tcPr>
            <w:tcW w:w="9175" w:type="dxa"/>
          </w:tcPr>
          <w:p w14:paraId="2B9FC51F"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Mijloace de transport disponibile</w:t>
            </w:r>
          </w:p>
        </w:tc>
      </w:tr>
      <w:tr w:rsidR="005078DA" w:rsidRPr="003F0333" w14:paraId="5D5DF14F" w14:textId="77777777" w:rsidTr="000C6779">
        <w:tc>
          <w:tcPr>
            <w:tcW w:w="9175" w:type="dxa"/>
          </w:tcPr>
          <w:p w14:paraId="367C65E6"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Reabilitarea vanelor/conexiunilor principale</w:t>
            </w:r>
          </w:p>
        </w:tc>
      </w:tr>
      <w:tr w:rsidR="005078DA" w:rsidRPr="003F0333" w14:paraId="180DB01B" w14:textId="77777777" w:rsidTr="000C6779">
        <w:tc>
          <w:tcPr>
            <w:tcW w:w="9175" w:type="dxa"/>
          </w:tcPr>
          <w:p w14:paraId="77FF4BD9"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Reabilitarea pompelor</w:t>
            </w:r>
          </w:p>
        </w:tc>
      </w:tr>
      <w:tr w:rsidR="005078DA" w:rsidRPr="003F0333" w14:paraId="3CEDF5E5" w14:textId="77777777" w:rsidTr="000C6779">
        <w:tc>
          <w:tcPr>
            <w:tcW w:w="9175" w:type="dxa"/>
          </w:tcPr>
          <w:p w14:paraId="6029C16A"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Pierderi operationale de apă</w:t>
            </w:r>
          </w:p>
        </w:tc>
      </w:tr>
      <w:tr w:rsidR="005078DA" w:rsidRPr="003F0333" w14:paraId="4B3D8118" w14:textId="77777777" w:rsidTr="000C6779">
        <w:tc>
          <w:tcPr>
            <w:tcW w:w="9175" w:type="dxa"/>
          </w:tcPr>
          <w:p w14:paraId="0FFF2BBC"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Pierderi</w:t>
            </w:r>
          </w:p>
        </w:tc>
      </w:tr>
      <w:tr w:rsidR="005078DA" w:rsidRPr="003F0333" w14:paraId="1DF616F3" w14:textId="77777777" w:rsidTr="000C6779">
        <w:tc>
          <w:tcPr>
            <w:tcW w:w="9175" w:type="dxa"/>
          </w:tcPr>
          <w:p w14:paraId="118E5F98"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Contorizarea</w:t>
            </w:r>
          </w:p>
        </w:tc>
      </w:tr>
      <w:tr w:rsidR="005078DA" w:rsidRPr="003F0333" w14:paraId="64C48CC8" w14:textId="77777777" w:rsidTr="000C6779">
        <w:tc>
          <w:tcPr>
            <w:tcW w:w="9175" w:type="dxa"/>
          </w:tcPr>
          <w:p w14:paraId="04DB1BC2" w14:textId="77777777" w:rsidR="005078DA" w:rsidRPr="003F0333" w:rsidRDefault="005078DA" w:rsidP="0012473B">
            <w:pPr>
              <w:pStyle w:val="ListParagraph"/>
              <w:numPr>
                <w:ilvl w:val="0"/>
                <w:numId w:val="9"/>
              </w:numPr>
              <w:rPr>
                <w:rFonts w:ascii="Arial" w:hAnsi="Arial" w:cs="Arial"/>
                <w:lang w:val="ro-RO"/>
              </w:rPr>
            </w:pPr>
            <w:r w:rsidRPr="003F0333">
              <w:rPr>
                <w:rFonts w:ascii="Arial" w:hAnsi="Arial" w:cs="Arial"/>
                <w:lang w:val="ro-RO"/>
              </w:rPr>
              <w:t>Monitorizarea calitatii apei</w:t>
            </w:r>
          </w:p>
        </w:tc>
      </w:tr>
      <w:tr w:rsidR="005078DA" w:rsidRPr="003F0333" w14:paraId="08368E60" w14:textId="77777777" w:rsidTr="000C6779">
        <w:tc>
          <w:tcPr>
            <w:tcW w:w="9175" w:type="dxa"/>
          </w:tcPr>
          <w:p w14:paraId="6359D468" w14:textId="77777777" w:rsidR="005078DA" w:rsidRPr="003F0333" w:rsidRDefault="005078DA" w:rsidP="0012473B">
            <w:pPr>
              <w:pStyle w:val="ListParagraph"/>
              <w:numPr>
                <w:ilvl w:val="2"/>
                <w:numId w:val="1"/>
              </w:numPr>
              <w:rPr>
                <w:rFonts w:ascii="Arial" w:hAnsi="Arial" w:cs="Arial"/>
                <w:b/>
                <w:bCs/>
                <w:lang w:val="ro-RO"/>
              </w:rPr>
            </w:pPr>
            <w:r w:rsidRPr="003F0333">
              <w:rPr>
                <w:rFonts w:ascii="Arial" w:hAnsi="Arial" w:cs="Arial"/>
                <w:b/>
                <w:bCs/>
                <w:lang w:val="ro-RO"/>
              </w:rPr>
              <w:t>Indicatori de calitate a serviciilor</w:t>
            </w:r>
          </w:p>
        </w:tc>
      </w:tr>
      <w:tr w:rsidR="005078DA" w:rsidRPr="003F0333" w14:paraId="22C462AF" w14:textId="77777777" w:rsidTr="000C6779">
        <w:tc>
          <w:tcPr>
            <w:tcW w:w="9175" w:type="dxa"/>
          </w:tcPr>
          <w:p w14:paraId="30009E44" w14:textId="77777777" w:rsidR="005078DA" w:rsidRPr="003F0333" w:rsidRDefault="005078DA" w:rsidP="0012473B">
            <w:pPr>
              <w:pStyle w:val="ListParagraph"/>
              <w:numPr>
                <w:ilvl w:val="0"/>
                <w:numId w:val="10"/>
              </w:numPr>
              <w:rPr>
                <w:rFonts w:ascii="Arial" w:hAnsi="Arial" w:cs="Arial"/>
                <w:lang w:val="ro-RO"/>
              </w:rPr>
            </w:pPr>
            <w:r w:rsidRPr="003F0333">
              <w:rPr>
                <w:rFonts w:ascii="Arial" w:hAnsi="Arial" w:cs="Arial"/>
                <w:lang w:val="ro-RO"/>
              </w:rPr>
              <w:t>Acoperirea serviciilor</w:t>
            </w:r>
          </w:p>
        </w:tc>
      </w:tr>
      <w:tr w:rsidR="005078DA" w:rsidRPr="003F0333" w14:paraId="26FA033D" w14:textId="77777777" w:rsidTr="000C6779">
        <w:tc>
          <w:tcPr>
            <w:tcW w:w="9175" w:type="dxa"/>
          </w:tcPr>
          <w:p w14:paraId="630A8E17" w14:textId="77777777" w:rsidR="005078DA" w:rsidRPr="003F0333" w:rsidRDefault="005078DA" w:rsidP="0012473B">
            <w:pPr>
              <w:pStyle w:val="ListParagraph"/>
              <w:numPr>
                <w:ilvl w:val="0"/>
                <w:numId w:val="10"/>
              </w:numPr>
              <w:rPr>
                <w:rFonts w:ascii="Arial" w:hAnsi="Arial" w:cs="Arial"/>
                <w:lang w:val="ro-RO"/>
              </w:rPr>
            </w:pPr>
            <w:r w:rsidRPr="003F0333">
              <w:rPr>
                <w:rFonts w:ascii="Arial" w:hAnsi="Arial" w:cs="Arial"/>
                <w:lang w:val="ro-RO"/>
              </w:rPr>
              <w:t>Robinete publice și standuri</w:t>
            </w:r>
          </w:p>
        </w:tc>
      </w:tr>
      <w:tr w:rsidR="005078DA" w:rsidRPr="003F0333" w14:paraId="20A079EB" w14:textId="77777777" w:rsidTr="000C6779">
        <w:tc>
          <w:tcPr>
            <w:tcW w:w="9175" w:type="dxa"/>
          </w:tcPr>
          <w:p w14:paraId="605B10CD" w14:textId="77777777" w:rsidR="005078DA" w:rsidRPr="003F0333" w:rsidRDefault="005078DA" w:rsidP="0012473B">
            <w:pPr>
              <w:pStyle w:val="ListParagraph"/>
              <w:numPr>
                <w:ilvl w:val="0"/>
                <w:numId w:val="10"/>
              </w:numPr>
              <w:rPr>
                <w:rFonts w:ascii="Arial" w:hAnsi="Arial" w:cs="Arial"/>
                <w:lang w:val="ro-RO"/>
              </w:rPr>
            </w:pPr>
            <w:r w:rsidRPr="003F0333">
              <w:rPr>
                <w:rFonts w:ascii="Arial" w:hAnsi="Arial" w:cs="Arial"/>
                <w:lang w:val="ro-RO"/>
              </w:rPr>
              <w:t>Presiunea si continuitatea furnizării serviciului</w:t>
            </w:r>
          </w:p>
        </w:tc>
      </w:tr>
      <w:tr w:rsidR="005078DA" w:rsidRPr="003F0333" w14:paraId="76AB193E" w14:textId="77777777" w:rsidTr="000C6779">
        <w:tc>
          <w:tcPr>
            <w:tcW w:w="9175" w:type="dxa"/>
          </w:tcPr>
          <w:p w14:paraId="4771DFFF" w14:textId="77777777" w:rsidR="005078DA" w:rsidRPr="003F0333" w:rsidRDefault="005078DA" w:rsidP="0012473B">
            <w:pPr>
              <w:pStyle w:val="ListParagraph"/>
              <w:numPr>
                <w:ilvl w:val="0"/>
                <w:numId w:val="10"/>
              </w:numPr>
              <w:rPr>
                <w:rFonts w:ascii="Arial" w:hAnsi="Arial" w:cs="Arial"/>
                <w:lang w:val="ro-RO"/>
              </w:rPr>
            </w:pPr>
            <w:r w:rsidRPr="003F0333">
              <w:rPr>
                <w:rFonts w:ascii="Arial" w:hAnsi="Arial" w:cs="Arial"/>
                <w:lang w:val="ro-RO"/>
              </w:rPr>
              <w:t>Calitatea apei distribuite</w:t>
            </w:r>
          </w:p>
        </w:tc>
      </w:tr>
      <w:tr w:rsidR="005078DA" w:rsidRPr="003F0333" w14:paraId="64BBC351" w14:textId="77777777" w:rsidTr="000C6779">
        <w:tc>
          <w:tcPr>
            <w:tcW w:w="9175" w:type="dxa"/>
          </w:tcPr>
          <w:p w14:paraId="1CF45709" w14:textId="77777777" w:rsidR="005078DA" w:rsidRPr="003F0333" w:rsidRDefault="005078DA" w:rsidP="0012473B">
            <w:pPr>
              <w:pStyle w:val="ListParagraph"/>
              <w:numPr>
                <w:ilvl w:val="0"/>
                <w:numId w:val="10"/>
              </w:numPr>
              <w:rPr>
                <w:rFonts w:ascii="Arial" w:hAnsi="Arial" w:cs="Arial"/>
                <w:lang w:val="ro-RO"/>
              </w:rPr>
            </w:pPr>
            <w:r w:rsidRPr="003F0333">
              <w:rPr>
                <w:rFonts w:ascii="Arial" w:hAnsi="Arial" w:cs="Arial"/>
                <w:lang w:val="ro-RO"/>
              </w:rPr>
              <w:t>Conexiune , contorizare și reparatii</w:t>
            </w:r>
          </w:p>
        </w:tc>
      </w:tr>
      <w:tr w:rsidR="005078DA" w:rsidRPr="003F0333" w14:paraId="5FBC7C9A" w14:textId="77777777" w:rsidTr="000C6779">
        <w:tc>
          <w:tcPr>
            <w:tcW w:w="9175" w:type="dxa"/>
          </w:tcPr>
          <w:p w14:paraId="1240EC78" w14:textId="77777777" w:rsidR="005078DA" w:rsidRPr="003F0333" w:rsidRDefault="005078DA" w:rsidP="0012473B">
            <w:pPr>
              <w:pStyle w:val="ListParagraph"/>
              <w:numPr>
                <w:ilvl w:val="0"/>
                <w:numId w:val="10"/>
              </w:numPr>
              <w:rPr>
                <w:rFonts w:ascii="Arial" w:hAnsi="Arial" w:cs="Arial"/>
                <w:lang w:val="ro-RO"/>
              </w:rPr>
            </w:pPr>
            <w:r w:rsidRPr="003F0333">
              <w:rPr>
                <w:rFonts w:ascii="Arial" w:hAnsi="Arial" w:cs="Arial"/>
                <w:lang w:val="ro-RO"/>
              </w:rPr>
              <w:t>Calitatea apei distribuite</w:t>
            </w:r>
          </w:p>
        </w:tc>
      </w:tr>
      <w:tr w:rsidR="005078DA" w:rsidRPr="003F0333" w14:paraId="249BB26C" w14:textId="77777777" w:rsidTr="000C6779">
        <w:tc>
          <w:tcPr>
            <w:tcW w:w="9175" w:type="dxa"/>
          </w:tcPr>
          <w:p w14:paraId="5D0504F2" w14:textId="77777777" w:rsidR="005078DA" w:rsidRPr="003F0333" w:rsidRDefault="005078DA" w:rsidP="0012473B">
            <w:pPr>
              <w:pStyle w:val="ListParagraph"/>
              <w:numPr>
                <w:ilvl w:val="0"/>
                <w:numId w:val="10"/>
              </w:numPr>
              <w:rPr>
                <w:rFonts w:ascii="Arial" w:hAnsi="Arial" w:cs="Arial"/>
                <w:lang w:val="ro-RO"/>
              </w:rPr>
            </w:pPr>
            <w:r w:rsidRPr="003F0333">
              <w:rPr>
                <w:rFonts w:ascii="Arial" w:hAnsi="Arial" w:cs="Arial"/>
                <w:lang w:val="ro-RO"/>
              </w:rPr>
              <w:t>Reclamatii din partea consumatorilor</w:t>
            </w:r>
          </w:p>
        </w:tc>
      </w:tr>
      <w:tr w:rsidR="005078DA" w:rsidRPr="003F0333" w14:paraId="4280D2BD" w14:textId="77777777" w:rsidTr="000C6779">
        <w:tc>
          <w:tcPr>
            <w:tcW w:w="9175" w:type="dxa"/>
          </w:tcPr>
          <w:p w14:paraId="0418B267" w14:textId="77777777" w:rsidR="005078DA" w:rsidRPr="003F0333" w:rsidRDefault="005078DA" w:rsidP="0012473B">
            <w:pPr>
              <w:pStyle w:val="ListParagraph"/>
              <w:numPr>
                <w:ilvl w:val="2"/>
                <w:numId w:val="1"/>
              </w:numPr>
              <w:rPr>
                <w:rFonts w:ascii="Arial" w:hAnsi="Arial" w:cs="Arial"/>
                <w:b/>
                <w:bCs/>
                <w:lang w:val="ro-RO"/>
              </w:rPr>
            </w:pPr>
            <w:r w:rsidRPr="003F0333">
              <w:rPr>
                <w:rFonts w:ascii="Arial" w:hAnsi="Arial" w:cs="Arial"/>
                <w:b/>
                <w:bCs/>
                <w:lang w:val="ro-RO"/>
              </w:rPr>
              <w:t>Indicatori economici și financiari</w:t>
            </w:r>
          </w:p>
        </w:tc>
      </w:tr>
      <w:tr w:rsidR="005078DA" w:rsidRPr="003F0333" w14:paraId="1589C126" w14:textId="77777777" w:rsidTr="000C6779">
        <w:tc>
          <w:tcPr>
            <w:tcW w:w="9175" w:type="dxa"/>
          </w:tcPr>
          <w:p w14:paraId="632174C6"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Venituri</w:t>
            </w:r>
          </w:p>
        </w:tc>
      </w:tr>
      <w:tr w:rsidR="005078DA" w:rsidRPr="003F0333" w14:paraId="4A0D5770" w14:textId="77777777" w:rsidTr="000C6779">
        <w:tc>
          <w:tcPr>
            <w:tcW w:w="9175" w:type="dxa"/>
          </w:tcPr>
          <w:p w14:paraId="60C393E3"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Costuri</w:t>
            </w:r>
          </w:p>
        </w:tc>
      </w:tr>
      <w:tr w:rsidR="005078DA" w:rsidRPr="003F0333" w14:paraId="402CA6A8" w14:textId="77777777" w:rsidTr="000C6779">
        <w:tc>
          <w:tcPr>
            <w:tcW w:w="9175" w:type="dxa"/>
          </w:tcPr>
          <w:p w14:paraId="7CE033B5"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Compozitia costurilor după funcțiile de bază</w:t>
            </w:r>
          </w:p>
        </w:tc>
      </w:tr>
      <w:tr w:rsidR="005078DA" w:rsidRPr="003F0333" w14:paraId="50DABC8B" w14:textId="77777777" w:rsidTr="000C6779">
        <w:tc>
          <w:tcPr>
            <w:tcW w:w="9175" w:type="dxa"/>
          </w:tcPr>
          <w:p w14:paraId="0C025745"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Compozitia costurilor după funcțiile tehnice</w:t>
            </w:r>
          </w:p>
        </w:tc>
      </w:tr>
      <w:tr w:rsidR="005078DA" w:rsidRPr="003F0333" w14:paraId="35DE2272" w14:textId="77777777" w:rsidTr="000C6779">
        <w:tc>
          <w:tcPr>
            <w:tcW w:w="9175" w:type="dxa"/>
          </w:tcPr>
          <w:p w14:paraId="72800F76"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Componența costului capitalului</w:t>
            </w:r>
          </w:p>
        </w:tc>
      </w:tr>
      <w:tr w:rsidR="005078DA" w:rsidRPr="003F0333" w14:paraId="0D32A877" w14:textId="77777777" w:rsidTr="000C6779">
        <w:tc>
          <w:tcPr>
            <w:tcW w:w="9175" w:type="dxa"/>
          </w:tcPr>
          <w:p w14:paraId="25DC3D91"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Investitii</w:t>
            </w:r>
          </w:p>
        </w:tc>
      </w:tr>
      <w:tr w:rsidR="005078DA" w:rsidRPr="003F0333" w14:paraId="16C7923E" w14:textId="77777777" w:rsidTr="000C6779">
        <w:tc>
          <w:tcPr>
            <w:tcW w:w="9175" w:type="dxa"/>
          </w:tcPr>
          <w:p w14:paraId="6B7586F7"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Valoarea medie a tarifelor</w:t>
            </w:r>
          </w:p>
        </w:tc>
      </w:tr>
      <w:tr w:rsidR="005078DA" w:rsidRPr="003F0333" w14:paraId="5CF4BCC6" w14:textId="77777777" w:rsidTr="000C6779">
        <w:tc>
          <w:tcPr>
            <w:tcW w:w="9175" w:type="dxa"/>
          </w:tcPr>
          <w:p w14:paraId="01420634"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Eficiența</w:t>
            </w:r>
          </w:p>
        </w:tc>
      </w:tr>
      <w:tr w:rsidR="005078DA" w:rsidRPr="003F0333" w14:paraId="3B8FEA33" w14:textId="77777777" w:rsidTr="000C6779">
        <w:tc>
          <w:tcPr>
            <w:tcW w:w="9175" w:type="dxa"/>
          </w:tcPr>
          <w:p w14:paraId="33FAE780"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Levier</w:t>
            </w:r>
          </w:p>
        </w:tc>
      </w:tr>
      <w:tr w:rsidR="005078DA" w:rsidRPr="003F0333" w14:paraId="13DC6086" w14:textId="77777777" w:rsidTr="000C6779">
        <w:tc>
          <w:tcPr>
            <w:tcW w:w="9175" w:type="dxa"/>
          </w:tcPr>
          <w:p w14:paraId="1B18720F"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Lichiditate</w:t>
            </w:r>
          </w:p>
        </w:tc>
      </w:tr>
      <w:tr w:rsidR="005078DA" w:rsidRPr="003F0333" w14:paraId="417B56B5" w14:textId="77777777" w:rsidTr="000C6779">
        <w:tc>
          <w:tcPr>
            <w:tcW w:w="9175" w:type="dxa"/>
          </w:tcPr>
          <w:p w14:paraId="086FBB91"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Profitabilitate</w:t>
            </w:r>
          </w:p>
        </w:tc>
      </w:tr>
      <w:tr w:rsidR="005078DA" w:rsidRPr="003F0333" w14:paraId="0AE7E8E7" w14:textId="77777777" w:rsidTr="000C6779">
        <w:tc>
          <w:tcPr>
            <w:tcW w:w="9175" w:type="dxa"/>
          </w:tcPr>
          <w:p w14:paraId="33BA3DF7" w14:textId="77777777" w:rsidR="005078DA" w:rsidRPr="003F0333" w:rsidRDefault="005078DA" w:rsidP="0012473B">
            <w:pPr>
              <w:pStyle w:val="ListParagraph"/>
              <w:numPr>
                <w:ilvl w:val="0"/>
                <w:numId w:val="11"/>
              </w:numPr>
              <w:rPr>
                <w:rFonts w:ascii="Arial" w:hAnsi="Arial" w:cs="Arial"/>
                <w:lang w:val="ro-RO"/>
              </w:rPr>
            </w:pPr>
            <w:r w:rsidRPr="003F0333">
              <w:rPr>
                <w:rFonts w:ascii="Arial" w:hAnsi="Arial" w:cs="Arial"/>
                <w:lang w:val="ro-RO"/>
              </w:rPr>
              <w:t>Pierderi Economice de Apă</w:t>
            </w:r>
          </w:p>
        </w:tc>
      </w:tr>
    </w:tbl>
    <w:p w14:paraId="7DDE93EC" w14:textId="77777777" w:rsidR="005078DA" w:rsidRPr="00286B39" w:rsidRDefault="0012473B" w:rsidP="0028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ro-RO"/>
        </w:rPr>
      </w:pPr>
      <w:r w:rsidRPr="003F0333">
        <w:rPr>
          <w:rFonts w:ascii="Arial" w:eastAsiaTheme="minorEastAsia" w:hAnsi="Arial" w:cs="Arial"/>
          <w:lang w:val="ro-RO" w:eastAsia="ru-RU"/>
        </w:rPr>
        <w:t>Sursa</w:t>
      </w:r>
      <w:r w:rsidR="005078DA" w:rsidRPr="003F0333">
        <w:rPr>
          <w:rFonts w:ascii="Arial" w:hAnsi="Arial" w:cs="Arial"/>
          <w:lang w:val="ro-RO"/>
        </w:rPr>
        <w:t>(Alegreetal.2016)</w:t>
      </w:r>
      <w:hyperlink r:id="rId38" w:history="1">
        <w:r w:rsidR="005078DA" w:rsidRPr="003F0333">
          <w:rPr>
            <w:rStyle w:val="Hyperlink"/>
            <w:rFonts w:ascii="Arial" w:hAnsi="Arial" w:cs="Arial"/>
            <w:lang w:val="ro-RO"/>
          </w:rPr>
          <w:t>https://www.who.int/docstore/water_sanitation_health/wss/O_M/tools7.htm</w:t>
        </w:r>
      </w:hyperlink>
      <w:r w:rsidRPr="003F0333">
        <w:rPr>
          <w:rStyle w:val="Hyperlink"/>
          <w:rFonts w:ascii="Arial" w:hAnsi="Arial" w:cs="Arial"/>
          <w:lang w:val="ro-RO"/>
        </w:rPr>
        <w:t>;</w:t>
      </w:r>
      <w:hyperlink r:id="rId39" w:history="1">
        <w:r w:rsidR="005078DA" w:rsidRPr="003F0333">
          <w:rPr>
            <w:rStyle w:val="Hyperlink"/>
            <w:rFonts w:ascii="Arial" w:hAnsi="Arial" w:cs="Arial"/>
            <w:lang w:val="ro-RO"/>
          </w:rPr>
          <w:t>https://www.danubis.org/files/File/utility_resources/user_uploads/Analysis_of_Water_Efficiency_KPIs_in_WAREG_12.09.pdf</w:t>
        </w:r>
      </w:hyperlink>
    </w:p>
    <w:p w14:paraId="5EDDB2CD" w14:textId="77777777" w:rsidR="005078DA" w:rsidRPr="003F0333" w:rsidRDefault="005078DA" w:rsidP="0068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lang w:val="ro-RO"/>
        </w:rPr>
      </w:pPr>
      <w:r w:rsidRPr="003F0333">
        <w:rPr>
          <w:rFonts w:ascii="Arial" w:hAnsi="Arial" w:cs="Arial"/>
          <w:b/>
          <w:lang w:val="ro-RO"/>
        </w:rPr>
        <w:lastRenderedPageBreak/>
        <w:t xml:space="preserve">Anexa </w:t>
      </w:r>
      <w:r w:rsidR="00DA50F7" w:rsidRPr="003F0333">
        <w:rPr>
          <w:rFonts w:ascii="Arial" w:hAnsi="Arial" w:cs="Arial"/>
          <w:b/>
          <w:lang w:val="ro-RO"/>
        </w:rPr>
        <w:t xml:space="preserve">nr. </w:t>
      </w:r>
      <w:r w:rsidRPr="003F0333">
        <w:rPr>
          <w:rFonts w:ascii="Arial" w:hAnsi="Arial" w:cs="Arial"/>
          <w:b/>
          <w:lang w:val="ro-RO"/>
        </w:rPr>
        <w:t>3:</w:t>
      </w:r>
      <w:r w:rsidR="000D5172" w:rsidRPr="003F0333">
        <w:rPr>
          <w:rFonts w:ascii="Arial" w:hAnsi="Arial" w:cs="Arial"/>
          <w:b/>
          <w:lang w:val="ro-RO"/>
        </w:rPr>
        <w:t xml:space="preserve"> </w:t>
      </w:r>
      <w:r w:rsidR="006854C1" w:rsidRPr="003F0333">
        <w:rPr>
          <w:rFonts w:ascii="Arial" w:hAnsi="Arial" w:cs="Arial"/>
          <w:b/>
          <w:bCs/>
          <w:lang w:val="ro-RO"/>
        </w:rPr>
        <w:t xml:space="preserve">Indicatorii de performanță </w:t>
      </w:r>
      <w:r w:rsidR="008F20C9" w:rsidRPr="003F0333">
        <w:rPr>
          <w:rFonts w:ascii="Arial" w:hAnsi="Arial" w:cs="Arial"/>
          <w:b/>
          <w:bCs/>
          <w:lang w:val="ro-RO"/>
        </w:rPr>
        <w:t xml:space="preserve">obligatorii si </w:t>
      </w:r>
      <w:r w:rsidR="006854C1" w:rsidRPr="003F0333">
        <w:rPr>
          <w:rFonts w:ascii="Arial" w:hAnsi="Arial" w:cs="Arial"/>
          <w:b/>
          <w:bCs/>
          <w:lang w:val="ro-RO"/>
        </w:rPr>
        <w:t xml:space="preserve">recomandați </w:t>
      </w:r>
      <w:r w:rsidR="008F20C9" w:rsidRPr="003F0333">
        <w:rPr>
          <w:rFonts w:ascii="Arial" w:hAnsi="Arial" w:cs="Arial"/>
          <w:b/>
          <w:bCs/>
          <w:lang w:val="ro-RO"/>
        </w:rPr>
        <w:t>de catre consulta</w:t>
      </w:r>
      <w:r w:rsidR="00F10223" w:rsidRPr="003F0333">
        <w:rPr>
          <w:rFonts w:ascii="Arial" w:hAnsi="Arial" w:cs="Arial"/>
          <w:b/>
          <w:bCs/>
          <w:lang w:val="ro-RO"/>
        </w:rPr>
        <w:t>nț</w:t>
      </w:r>
      <w:r w:rsidR="008F20C9" w:rsidRPr="003F0333">
        <w:rPr>
          <w:rFonts w:ascii="Arial" w:hAnsi="Arial" w:cs="Arial"/>
          <w:b/>
          <w:bCs/>
          <w:lang w:val="ro-RO"/>
        </w:rPr>
        <w:t xml:space="preserve">i </w:t>
      </w:r>
      <w:r w:rsidR="006854C1" w:rsidRPr="003F0333">
        <w:rPr>
          <w:rFonts w:ascii="Arial" w:hAnsi="Arial" w:cs="Arial"/>
          <w:b/>
          <w:bCs/>
          <w:lang w:val="ro-RO"/>
        </w:rPr>
        <w:t xml:space="preserve">pentru </w:t>
      </w:r>
      <w:r w:rsidR="002960B7" w:rsidRPr="003F0333">
        <w:rPr>
          <w:rFonts w:ascii="Arial" w:hAnsi="Arial" w:cs="Arial"/>
          <w:b/>
          <w:bCs/>
          <w:lang w:val="ro-RO"/>
        </w:rPr>
        <w:t xml:space="preserve">operatorii din Republica </w:t>
      </w:r>
      <w:r w:rsidR="006854C1" w:rsidRPr="003F0333">
        <w:rPr>
          <w:rFonts w:ascii="Arial" w:hAnsi="Arial" w:cs="Arial"/>
          <w:b/>
          <w:bCs/>
          <w:lang w:val="ro-RO"/>
        </w:rPr>
        <w:t>Moldova</w:t>
      </w:r>
    </w:p>
    <w:p w14:paraId="7A215C3A" w14:textId="77777777" w:rsidR="00A50508" w:rsidRPr="003F0333" w:rsidRDefault="00A50508" w:rsidP="00A50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lang w:val="ro-RO"/>
        </w:rPr>
      </w:pPr>
    </w:p>
    <w:p w14:paraId="6CDC23A4" w14:textId="77777777" w:rsidR="006854C1" w:rsidRPr="003F0333" w:rsidRDefault="006854C1" w:rsidP="0068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heme="minorEastAsia" w:hAnsi="Arial" w:cs="Arial"/>
          <w:lang w:val="ro-RO" w:eastAsia="ru-RU"/>
        </w:rPr>
      </w:pPr>
    </w:p>
    <w:p w14:paraId="54502D1C" w14:textId="77777777" w:rsidR="005078DA" w:rsidRPr="003F0333" w:rsidRDefault="005078DA" w:rsidP="0012473B">
      <w:pPr>
        <w:jc w:val="center"/>
        <w:rPr>
          <w:rFonts w:ascii="Arial" w:eastAsiaTheme="minorEastAsia" w:hAnsi="Arial" w:cs="Arial"/>
          <w:b/>
          <w:lang w:val="ro-RO" w:eastAsia="ru-RU"/>
        </w:rPr>
      </w:pPr>
      <w:r w:rsidRPr="003F0333">
        <w:rPr>
          <w:rFonts w:ascii="Arial" w:eastAsiaTheme="minorEastAsia" w:hAnsi="Arial" w:cs="Arial"/>
          <w:b/>
          <w:lang w:val="ro-RO" w:eastAsia="ru-RU"/>
        </w:rPr>
        <w:t>Categoria 1: Furnizarea /prestarea serviciului</w:t>
      </w:r>
    </w:p>
    <w:tbl>
      <w:tblPr>
        <w:tblStyle w:val="TableGrid"/>
        <w:tblW w:w="0" w:type="auto"/>
        <w:tblLook w:val="04A0" w:firstRow="1" w:lastRow="0" w:firstColumn="1" w:lastColumn="0" w:noHBand="0" w:noVBand="1"/>
      </w:tblPr>
      <w:tblGrid>
        <w:gridCol w:w="676"/>
        <w:gridCol w:w="3409"/>
        <w:gridCol w:w="2087"/>
        <w:gridCol w:w="1434"/>
        <w:gridCol w:w="1109"/>
        <w:gridCol w:w="962"/>
      </w:tblGrid>
      <w:tr w:rsidR="005078DA" w:rsidRPr="003F0333" w14:paraId="59BB9A9F" w14:textId="77777777" w:rsidTr="000C6779">
        <w:tc>
          <w:tcPr>
            <w:tcW w:w="676" w:type="dxa"/>
          </w:tcPr>
          <w:p w14:paraId="22DF5F9E" w14:textId="77777777" w:rsidR="005078DA" w:rsidRPr="003F0333" w:rsidRDefault="005078DA" w:rsidP="0012473B">
            <w:pPr>
              <w:jc w:val="center"/>
              <w:rPr>
                <w:rFonts w:ascii="Arial" w:hAnsi="Arial" w:cs="Arial"/>
                <w:lang w:val="ro-RO"/>
              </w:rPr>
            </w:pPr>
            <w:r w:rsidRPr="003F0333">
              <w:rPr>
                <w:rFonts w:ascii="Arial" w:hAnsi="Arial" w:cs="Arial"/>
                <w:lang w:val="ro-RO"/>
              </w:rPr>
              <w:t>Nr.</w:t>
            </w:r>
          </w:p>
        </w:tc>
        <w:tc>
          <w:tcPr>
            <w:tcW w:w="3409" w:type="dxa"/>
          </w:tcPr>
          <w:p w14:paraId="6E63FF12" w14:textId="77777777" w:rsidR="005078DA" w:rsidRPr="003F0333" w:rsidRDefault="005078DA" w:rsidP="0012473B">
            <w:pPr>
              <w:jc w:val="center"/>
              <w:rPr>
                <w:rFonts w:ascii="Arial" w:hAnsi="Arial" w:cs="Arial"/>
                <w:lang w:val="ro-RO"/>
              </w:rPr>
            </w:pPr>
            <w:r w:rsidRPr="003F0333">
              <w:rPr>
                <w:rFonts w:ascii="Arial" w:hAnsi="Arial" w:cs="Arial"/>
                <w:lang w:val="ro-RO"/>
              </w:rPr>
              <w:t>Denumirea indicatorului</w:t>
            </w:r>
          </w:p>
        </w:tc>
        <w:tc>
          <w:tcPr>
            <w:tcW w:w="1576" w:type="dxa"/>
          </w:tcPr>
          <w:p w14:paraId="0D3D4B1B" w14:textId="77777777" w:rsidR="005078DA" w:rsidRPr="003F0333" w:rsidRDefault="005078DA" w:rsidP="0012473B">
            <w:pPr>
              <w:jc w:val="center"/>
              <w:rPr>
                <w:rFonts w:ascii="Arial" w:hAnsi="Arial" w:cs="Arial"/>
                <w:lang w:val="ro-RO"/>
              </w:rPr>
            </w:pPr>
            <w:r w:rsidRPr="003F0333">
              <w:rPr>
                <w:rFonts w:ascii="Arial" w:hAnsi="Arial" w:cs="Arial"/>
                <w:lang w:val="ro-RO"/>
              </w:rPr>
              <w:t>Valoarea indicatorului</w:t>
            </w:r>
          </w:p>
        </w:tc>
        <w:tc>
          <w:tcPr>
            <w:tcW w:w="1434" w:type="dxa"/>
          </w:tcPr>
          <w:p w14:paraId="0376FE23" w14:textId="77777777" w:rsidR="005078DA" w:rsidRPr="003F0333" w:rsidRDefault="005078DA" w:rsidP="0012473B">
            <w:pPr>
              <w:jc w:val="center"/>
              <w:rPr>
                <w:rFonts w:ascii="Arial" w:hAnsi="Arial" w:cs="Arial"/>
                <w:lang w:val="ro-RO"/>
              </w:rPr>
            </w:pPr>
            <w:r w:rsidRPr="003F0333">
              <w:rPr>
                <w:rFonts w:ascii="Arial" w:hAnsi="Arial" w:cs="Arial"/>
                <w:lang w:val="ro-RO"/>
              </w:rPr>
              <w:t>Unitatea de măsură</w:t>
            </w:r>
          </w:p>
        </w:tc>
        <w:tc>
          <w:tcPr>
            <w:tcW w:w="1072" w:type="dxa"/>
          </w:tcPr>
          <w:p w14:paraId="07004874" w14:textId="77777777" w:rsidR="005078DA" w:rsidRPr="003F0333" w:rsidRDefault="005078DA" w:rsidP="0012473B">
            <w:pPr>
              <w:jc w:val="center"/>
              <w:rPr>
                <w:rFonts w:ascii="Arial" w:hAnsi="Arial" w:cs="Arial"/>
                <w:lang w:val="ro-RO"/>
              </w:rPr>
            </w:pPr>
            <w:r w:rsidRPr="003F0333">
              <w:rPr>
                <w:rFonts w:ascii="Arial" w:hAnsi="Arial" w:cs="Arial"/>
                <w:lang w:val="ro-RO"/>
              </w:rPr>
              <w:t>Perioada de raportare</w:t>
            </w:r>
          </w:p>
        </w:tc>
        <w:tc>
          <w:tcPr>
            <w:tcW w:w="943" w:type="dxa"/>
          </w:tcPr>
          <w:p w14:paraId="30E84569" w14:textId="77777777" w:rsidR="005078DA" w:rsidRPr="003F0333" w:rsidRDefault="005078DA" w:rsidP="0012473B">
            <w:pPr>
              <w:jc w:val="center"/>
              <w:rPr>
                <w:rFonts w:ascii="Arial" w:hAnsi="Arial" w:cs="Arial"/>
                <w:lang w:val="ro-RO"/>
              </w:rPr>
            </w:pPr>
            <w:r w:rsidRPr="003F0333">
              <w:rPr>
                <w:rFonts w:ascii="Arial" w:hAnsi="Arial" w:cs="Arial"/>
                <w:lang w:val="ro-RO"/>
              </w:rPr>
              <w:t>Data prezen-tării</w:t>
            </w:r>
          </w:p>
        </w:tc>
      </w:tr>
      <w:tr w:rsidR="005078DA" w:rsidRPr="003F0333" w14:paraId="1B34A811" w14:textId="77777777" w:rsidTr="000C6779">
        <w:tc>
          <w:tcPr>
            <w:tcW w:w="676" w:type="dxa"/>
          </w:tcPr>
          <w:p w14:paraId="0D279890" w14:textId="77777777" w:rsidR="005078DA" w:rsidRPr="003F0333" w:rsidRDefault="005078DA" w:rsidP="0012473B">
            <w:pPr>
              <w:jc w:val="center"/>
              <w:rPr>
                <w:rFonts w:ascii="Arial" w:hAnsi="Arial" w:cs="Arial"/>
                <w:lang w:val="ro-RO"/>
              </w:rPr>
            </w:pPr>
            <w:r w:rsidRPr="003F0333">
              <w:rPr>
                <w:rFonts w:ascii="Arial" w:hAnsi="Arial" w:cs="Arial"/>
                <w:lang w:val="ro-RO"/>
              </w:rPr>
              <w:t>1</w:t>
            </w:r>
          </w:p>
        </w:tc>
        <w:tc>
          <w:tcPr>
            <w:tcW w:w="3409" w:type="dxa"/>
          </w:tcPr>
          <w:p w14:paraId="431474C6" w14:textId="77777777" w:rsidR="005078DA" w:rsidRPr="003F0333" w:rsidRDefault="005078DA" w:rsidP="0012473B">
            <w:pPr>
              <w:jc w:val="center"/>
              <w:rPr>
                <w:rFonts w:ascii="Arial" w:hAnsi="Arial" w:cs="Arial"/>
                <w:lang w:val="ro-RO"/>
              </w:rPr>
            </w:pPr>
            <w:r w:rsidRPr="003F0333">
              <w:rPr>
                <w:rFonts w:ascii="Arial" w:hAnsi="Arial" w:cs="Arial"/>
                <w:lang w:val="ro-RO"/>
              </w:rPr>
              <w:t>2</w:t>
            </w:r>
          </w:p>
        </w:tc>
        <w:tc>
          <w:tcPr>
            <w:tcW w:w="1576" w:type="dxa"/>
          </w:tcPr>
          <w:p w14:paraId="02D0AD12" w14:textId="77777777" w:rsidR="005078DA" w:rsidRPr="003F0333" w:rsidRDefault="005078DA" w:rsidP="0012473B">
            <w:pPr>
              <w:jc w:val="center"/>
              <w:rPr>
                <w:rFonts w:ascii="Arial" w:hAnsi="Arial" w:cs="Arial"/>
                <w:lang w:val="ro-RO"/>
              </w:rPr>
            </w:pPr>
            <w:r w:rsidRPr="003F0333">
              <w:rPr>
                <w:rFonts w:ascii="Arial" w:hAnsi="Arial" w:cs="Arial"/>
                <w:lang w:val="ro-RO"/>
              </w:rPr>
              <w:t>3</w:t>
            </w:r>
          </w:p>
        </w:tc>
        <w:tc>
          <w:tcPr>
            <w:tcW w:w="1434" w:type="dxa"/>
          </w:tcPr>
          <w:p w14:paraId="1A8C368D" w14:textId="77777777" w:rsidR="005078DA" w:rsidRPr="003F0333" w:rsidRDefault="005078DA" w:rsidP="0012473B">
            <w:pPr>
              <w:jc w:val="center"/>
              <w:rPr>
                <w:rFonts w:ascii="Arial" w:hAnsi="Arial" w:cs="Arial"/>
                <w:lang w:val="ro-RO"/>
              </w:rPr>
            </w:pPr>
            <w:r w:rsidRPr="003F0333">
              <w:rPr>
                <w:rFonts w:ascii="Arial" w:hAnsi="Arial" w:cs="Arial"/>
                <w:lang w:val="ro-RO"/>
              </w:rPr>
              <w:t>4</w:t>
            </w:r>
          </w:p>
        </w:tc>
        <w:tc>
          <w:tcPr>
            <w:tcW w:w="1072" w:type="dxa"/>
          </w:tcPr>
          <w:p w14:paraId="10157CBF" w14:textId="77777777" w:rsidR="005078DA" w:rsidRPr="003F0333" w:rsidRDefault="005078DA" w:rsidP="0012473B">
            <w:pPr>
              <w:jc w:val="center"/>
              <w:rPr>
                <w:rFonts w:ascii="Arial" w:hAnsi="Arial" w:cs="Arial"/>
                <w:lang w:val="ro-RO"/>
              </w:rPr>
            </w:pPr>
            <w:r w:rsidRPr="003F0333">
              <w:rPr>
                <w:rFonts w:ascii="Arial" w:hAnsi="Arial" w:cs="Arial"/>
                <w:lang w:val="ro-RO"/>
              </w:rPr>
              <w:t>5</w:t>
            </w:r>
          </w:p>
        </w:tc>
        <w:tc>
          <w:tcPr>
            <w:tcW w:w="943" w:type="dxa"/>
          </w:tcPr>
          <w:p w14:paraId="235F5460" w14:textId="77777777" w:rsidR="005078DA" w:rsidRPr="003F0333" w:rsidRDefault="005078DA" w:rsidP="0012473B">
            <w:pPr>
              <w:jc w:val="center"/>
              <w:rPr>
                <w:rFonts w:ascii="Arial" w:hAnsi="Arial" w:cs="Arial"/>
                <w:lang w:val="ro-RO"/>
              </w:rPr>
            </w:pPr>
            <w:r w:rsidRPr="003F0333">
              <w:rPr>
                <w:rFonts w:ascii="Arial" w:hAnsi="Arial" w:cs="Arial"/>
                <w:lang w:val="ro-RO"/>
              </w:rPr>
              <w:t>6</w:t>
            </w:r>
          </w:p>
        </w:tc>
      </w:tr>
      <w:tr w:rsidR="005078DA" w:rsidRPr="003F0333" w14:paraId="101739B8" w14:textId="77777777" w:rsidTr="000C6779">
        <w:tc>
          <w:tcPr>
            <w:tcW w:w="676" w:type="dxa"/>
          </w:tcPr>
          <w:p w14:paraId="4E2048B3" w14:textId="77777777" w:rsidR="005078DA" w:rsidRPr="003F0333" w:rsidRDefault="005078DA" w:rsidP="0012473B">
            <w:pPr>
              <w:jc w:val="center"/>
              <w:rPr>
                <w:rFonts w:ascii="Arial" w:hAnsi="Arial" w:cs="Arial"/>
                <w:lang w:val="ro-RO"/>
              </w:rPr>
            </w:pPr>
            <w:r w:rsidRPr="003F0333">
              <w:rPr>
                <w:rFonts w:ascii="Arial" w:hAnsi="Arial" w:cs="Arial"/>
                <w:lang w:val="ro-RO"/>
              </w:rPr>
              <w:t>1.</w:t>
            </w:r>
          </w:p>
        </w:tc>
        <w:tc>
          <w:tcPr>
            <w:tcW w:w="3409" w:type="dxa"/>
          </w:tcPr>
          <w:p w14:paraId="4791E187" w14:textId="77777777" w:rsidR="005078DA" w:rsidRPr="003F0333" w:rsidRDefault="00E71FA7" w:rsidP="0012473B">
            <w:pPr>
              <w:jc w:val="center"/>
              <w:rPr>
                <w:rFonts w:ascii="Arial" w:hAnsi="Arial" w:cs="Arial"/>
                <w:lang w:val="ro-RO"/>
              </w:rPr>
            </w:pPr>
            <w:r w:rsidRPr="003F0333">
              <w:rPr>
                <w:rFonts w:ascii="Arial" w:eastAsia="Times New Roman" w:hAnsi="Arial" w:cs="Arial"/>
                <w:b/>
                <w:lang w:val="ro-RO"/>
              </w:rPr>
              <w:t>IO</w:t>
            </w:r>
            <w:r w:rsidRPr="003F0333">
              <w:rPr>
                <w:rFonts w:ascii="Arial" w:eastAsia="Times New Roman" w:hAnsi="Arial" w:cs="Arial"/>
                <w:lang w:val="ro-RO"/>
              </w:rPr>
              <w:t>.</w:t>
            </w:r>
            <w:r w:rsidR="005C42F1" w:rsidRPr="003F0333">
              <w:rPr>
                <w:rFonts w:ascii="Arial" w:eastAsia="Times New Roman" w:hAnsi="Arial" w:cs="Arial"/>
                <w:lang w:val="ro-RO"/>
              </w:rPr>
              <w:t xml:space="preserve"> </w:t>
            </w:r>
            <w:r w:rsidR="005078DA" w:rsidRPr="003F0333">
              <w:rPr>
                <w:rFonts w:ascii="Arial" w:eastAsia="Times New Roman" w:hAnsi="Arial" w:cs="Arial"/>
                <w:lang w:val="ro-RO"/>
              </w:rPr>
              <w:t>Durata unei întreruperi planificate a furnizării/prestării serviciului public de alimentare cu apă constituie termenul de remediere a avariilor</w:t>
            </w:r>
            <w:r w:rsidR="005078DA" w:rsidRPr="003F0333">
              <w:rPr>
                <w:rFonts w:ascii="Arial" w:hAnsi="Arial" w:cs="Arial"/>
                <w:lang w:val="ro-RO"/>
              </w:rPr>
              <w:t xml:space="preserve"> :</w:t>
            </w:r>
          </w:p>
        </w:tc>
        <w:tc>
          <w:tcPr>
            <w:tcW w:w="1576" w:type="dxa"/>
          </w:tcPr>
          <w:p w14:paraId="4285E477" w14:textId="77777777" w:rsidR="005078DA" w:rsidRPr="003F0333" w:rsidRDefault="005078DA" w:rsidP="0012473B">
            <w:pPr>
              <w:jc w:val="center"/>
              <w:rPr>
                <w:rFonts w:ascii="Arial" w:hAnsi="Arial" w:cs="Arial"/>
                <w:lang w:val="ro-RO"/>
              </w:rPr>
            </w:pPr>
          </w:p>
        </w:tc>
        <w:tc>
          <w:tcPr>
            <w:tcW w:w="1434" w:type="dxa"/>
          </w:tcPr>
          <w:p w14:paraId="259A7CB4" w14:textId="77777777" w:rsidR="005078DA" w:rsidRPr="003F0333" w:rsidRDefault="005078DA" w:rsidP="0012473B">
            <w:pPr>
              <w:jc w:val="center"/>
              <w:rPr>
                <w:rFonts w:ascii="Arial" w:hAnsi="Arial" w:cs="Arial"/>
                <w:lang w:val="ro-RO"/>
              </w:rPr>
            </w:pPr>
          </w:p>
        </w:tc>
        <w:tc>
          <w:tcPr>
            <w:tcW w:w="1072" w:type="dxa"/>
          </w:tcPr>
          <w:p w14:paraId="32AEC634" w14:textId="77777777" w:rsidR="005078DA" w:rsidRPr="003F0333" w:rsidRDefault="005078DA" w:rsidP="0012473B">
            <w:pPr>
              <w:jc w:val="center"/>
              <w:rPr>
                <w:rFonts w:ascii="Arial" w:hAnsi="Arial" w:cs="Arial"/>
                <w:lang w:val="ro-RO"/>
              </w:rPr>
            </w:pPr>
          </w:p>
        </w:tc>
        <w:tc>
          <w:tcPr>
            <w:tcW w:w="943" w:type="dxa"/>
          </w:tcPr>
          <w:p w14:paraId="75F6974C" w14:textId="77777777" w:rsidR="005078DA" w:rsidRPr="003F0333" w:rsidRDefault="005078DA" w:rsidP="0012473B">
            <w:pPr>
              <w:jc w:val="center"/>
              <w:rPr>
                <w:rFonts w:ascii="Arial" w:hAnsi="Arial" w:cs="Arial"/>
                <w:lang w:val="ro-RO"/>
              </w:rPr>
            </w:pPr>
          </w:p>
        </w:tc>
      </w:tr>
      <w:tr w:rsidR="005078DA" w:rsidRPr="003F0333" w14:paraId="07AE15B6" w14:textId="77777777" w:rsidTr="000C6779">
        <w:tc>
          <w:tcPr>
            <w:tcW w:w="676" w:type="dxa"/>
          </w:tcPr>
          <w:p w14:paraId="660E0C1A" w14:textId="77777777" w:rsidR="005078DA" w:rsidRPr="003F0333" w:rsidRDefault="005078DA" w:rsidP="0012473B">
            <w:pPr>
              <w:jc w:val="center"/>
              <w:rPr>
                <w:rFonts w:ascii="Arial" w:hAnsi="Arial" w:cs="Arial"/>
                <w:lang w:val="ro-RO"/>
              </w:rPr>
            </w:pPr>
            <w:r w:rsidRPr="003F0333">
              <w:rPr>
                <w:rFonts w:ascii="Arial" w:hAnsi="Arial" w:cs="Arial"/>
                <w:lang w:val="ro-RO"/>
              </w:rPr>
              <w:t>1.1.</w:t>
            </w:r>
          </w:p>
        </w:tc>
        <w:tc>
          <w:tcPr>
            <w:tcW w:w="3409" w:type="dxa"/>
          </w:tcPr>
          <w:p w14:paraId="43F32D7E" w14:textId="77777777" w:rsidR="005078DA" w:rsidRPr="003F0333" w:rsidRDefault="005078DA" w:rsidP="0012473B">
            <w:pPr>
              <w:spacing w:line="0" w:lineRule="atLeast"/>
              <w:jc w:val="center"/>
              <w:rPr>
                <w:rFonts w:ascii="Arial" w:eastAsia="Times New Roman" w:hAnsi="Arial" w:cs="Arial"/>
                <w:lang w:val="ro-RO"/>
              </w:rPr>
            </w:pPr>
            <w:r w:rsidRPr="003F0333">
              <w:rPr>
                <w:rFonts w:ascii="Arial" w:eastAsia="Times New Roman" w:hAnsi="Arial" w:cs="Arial"/>
                <w:lang w:val="ro-RO"/>
              </w:rPr>
              <w:t>reparaţiile la staţiile de captare, de tratare a apei,a reţelelor publice de transport şi de distribuţie a apei, a reţelelor publice de canalizare, la staţiile de pompare, de epurare, inclusiv înlocuirea, reconstrucţia, modernizarea anumitor porţiuni de reţea;</w:t>
            </w:r>
          </w:p>
          <w:p w14:paraId="632511C3" w14:textId="77777777" w:rsidR="005078DA" w:rsidRPr="003F0333" w:rsidRDefault="005078DA" w:rsidP="0012473B">
            <w:pPr>
              <w:spacing w:line="0" w:lineRule="atLeast"/>
              <w:jc w:val="center"/>
              <w:rPr>
                <w:rFonts w:ascii="Arial" w:eastAsia="Times New Roman" w:hAnsi="Arial" w:cs="Arial"/>
                <w:lang w:val="ro-RO"/>
              </w:rPr>
            </w:pPr>
          </w:p>
        </w:tc>
        <w:tc>
          <w:tcPr>
            <w:tcW w:w="1576" w:type="dxa"/>
          </w:tcPr>
          <w:p w14:paraId="202761A0" w14:textId="77777777" w:rsidR="005078DA" w:rsidRPr="003F0333" w:rsidRDefault="005078DA" w:rsidP="0012473B">
            <w:pPr>
              <w:jc w:val="center"/>
              <w:rPr>
                <w:rFonts w:ascii="Arial" w:hAnsi="Arial" w:cs="Arial"/>
                <w:lang w:val="ro-RO"/>
              </w:rPr>
            </w:pPr>
            <w:r w:rsidRPr="003F0333">
              <w:rPr>
                <w:rFonts w:ascii="Arial" w:eastAsia="Times New Roman" w:hAnsi="Arial" w:cs="Arial"/>
                <w:i/>
                <w:lang w:val="ro-RO"/>
              </w:rPr>
              <w:t>termenul indicat în planul calendaristic al documentaţiei de proiect pentru realizarealucrărilor, calculat de autorul de proiect</w:t>
            </w:r>
          </w:p>
        </w:tc>
        <w:tc>
          <w:tcPr>
            <w:tcW w:w="1434" w:type="dxa"/>
          </w:tcPr>
          <w:p w14:paraId="21D8ED4D" w14:textId="77777777" w:rsidR="005078DA" w:rsidRPr="003F0333" w:rsidRDefault="005078DA" w:rsidP="0012473B">
            <w:pPr>
              <w:jc w:val="center"/>
              <w:rPr>
                <w:rFonts w:ascii="Arial" w:hAnsi="Arial" w:cs="Arial"/>
                <w:lang w:val="ro-RO"/>
              </w:rPr>
            </w:pPr>
          </w:p>
        </w:tc>
        <w:tc>
          <w:tcPr>
            <w:tcW w:w="1072" w:type="dxa"/>
          </w:tcPr>
          <w:p w14:paraId="1A1462F7"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1B2555DB" w14:textId="77777777" w:rsidR="005078DA" w:rsidRPr="003F0333" w:rsidRDefault="002C4851" w:rsidP="002C4851">
            <w:pPr>
              <w:jc w:val="center"/>
              <w:rPr>
                <w:rFonts w:ascii="Arial" w:hAnsi="Arial" w:cs="Arial"/>
                <w:lang w:val="ro-RO"/>
              </w:rPr>
            </w:pPr>
            <w:r w:rsidRPr="003F0333">
              <w:rPr>
                <w:rFonts w:ascii="Arial" w:hAnsi="Arial" w:cs="Arial"/>
                <w:lang w:val="ro-RO"/>
              </w:rPr>
              <w:t>(12 luni)</w:t>
            </w:r>
          </w:p>
        </w:tc>
        <w:tc>
          <w:tcPr>
            <w:tcW w:w="943" w:type="dxa"/>
          </w:tcPr>
          <w:p w14:paraId="025B67E9" w14:textId="77777777" w:rsidR="005078DA" w:rsidRPr="003F0333" w:rsidRDefault="002C4851" w:rsidP="00E70CDC">
            <w:pPr>
              <w:jc w:val="center"/>
              <w:rPr>
                <w:rFonts w:ascii="Arial" w:hAnsi="Arial" w:cs="Arial"/>
                <w:lang w:val="ro-RO"/>
              </w:rPr>
            </w:pPr>
            <w:r w:rsidRPr="003F0333">
              <w:rPr>
                <w:rFonts w:ascii="Arial" w:hAnsi="Arial" w:cs="Arial"/>
                <w:lang w:val="ro-RO"/>
              </w:rPr>
              <w:t xml:space="preserve">1 </w:t>
            </w:r>
            <w:r w:rsidR="00E70CDC" w:rsidRPr="003F0333">
              <w:rPr>
                <w:rFonts w:ascii="Arial" w:hAnsi="Arial" w:cs="Arial"/>
                <w:lang w:val="ro-RO"/>
              </w:rPr>
              <w:t>octom-brie/</w:t>
            </w:r>
            <w:r w:rsidRPr="003F0333">
              <w:rPr>
                <w:rFonts w:ascii="Arial" w:hAnsi="Arial" w:cs="Arial"/>
                <w:lang w:val="ro-RO"/>
              </w:rPr>
              <w:t>1 martie</w:t>
            </w:r>
          </w:p>
        </w:tc>
      </w:tr>
      <w:tr w:rsidR="005078DA" w:rsidRPr="003F0333" w14:paraId="0A99028E" w14:textId="77777777" w:rsidTr="000C6779">
        <w:tc>
          <w:tcPr>
            <w:tcW w:w="676" w:type="dxa"/>
          </w:tcPr>
          <w:p w14:paraId="3C83A636" w14:textId="77777777" w:rsidR="005078DA" w:rsidRPr="003F0333" w:rsidRDefault="005078DA" w:rsidP="0012473B">
            <w:pPr>
              <w:jc w:val="center"/>
              <w:rPr>
                <w:rFonts w:ascii="Arial" w:hAnsi="Arial" w:cs="Arial"/>
                <w:lang w:val="ro-RO"/>
              </w:rPr>
            </w:pPr>
            <w:r w:rsidRPr="003F0333">
              <w:rPr>
                <w:rFonts w:ascii="Arial" w:hAnsi="Arial" w:cs="Arial"/>
                <w:lang w:val="ro-RO"/>
              </w:rPr>
              <w:t>1.2.</w:t>
            </w:r>
          </w:p>
        </w:tc>
        <w:tc>
          <w:tcPr>
            <w:tcW w:w="3409" w:type="dxa"/>
          </w:tcPr>
          <w:p w14:paraId="218C2DD7" w14:textId="77777777" w:rsidR="005078DA" w:rsidRPr="003F0333" w:rsidRDefault="005078DA" w:rsidP="0012473B">
            <w:pPr>
              <w:spacing w:line="0" w:lineRule="atLeast"/>
              <w:jc w:val="center"/>
              <w:rPr>
                <w:rFonts w:ascii="Arial" w:eastAsia="Times New Roman" w:hAnsi="Arial" w:cs="Arial"/>
                <w:lang w:val="ro-RO"/>
              </w:rPr>
            </w:pPr>
            <w:r w:rsidRPr="003F0333">
              <w:rPr>
                <w:rFonts w:ascii="Arial" w:eastAsia="Times New Roman" w:hAnsi="Arial" w:cs="Arial"/>
                <w:lang w:val="ro-RO"/>
              </w:rPr>
              <w:t>reparaţiile anumitor porţiuni de conducte, reamplasare a anumitor segmente a reţelelor de alimentare cu apă cu amenajarea masivelor de ancoraj;</w:t>
            </w:r>
          </w:p>
          <w:p w14:paraId="19C75F8F" w14:textId="77777777" w:rsidR="005078DA" w:rsidRPr="003F0333" w:rsidRDefault="005078DA" w:rsidP="0012473B">
            <w:pPr>
              <w:spacing w:line="0" w:lineRule="atLeast"/>
              <w:jc w:val="center"/>
              <w:rPr>
                <w:rFonts w:ascii="Arial" w:eastAsia="Times New Roman" w:hAnsi="Arial" w:cs="Arial"/>
                <w:lang w:val="ro-RO"/>
              </w:rPr>
            </w:pPr>
          </w:p>
        </w:tc>
        <w:tc>
          <w:tcPr>
            <w:tcW w:w="1576" w:type="dxa"/>
          </w:tcPr>
          <w:p w14:paraId="10A9AB3F" w14:textId="77777777" w:rsidR="005078DA" w:rsidRPr="003F0333" w:rsidRDefault="005078DA" w:rsidP="0012473B">
            <w:pPr>
              <w:jc w:val="center"/>
              <w:rPr>
                <w:rFonts w:ascii="Arial" w:hAnsi="Arial" w:cs="Arial"/>
                <w:lang w:val="ro-RO"/>
              </w:rPr>
            </w:pPr>
            <w:r w:rsidRPr="003F0333">
              <w:rPr>
                <w:rFonts w:ascii="Arial" w:hAnsi="Arial" w:cs="Arial"/>
                <w:lang w:val="ro-RO"/>
              </w:rPr>
              <w:t>48</w:t>
            </w:r>
          </w:p>
        </w:tc>
        <w:tc>
          <w:tcPr>
            <w:tcW w:w="1434" w:type="dxa"/>
          </w:tcPr>
          <w:p w14:paraId="581B4F80" w14:textId="77777777" w:rsidR="005078DA" w:rsidRPr="003F0333" w:rsidRDefault="005078DA" w:rsidP="0012473B">
            <w:pPr>
              <w:jc w:val="center"/>
              <w:rPr>
                <w:rFonts w:ascii="Arial" w:hAnsi="Arial" w:cs="Arial"/>
                <w:lang w:val="ro-RO"/>
              </w:rPr>
            </w:pPr>
            <w:r w:rsidRPr="003F0333">
              <w:rPr>
                <w:rFonts w:ascii="Arial" w:hAnsi="Arial" w:cs="Arial"/>
                <w:lang w:val="ro-RO"/>
              </w:rPr>
              <w:t>ore</w:t>
            </w:r>
          </w:p>
        </w:tc>
        <w:tc>
          <w:tcPr>
            <w:tcW w:w="1072" w:type="dxa"/>
          </w:tcPr>
          <w:p w14:paraId="2AC5C382"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7FEA1C2D" w14:textId="77777777" w:rsidR="005078DA" w:rsidRPr="003F0333" w:rsidRDefault="002C4851" w:rsidP="002C4851">
            <w:pPr>
              <w:jc w:val="center"/>
              <w:rPr>
                <w:rFonts w:ascii="Arial" w:hAnsi="Arial" w:cs="Arial"/>
                <w:lang w:val="ro-RO"/>
              </w:rPr>
            </w:pPr>
            <w:r w:rsidRPr="003F0333">
              <w:rPr>
                <w:rFonts w:ascii="Arial" w:hAnsi="Arial" w:cs="Arial"/>
                <w:lang w:val="ro-RO"/>
              </w:rPr>
              <w:t>(12 luni)</w:t>
            </w:r>
          </w:p>
        </w:tc>
        <w:tc>
          <w:tcPr>
            <w:tcW w:w="943" w:type="dxa"/>
          </w:tcPr>
          <w:p w14:paraId="5347F544" w14:textId="77777777" w:rsidR="005078DA" w:rsidRPr="003F0333" w:rsidRDefault="00E70CDC" w:rsidP="0012473B">
            <w:pPr>
              <w:jc w:val="center"/>
              <w:rPr>
                <w:rFonts w:ascii="Arial" w:hAnsi="Arial" w:cs="Arial"/>
                <w:lang w:val="ro-RO"/>
              </w:rPr>
            </w:pPr>
            <w:r w:rsidRPr="003F0333">
              <w:rPr>
                <w:rFonts w:ascii="Arial" w:hAnsi="Arial" w:cs="Arial"/>
                <w:lang w:val="ro-RO"/>
              </w:rPr>
              <w:t>1 octom-brie/1 martie</w:t>
            </w:r>
          </w:p>
        </w:tc>
      </w:tr>
      <w:tr w:rsidR="005078DA" w:rsidRPr="003F0333" w14:paraId="0B7D46E8" w14:textId="77777777" w:rsidTr="000C6779">
        <w:tc>
          <w:tcPr>
            <w:tcW w:w="676" w:type="dxa"/>
          </w:tcPr>
          <w:p w14:paraId="2B03B4B0" w14:textId="77777777" w:rsidR="005078DA" w:rsidRPr="003F0333" w:rsidRDefault="005078DA" w:rsidP="0012473B">
            <w:pPr>
              <w:jc w:val="center"/>
              <w:rPr>
                <w:rFonts w:ascii="Arial" w:hAnsi="Arial" w:cs="Arial"/>
                <w:lang w:val="ro-RO"/>
              </w:rPr>
            </w:pPr>
            <w:r w:rsidRPr="003F0333">
              <w:rPr>
                <w:rFonts w:ascii="Arial" w:hAnsi="Arial" w:cs="Arial"/>
                <w:lang w:val="ro-RO"/>
              </w:rPr>
              <w:t>1.3.</w:t>
            </w:r>
          </w:p>
        </w:tc>
        <w:tc>
          <w:tcPr>
            <w:tcW w:w="3409" w:type="dxa"/>
          </w:tcPr>
          <w:p w14:paraId="48379921" w14:textId="77777777" w:rsidR="005078DA" w:rsidRPr="003F0333" w:rsidRDefault="005078DA" w:rsidP="0012473B">
            <w:pPr>
              <w:spacing w:line="0" w:lineRule="atLeast"/>
              <w:jc w:val="center"/>
              <w:rPr>
                <w:rFonts w:ascii="Arial" w:eastAsia="Times New Roman" w:hAnsi="Arial" w:cs="Arial"/>
                <w:lang w:val="ro-RO"/>
              </w:rPr>
            </w:pPr>
            <w:r w:rsidRPr="003F0333">
              <w:rPr>
                <w:rFonts w:ascii="Arial" w:eastAsia="Times New Roman" w:hAnsi="Arial" w:cs="Arial"/>
                <w:lang w:val="ro-RO"/>
              </w:rPr>
              <w:t>montare, branşare/racordare, reamplasare a anumitor segmente ale branşamentelor la blocurile locative, instalarea/demontarea contorului pentru măsurarea volumului de apă.</w:t>
            </w:r>
          </w:p>
          <w:p w14:paraId="17FA74FC" w14:textId="77777777" w:rsidR="005078DA" w:rsidRPr="003F0333" w:rsidRDefault="005078DA" w:rsidP="0012473B">
            <w:pPr>
              <w:spacing w:line="0" w:lineRule="atLeast"/>
              <w:jc w:val="center"/>
              <w:rPr>
                <w:rFonts w:ascii="Arial" w:eastAsia="Times New Roman" w:hAnsi="Arial" w:cs="Arial"/>
                <w:lang w:val="ro-RO"/>
              </w:rPr>
            </w:pPr>
          </w:p>
        </w:tc>
        <w:tc>
          <w:tcPr>
            <w:tcW w:w="1576" w:type="dxa"/>
          </w:tcPr>
          <w:p w14:paraId="7E66B3E5" w14:textId="77777777" w:rsidR="005078DA" w:rsidRPr="003F0333" w:rsidRDefault="005078DA" w:rsidP="0012473B">
            <w:pPr>
              <w:jc w:val="center"/>
              <w:rPr>
                <w:rFonts w:ascii="Arial" w:hAnsi="Arial" w:cs="Arial"/>
                <w:lang w:val="ro-RO"/>
              </w:rPr>
            </w:pPr>
            <w:r w:rsidRPr="003F0333">
              <w:rPr>
                <w:rFonts w:ascii="Arial" w:hAnsi="Arial" w:cs="Arial"/>
                <w:lang w:val="ro-RO"/>
              </w:rPr>
              <w:t>12</w:t>
            </w:r>
          </w:p>
        </w:tc>
        <w:tc>
          <w:tcPr>
            <w:tcW w:w="1434" w:type="dxa"/>
          </w:tcPr>
          <w:p w14:paraId="45105BEA" w14:textId="77777777" w:rsidR="005078DA" w:rsidRPr="003F0333" w:rsidRDefault="005078DA" w:rsidP="0012473B">
            <w:pPr>
              <w:jc w:val="center"/>
              <w:rPr>
                <w:rFonts w:ascii="Arial" w:hAnsi="Arial" w:cs="Arial"/>
                <w:lang w:val="ro-RO"/>
              </w:rPr>
            </w:pPr>
            <w:r w:rsidRPr="003F0333">
              <w:rPr>
                <w:rFonts w:ascii="Arial" w:hAnsi="Arial" w:cs="Arial"/>
                <w:lang w:val="ro-RO"/>
              </w:rPr>
              <w:t>ore</w:t>
            </w:r>
          </w:p>
        </w:tc>
        <w:tc>
          <w:tcPr>
            <w:tcW w:w="1072" w:type="dxa"/>
          </w:tcPr>
          <w:p w14:paraId="1FA30670"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4C3AB5C7" w14:textId="77777777" w:rsidR="005078DA" w:rsidRPr="003F0333" w:rsidRDefault="002C4851" w:rsidP="002C4851">
            <w:pPr>
              <w:jc w:val="center"/>
              <w:rPr>
                <w:rFonts w:ascii="Arial" w:hAnsi="Arial" w:cs="Arial"/>
                <w:lang w:val="ro-RO"/>
              </w:rPr>
            </w:pPr>
            <w:r w:rsidRPr="003F0333">
              <w:rPr>
                <w:rFonts w:ascii="Arial" w:hAnsi="Arial" w:cs="Arial"/>
                <w:lang w:val="ro-RO"/>
              </w:rPr>
              <w:t>(12 luni)</w:t>
            </w:r>
          </w:p>
        </w:tc>
        <w:tc>
          <w:tcPr>
            <w:tcW w:w="943" w:type="dxa"/>
          </w:tcPr>
          <w:p w14:paraId="035C6AE3" w14:textId="77777777" w:rsidR="005078DA" w:rsidRPr="003F0333" w:rsidRDefault="00E70CDC" w:rsidP="0012473B">
            <w:pPr>
              <w:jc w:val="center"/>
              <w:rPr>
                <w:rFonts w:ascii="Arial" w:hAnsi="Arial" w:cs="Arial"/>
                <w:lang w:val="ro-RO"/>
              </w:rPr>
            </w:pPr>
            <w:r w:rsidRPr="003F0333">
              <w:rPr>
                <w:rFonts w:ascii="Arial" w:hAnsi="Arial" w:cs="Arial"/>
                <w:lang w:val="ro-RO"/>
              </w:rPr>
              <w:t>1 octom-brie/1 martie</w:t>
            </w:r>
          </w:p>
        </w:tc>
      </w:tr>
      <w:tr w:rsidR="005078DA" w:rsidRPr="003F0333" w14:paraId="3B2F2906" w14:textId="77777777" w:rsidTr="000C6779">
        <w:tc>
          <w:tcPr>
            <w:tcW w:w="676" w:type="dxa"/>
          </w:tcPr>
          <w:p w14:paraId="6015EDD9" w14:textId="77777777" w:rsidR="005078DA" w:rsidRPr="003F0333" w:rsidRDefault="005078DA" w:rsidP="0012473B">
            <w:pPr>
              <w:jc w:val="center"/>
              <w:rPr>
                <w:rFonts w:ascii="Arial" w:hAnsi="Arial" w:cs="Arial"/>
                <w:lang w:val="ro-RO"/>
              </w:rPr>
            </w:pPr>
            <w:r w:rsidRPr="003F0333">
              <w:rPr>
                <w:rFonts w:ascii="Arial" w:hAnsi="Arial" w:cs="Arial"/>
                <w:lang w:val="ro-RO"/>
              </w:rPr>
              <w:t>2.</w:t>
            </w:r>
          </w:p>
        </w:tc>
        <w:tc>
          <w:tcPr>
            <w:tcW w:w="3409" w:type="dxa"/>
          </w:tcPr>
          <w:p w14:paraId="4452872E" w14:textId="77777777" w:rsidR="005078DA" w:rsidRPr="003F0333" w:rsidRDefault="00E71FA7" w:rsidP="0012473B">
            <w:pPr>
              <w:jc w:val="center"/>
              <w:rPr>
                <w:rFonts w:ascii="Arial" w:hAnsi="Arial" w:cs="Arial"/>
                <w:lang w:val="ro-RO"/>
              </w:rPr>
            </w:pPr>
            <w:r w:rsidRPr="003F0333">
              <w:rPr>
                <w:rFonts w:ascii="Arial" w:eastAsia="Times New Roman" w:hAnsi="Arial" w:cs="Arial"/>
                <w:b/>
                <w:lang w:val="ro-RO"/>
              </w:rPr>
              <w:t>IO</w:t>
            </w:r>
            <w:r w:rsidRPr="003F0333">
              <w:rPr>
                <w:rFonts w:ascii="Arial" w:eastAsia="Times New Roman" w:hAnsi="Arial" w:cs="Arial"/>
                <w:lang w:val="ro-RO"/>
              </w:rPr>
              <w:t>.</w:t>
            </w:r>
            <w:r w:rsidR="005C42F1" w:rsidRPr="003F0333">
              <w:rPr>
                <w:rFonts w:ascii="Arial" w:eastAsia="Times New Roman" w:hAnsi="Arial" w:cs="Arial"/>
                <w:lang w:val="ro-RO"/>
              </w:rPr>
              <w:t xml:space="preserve"> </w:t>
            </w:r>
            <w:r w:rsidR="005078DA" w:rsidRPr="003F0333">
              <w:rPr>
                <w:rFonts w:ascii="Arial" w:eastAsia="Times New Roman" w:hAnsi="Arial" w:cs="Arial"/>
                <w:lang w:val="ro-RO"/>
              </w:rPr>
              <w:t>Durata unei întreruperi neplanificate a furnizării/prestării serviciului public de alimentare cu apă constituie termenul de remediere a avariilor</w:t>
            </w:r>
            <w:r w:rsidR="005078DA" w:rsidRPr="003F0333">
              <w:rPr>
                <w:rFonts w:ascii="Arial" w:hAnsi="Arial" w:cs="Arial"/>
                <w:lang w:val="ro-RO"/>
              </w:rPr>
              <w:t xml:space="preserve"> :</w:t>
            </w:r>
          </w:p>
        </w:tc>
        <w:tc>
          <w:tcPr>
            <w:tcW w:w="1576" w:type="dxa"/>
          </w:tcPr>
          <w:p w14:paraId="2D18D863" w14:textId="77777777" w:rsidR="005078DA" w:rsidRPr="003F0333" w:rsidRDefault="005078DA" w:rsidP="0012473B">
            <w:pPr>
              <w:jc w:val="center"/>
              <w:rPr>
                <w:rFonts w:ascii="Arial" w:hAnsi="Arial" w:cs="Arial"/>
                <w:lang w:val="ro-RO"/>
              </w:rPr>
            </w:pPr>
          </w:p>
        </w:tc>
        <w:tc>
          <w:tcPr>
            <w:tcW w:w="1434" w:type="dxa"/>
          </w:tcPr>
          <w:p w14:paraId="2D321E4A" w14:textId="77777777" w:rsidR="005078DA" w:rsidRPr="003F0333" w:rsidRDefault="005078DA" w:rsidP="0012473B">
            <w:pPr>
              <w:jc w:val="center"/>
              <w:rPr>
                <w:rFonts w:ascii="Arial" w:hAnsi="Arial" w:cs="Arial"/>
                <w:lang w:val="ro-RO"/>
              </w:rPr>
            </w:pPr>
          </w:p>
        </w:tc>
        <w:tc>
          <w:tcPr>
            <w:tcW w:w="1072" w:type="dxa"/>
          </w:tcPr>
          <w:p w14:paraId="76C0CBEE" w14:textId="77777777" w:rsidR="005078DA" w:rsidRPr="003F0333" w:rsidRDefault="005078DA" w:rsidP="0012473B">
            <w:pPr>
              <w:jc w:val="center"/>
              <w:rPr>
                <w:rFonts w:ascii="Arial" w:hAnsi="Arial" w:cs="Arial"/>
                <w:lang w:val="ro-RO"/>
              </w:rPr>
            </w:pPr>
          </w:p>
        </w:tc>
        <w:tc>
          <w:tcPr>
            <w:tcW w:w="943" w:type="dxa"/>
          </w:tcPr>
          <w:p w14:paraId="5D5C5B80" w14:textId="77777777" w:rsidR="005078DA" w:rsidRPr="003F0333" w:rsidRDefault="005078DA" w:rsidP="0012473B">
            <w:pPr>
              <w:jc w:val="center"/>
              <w:rPr>
                <w:rFonts w:ascii="Arial" w:hAnsi="Arial" w:cs="Arial"/>
                <w:lang w:val="ro-RO"/>
              </w:rPr>
            </w:pPr>
          </w:p>
        </w:tc>
      </w:tr>
      <w:tr w:rsidR="005078DA" w:rsidRPr="003F0333" w14:paraId="67DC4C3E" w14:textId="77777777" w:rsidTr="000C6779">
        <w:tc>
          <w:tcPr>
            <w:tcW w:w="676" w:type="dxa"/>
          </w:tcPr>
          <w:p w14:paraId="1B4597C2" w14:textId="77777777" w:rsidR="005078DA" w:rsidRPr="003F0333" w:rsidRDefault="005078DA" w:rsidP="0012473B">
            <w:pPr>
              <w:jc w:val="center"/>
              <w:rPr>
                <w:rFonts w:ascii="Arial" w:hAnsi="Arial" w:cs="Arial"/>
                <w:lang w:val="ro-RO"/>
              </w:rPr>
            </w:pPr>
            <w:r w:rsidRPr="003F0333">
              <w:rPr>
                <w:rFonts w:ascii="Arial" w:hAnsi="Arial" w:cs="Arial"/>
                <w:lang w:val="ro-RO"/>
              </w:rPr>
              <w:t>2.1.</w:t>
            </w:r>
          </w:p>
        </w:tc>
        <w:tc>
          <w:tcPr>
            <w:tcW w:w="3409" w:type="dxa"/>
          </w:tcPr>
          <w:p w14:paraId="57DBB961" w14:textId="77777777" w:rsidR="005078DA" w:rsidRPr="003F0333" w:rsidRDefault="005078DA" w:rsidP="0012473B">
            <w:pPr>
              <w:spacing w:line="0" w:lineRule="atLeast"/>
              <w:jc w:val="center"/>
              <w:rPr>
                <w:rFonts w:ascii="Arial" w:eastAsia="Times New Roman" w:hAnsi="Arial" w:cs="Arial"/>
                <w:lang w:val="ro-RO"/>
              </w:rPr>
            </w:pPr>
            <w:r w:rsidRPr="003F0333">
              <w:rPr>
                <w:rFonts w:ascii="Arial" w:eastAsia="Times New Roman" w:hAnsi="Arial" w:cs="Arial"/>
                <w:lang w:val="ro-RO"/>
              </w:rPr>
              <w:t>termenul nu poate depăşi</w:t>
            </w:r>
          </w:p>
          <w:p w14:paraId="23639828" w14:textId="77777777" w:rsidR="005078DA" w:rsidRPr="003F0333" w:rsidRDefault="005078DA" w:rsidP="0012473B">
            <w:pPr>
              <w:tabs>
                <w:tab w:val="left" w:pos="820"/>
              </w:tabs>
              <w:spacing w:line="0" w:lineRule="atLeast"/>
              <w:jc w:val="center"/>
              <w:rPr>
                <w:rFonts w:ascii="Arial" w:eastAsia="Times New Roman" w:hAnsi="Arial" w:cs="Arial"/>
                <w:b/>
                <w:lang w:val="ro-RO"/>
              </w:rPr>
            </w:pPr>
            <w:r w:rsidRPr="003F0333">
              <w:rPr>
                <w:rFonts w:ascii="Arial" w:eastAsia="Times New Roman" w:hAnsi="Arial" w:cs="Arial"/>
                <w:lang w:val="ro-RO"/>
              </w:rPr>
              <w:t>pentru mediu urban</w:t>
            </w:r>
          </w:p>
        </w:tc>
        <w:tc>
          <w:tcPr>
            <w:tcW w:w="1576" w:type="dxa"/>
          </w:tcPr>
          <w:p w14:paraId="3ED0E8CF" w14:textId="77777777" w:rsidR="005078DA" w:rsidRPr="003F0333" w:rsidRDefault="005078DA" w:rsidP="0012473B">
            <w:pPr>
              <w:jc w:val="center"/>
              <w:rPr>
                <w:rFonts w:ascii="Arial" w:hAnsi="Arial" w:cs="Arial"/>
                <w:lang w:val="ro-RO"/>
              </w:rPr>
            </w:pPr>
            <w:r w:rsidRPr="003F0333">
              <w:rPr>
                <w:rFonts w:ascii="Arial" w:hAnsi="Arial" w:cs="Arial"/>
                <w:lang w:val="ro-RO"/>
              </w:rPr>
              <w:t>12</w:t>
            </w:r>
          </w:p>
        </w:tc>
        <w:tc>
          <w:tcPr>
            <w:tcW w:w="1434" w:type="dxa"/>
          </w:tcPr>
          <w:p w14:paraId="6F802277" w14:textId="77777777" w:rsidR="005078DA" w:rsidRPr="003F0333" w:rsidRDefault="005078DA" w:rsidP="0012473B">
            <w:pPr>
              <w:jc w:val="center"/>
              <w:rPr>
                <w:rFonts w:ascii="Arial" w:hAnsi="Arial" w:cs="Arial"/>
                <w:lang w:val="ro-RO"/>
              </w:rPr>
            </w:pPr>
            <w:r w:rsidRPr="003F0333">
              <w:rPr>
                <w:rFonts w:ascii="Arial" w:hAnsi="Arial" w:cs="Arial"/>
                <w:lang w:val="ro-RO"/>
              </w:rPr>
              <w:t>ore</w:t>
            </w:r>
          </w:p>
        </w:tc>
        <w:tc>
          <w:tcPr>
            <w:tcW w:w="1072" w:type="dxa"/>
          </w:tcPr>
          <w:p w14:paraId="21B72432"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09F45A79" w14:textId="77777777" w:rsidR="005078DA" w:rsidRPr="003F0333" w:rsidRDefault="002C4851" w:rsidP="002C4851">
            <w:pPr>
              <w:jc w:val="center"/>
              <w:rPr>
                <w:rFonts w:ascii="Arial" w:hAnsi="Arial" w:cs="Arial"/>
                <w:lang w:val="ro-RO"/>
              </w:rPr>
            </w:pPr>
            <w:r w:rsidRPr="003F0333">
              <w:rPr>
                <w:rFonts w:ascii="Arial" w:hAnsi="Arial" w:cs="Arial"/>
                <w:lang w:val="ro-RO"/>
              </w:rPr>
              <w:t>(12 luni)</w:t>
            </w:r>
          </w:p>
        </w:tc>
        <w:tc>
          <w:tcPr>
            <w:tcW w:w="943" w:type="dxa"/>
          </w:tcPr>
          <w:p w14:paraId="7E3F924B" w14:textId="77777777" w:rsidR="005078DA" w:rsidRPr="003F0333" w:rsidRDefault="00E70CDC" w:rsidP="0012473B">
            <w:pPr>
              <w:jc w:val="center"/>
              <w:rPr>
                <w:rFonts w:ascii="Arial" w:hAnsi="Arial" w:cs="Arial"/>
                <w:lang w:val="ro-RO"/>
              </w:rPr>
            </w:pPr>
            <w:r w:rsidRPr="003F0333">
              <w:rPr>
                <w:rFonts w:ascii="Arial" w:hAnsi="Arial" w:cs="Arial"/>
                <w:lang w:val="ro-RO"/>
              </w:rPr>
              <w:t>1 octom-brie/1 martie</w:t>
            </w:r>
          </w:p>
        </w:tc>
      </w:tr>
      <w:tr w:rsidR="005078DA" w:rsidRPr="003F0333" w14:paraId="019A840E" w14:textId="77777777" w:rsidTr="000C6779">
        <w:tc>
          <w:tcPr>
            <w:tcW w:w="676" w:type="dxa"/>
          </w:tcPr>
          <w:p w14:paraId="0965D040" w14:textId="77777777" w:rsidR="005078DA" w:rsidRPr="003F0333" w:rsidRDefault="005078DA" w:rsidP="0012473B">
            <w:pPr>
              <w:jc w:val="center"/>
              <w:rPr>
                <w:rFonts w:ascii="Arial" w:hAnsi="Arial" w:cs="Arial"/>
                <w:lang w:val="ro-RO"/>
              </w:rPr>
            </w:pPr>
            <w:r w:rsidRPr="003F0333">
              <w:rPr>
                <w:rFonts w:ascii="Arial" w:hAnsi="Arial" w:cs="Arial"/>
                <w:lang w:val="ro-RO"/>
              </w:rPr>
              <w:t>2.2.</w:t>
            </w:r>
          </w:p>
        </w:tc>
        <w:tc>
          <w:tcPr>
            <w:tcW w:w="3409" w:type="dxa"/>
          </w:tcPr>
          <w:p w14:paraId="21F2E60B" w14:textId="77777777" w:rsidR="005078DA" w:rsidRPr="003F0333" w:rsidRDefault="005078DA" w:rsidP="0012473B">
            <w:pPr>
              <w:spacing w:line="0" w:lineRule="atLeast"/>
              <w:jc w:val="center"/>
              <w:rPr>
                <w:rFonts w:ascii="Arial" w:eastAsia="Times New Roman" w:hAnsi="Arial" w:cs="Arial"/>
                <w:lang w:val="ro-RO"/>
              </w:rPr>
            </w:pPr>
            <w:r w:rsidRPr="003F0333">
              <w:rPr>
                <w:rFonts w:ascii="Arial" w:eastAsia="Times New Roman" w:hAnsi="Arial" w:cs="Arial"/>
                <w:lang w:val="ro-RO"/>
              </w:rPr>
              <w:t>termenul nu poate depăşi</w:t>
            </w:r>
          </w:p>
          <w:p w14:paraId="7E6FEFB6" w14:textId="77777777" w:rsidR="005078DA" w:rsidRPr="003F0333" w:rsidRDefault="005078DA" w:rsidP="0012473B">
            <w:pPr>
              <w:tabs>
                <w:tab w:val="left" w:pos="820"/>
              </w:tabs>
              <w:spacing w:line="0" w:lineRule="atLeast"/>
              <w:jc w:val="center"/>
              <w:rPr>
                <w:rFonts w:ascii="Arial" w:eastAsia="Times New Roman" w:hAnsi="Arial" w:cs="Arial"/>
                <w:b/>
                <w:lang w:val="ro-RO"/>
              </w:rPr>
            </w:pPr>
            <w:r w:rsidRPr="003F0333">
              <w:rPr>
                <w:rFonts w:ascii="Arial" w:eastAsia="Times New Roman" w:hAnsi="Arial" w:cs="Arial"/>
                <w:lang w:val="ro-RO"/>
              </w:rPr>
              <w:t>pentru mediu rural</w:t>
            </w:r>
          </w:p>
        </w:tc>
        <w:tc>
          <w:tcPr>
            <w:tcW w:w="1576" w:type="dxa"/>
          </w:tcPr>
          <w:p w14:paraId="274C1068" w14:textId="77777777" w:rsidR="005078DA" w:rsidRPr="003F0333" w:rsidRDefault="005078DA" w:rsidP="0012473B">
            <w:pPr>
              <w:jc w:val="center"/>
              <w:rPr>
                <w:rFonts w:ascii="Arial" w:hAnsi="Arial" w:cs="Arial"/>
                <w:lang w:val="ro-RO"/>
              </w:rPr>
            </w:pPr>
            <w:r w:rsidRPr="003F0333">
              <w:rPr>
                <w:rFonts w:ascii="Arial" w:hAnsi="Arial" w:cs="Arial"/>
                <w:lang w:val="ro-RO"/>
              </w:rPr>
              <w:t>10</w:t>
            </w:r>
          </w:p>
        </w:tc>
        <w:tc>
          <w:tcPr>
            <w:tcW w:w="1434" w:type="dxa"/>
          </w:tcPr>
          <w:p w14:paraId="2C1E1FDA" w14:textId="77777777" w:rsidR="005078DA" w:rsidRPr="003F0333" w:rsidRDefault="005078DA" w:rsidP="0012473B">
            <w:pPr>
              <w:jc w:val="center"/>
              <w:rPr>
                <w:rFonts w:ascii="Arial" w:hAnsi="Arial" w:cs="Arial"/>
                <w:lang w:val="ro-RO"/>
              </w:rPr>
            </w:pPr>
            <w:r w:rsidRPr="003F0333">
              <w:rPr>
                <w:rFonts w:ascii="Arial" w:hAnsi="Arial" w:cs="Arial"/>
                <w:lang w:val="ro-RO"/>
              </w:rPr>
              <w:t>ore</w:t>
            </w:r>
          </w:p>
        </w:tc>
        <w:tc>
          <w:tcPr>
            <w:tcW w:w="1072" w:type="dxa"/>
          </w:tcPr>
          <w:p w14:paraId="1AB8BF45"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3C8E8213" w14:textId="77777777" w:rsidR="005078DA" w:rsidRPr="003F0333" w:rsidRDefault="002C4851" w:rsidP="002C4851">
            <w:pPr>
              <w:jc w:val="center"/>
              <w:rPr>
                <w:rFonts w:ascii="Arial" w:hAnsi="Arial" w:cs="Arial"/>
                <w:lang w:val="ro-RO"/>
              </w:rPr>
            </w:pPr>
            <w:r w:rsidRPr="003F0333">
              <w:rPr>
                <w:rFonts w:ascii="Arial" w:hAnsi="Arial" w:cs="Arial"/>
                <w:lang w:val="ro-RO"/>
              </w:rPr>
              <w:t>(12 luni)</w:t>
            </w:r>
          </w:p>
        </w:tc>
        <w:tc>
          <w:tcPr>
            <w:tcW w:w="943" w:type="dxa"/>
          </w:tcPr>
          <w:p w14:paraId="4220DBBC" w14:textId="77777777" w:rsidR="005078DA" w:rsidRPr="003F0333" w:rsidRDefault="00E70CDC" w:rsidP="0012473B">
            <w:pPr>
              <w:jc w:val="center"/>
              <w:rPr>
                <w:rFonts w:ascii="Arial" w:hAnsi="Arial" w:cs="Arial"/>
                <w:lang w:val="ro-RO"/>
              </w:rPr>
            </w:pPr>
            <w:r w:rsidRPr="003F0333">
              <w:rPr>
                <w:rFonts w:ascii="Arial" w:hAnsi="Arial" w:cs="Arial"/>
                <w:lang w:val="ro-RO"/>
              </w:rPr>
              <w:t>1 octom-brie/1 martie</w:t>
            </w:r>
          </w:p>
        </w:tc>
      </w:tr>
      <w:tr w:rsidR="005078DA" w:rsidRPr="003F0333" w14:paraId="3D457F0D" w14:textId="77777777" w:rsidTr="000C6779">
        <w:tc>
          <w:tcPr>
            <w:tcW w:w="676" w:type="dxa"/>
          </w:tcPr>
          <w:p w14:paraId="1FC8CEE0" w14:textId="77777777" w:rsidR="005078DA" w:rsidRPr="003F0333" w:rsidRDefault="005078DA" w:rsidP="0012473B">
            <w:pPr>
              <w:jc w:val="center"/>
              <w:rPr>
                <w:rFonts w:ascii="Arial" w:hAnsi="Arial" w:cs="Arial"/>
                <w:lang w:val="ro-RO"/>
              </w:rPr>
            </w:pPr>
            <w:r w:rsidRPr="003F0333">
              <w:rPr>
                <w:rFonts w:ascii="Arial" w:hAnsi="Arial" w:cs="Arial"/>
                <w:lang w:val="ro-RO"/>
              </w:rPr>
              <w:t>3.</w:t>
            </w:r>
          </w:p>
        </w:tc>
        <w:tc>
          <w:tcPr>
            <w:tcW w:w="3409" w:type="dxa"/>
          </w:tcPr>
          <w:p w14:paraId="75B52D48" w14:textId="77777777" w:rsidR="005078DA" w:rsidRPr="003F0333" w:rsidRDefault="00E71FA7" w:rsidP="0012473B">
            <w:pPr>
              <w:tabs>
                <w:tab w:val="left" w:pos="920"/>
              </w:tabs>
              <w:spacing w:line="0" w:lineRule="atLeast"/>
              <w:jc w:val="center"/>
              <w:rPr>
                <w:rFonts w:ascii="Arial" w:eastAsia="Times New Roman" w:hAnsi="Arial" w:cs="Arial"/>
                <w:lang w:val="ro-RO"/>
              </w:rPr>
            </w:pPr>
            <w:r w:rsidRPr="003F0333">
              <w:rPr>
                <w:rFonts w:ascii="Arial" w:eastAsia="Times New Roman" w:hAnsi="Arial" w:cs="Arial"/>
                <w:b/>
                <w:lang w:val="ro-RO"/>
              </w:rPr>
              <w:t>IO</w:t>
            </w:r>
            <w:r w:rsidRPr="003F0333">
              <w:rPr>
                <w:rFonts w:ascii="Arial" w:eastAsia="Times New Roman" w:hAnsi="Arial" w:cs="Arial"/>
                <w:lang w:val="ro-RO"/>
              </w:rPr>
              <w:t>.</w:t>
            </w:r>
            <w:r w:rsidR="005C42F1" w:rsidRPr="003F0333">
              <w:rPr>
                <w:rFonts w:ascii="Arial" w:eastAsia="Times New Roman" w:hAnsi="Arial" w:cs="Arial"/>
                <w:lang w:val="ro-RO"/>
              </w:rPr>
              <w:t xml:space="preserve"> </w:t>
            </w:r>
            <w:r w:rsidR="005078DA" w:rsidRPr="003F0333">
              <w:rPr>
                <w:rFonts w:ascii="Arial" w:eastAsia="Times New Roman" w:hAnsi="Arial" w:cs="Arial"/>
                <w:lang w:val="ro-RO"/>
              </w:rPr>
              <w:t>Operatorul informează consumatorii afectaţi despre:</w:t>
            </w:r>
          </w:p>
        </w:tc>
        <w:tc>
          <w:tcPr>
            <w:tcW w:w="1576" w:type="dxa"/>
          </w:tcPr>
          <w:p w14:paraId="42971A8E" w14:textId="77777777" w:rsidR="005078DA" w:rsidRPr="003F0333" w:rsidRDefault="005078DA" w:rsidP="0012473B">
            <w:pPr>
              <w:jc w:val="center"/>
              <w:rPr>
                <w:rFonts w:ascii="Arial" w:hAnsi="Arial" w:cs="Arial"/>
                <w:lang w:val="ro-RO"/>
              </w:rPr>
            </w:pPr>
          </w:p>
        </w:tc>
        <w:tc>
          <w:tcPr>
            <w:tcW w:w="1434" w:type="dxa"/>
          </w:tcPr>
          <w:p w14:paraId="39E29154" w14:textId="77777777" w:rsidR="005078DA" w:rsidRPr="003F0333" w:rsidRDefault="005078DA" w:rsidP="0012473B">
            <w:pPr>
              <w:jc w:val="center"/>
              <w:rPr>
                <w:rFonts w:ascii="Arial" w:hAnsi="Arial" w:cs="Arial"/>
                <w:lang w:val="ro-RO"/>
              </w:rPr>
            </w:pPr>
          </w:p>
        </w:tc>
        <w:tc>
          <w:tcPr>
            <w:tcW w:w="1072" w:type="dxa"/>
          </w:tcPr>
          <w:p w14:paraId="43EE11E4" w14:textId="77777777" w:rsidR="005078DA" w:rsidRPr="003F0333" w:rsidRDefault="005078DA" w:rsidP="0012473B">
            <w:pPr>
              <w:jc w:val="center"/>
              <w:rPr>
                <w:rFonts w:ascii="Arial" w:hAnsi="Arial" w:cs="Arial"/>
                <w:lang w:val="ro-RO"/>
              </w:rPr>
            </w:pPr>
          </w:p>
        </w:tc>
        <w:tc>
          <w:tcPr>
            <w:tcW w:w="943" w:type="dxa"/>
          </w:tcPr>
          <w:p w14:paraId="1F313185" w14:textId="77777777" w:rsidR="005078DA" w:rsidRPr="003F0333" w:rsidRDefault="005078DA" w:rsidP="0012473B">
            <w:pPr>
              <w:jc w:val="center"/>
              <w:rPr>
                <w:rFonts w:ascii="Arial" w:hAnsi="Arial" w:cs="Arial"/>
                <w:lang w:val="ro-RO"/>
              </w:rPr>
            </w:pPr>
          </w:p>
        </w:tc>
      </w:tr>
      <w:tr w:rsidR="005078DA" w:rsidRPr="003F0333" w14:paraId="3AC8EE1D" w14:textId="77777777" w:rsidTr="000C6779">
        <w:tc>
          <w:tcPr>
            <w:tcW w:w="676" w:type="dxa"/>
          </w:tcPr>
          <w:p w14:paraId="2E27F75B" w14:textId="77777777" w:rsidR="005078DA" w:rsidRPr="003F0333" w:rsidRDefault="005078DA" w:rsidP="0012473B">
            <w:pPr>
              <w:jc w:val="center"/>
              <w:rPr>
                <w:rFonts w:ascii="Arial" w:hAnsi="Arial" w:cs="Arial"/>
                <w:lang w:val="ro-RO"/>
              </w:rPr>
            </w:pPr>
            <w:r w:rsidRPr="003F0333">
              <w:rPr>
                <w:rFonts w:ascii="Arial" w:hAnsi="Arial" w:cs="Arial"/>
                <w:lang w:val="ro-RO"/>
              </w:rPr>
              <w:t>3.1.</w:t>
            </w:r>
          </w:p>
        </w:tc>
        <w:tc>
          <w:tcPr>
            <w:tcW w:w="3409" w:type="dxa"/>
          </w:tcPr>
          <w:p w14:paraId="4E492B89" w14:textId="77777777" w:rsidR="005078DA" w:rsidRPr="003F0333" w:rsidRDefault="005078DA" w:rsidP="0012473B">
            <w:pPr>
              <w:spacing w:line="0" w:lineRule="atLeast"/>
              <w:jc w:val="center"/>
              <w:rPr>
                <w:rFonts w:ascii="Arial" w:eastAsia="Times New Roman" w:hAnsi="Arial" w:cs="Arial"/>
                <w:lang w:val="ro-RO"/>
              </w:rPr>
            </w:pPr>
            <w:r w:rsidRPr="003F0333">
              <w:rPr>
                <w:rFonts w:ascii="Arial" w:eastAsia="Times New Roman" w:hAnsi="Arial" w:cs="Arial"/>
                <w:lang w:val="ro-RO"/>
              </w:rPr>
              <w:t xml:space="preserve">întreruperea neplanificată a furnizării/prestării serviciului </w:t>
            </w:r>
            <w:r w:rsidRPr="003F0333">
              <w:rPr>
                <w:rFonts w:ascii="Arial" w:eastAsia="Times New Roman" w:hAnsi="Arial" w:cs="Arial"/>
                <w:lang w:val="ro-RO"/>
              </w:rPr>
              <w:lastRenderedPageBreak/>
              <w:t>public de alimentare cu apă şi de canalizare</w:t>
            </w:r>
          </w:p>
        </w:tc>
        <w:tc>
          <w:tcPr>
            <w:tcW w:w="1576" w:type="dxa"/>
          </w:tcPr>
          <w:p w14:paraId="6817F990" w14:textId="77777777" w:rsidR="005078DA" w:rsidRPr="003F0333" w:rsidRDefault="005078DA" w:rsidP="0012473B">
            <w:pPr>
              <w:jc w:val="center"/>
              <w:rPr>
                <w:rFonts w:ascii="Arial" w:hAnsi="Arial" w:cs="Arial"/>
                <w:lang w:val="ro-RO"/>
              </w:rPr>
            </w:pPr>
            <w:r w:rsidRPr="003F0333">
              <w:rPr>
                <w:rFonts w:ascii="Arial" w:hAnsi="Arial" w:cs="Arial"/>
                <w:lang w:val="ro-RO"/>
              </w:rPr>
              <w:lastRenderedPageBreak/>
              <w:t>1</w:t>
            </w:r>
          </w:p>
        </w:tc>
        <w:tc>
          <w:tcPr>
            <w:tcW w:w="1434" w:type="dxa"/>
          </w:tcPr>
          <w:p w14:paraId="7ACDFE7F" w14:textId="77777777" w:rsidR="005078DA" w:rsidRPr="003F0333" w:rsidRDefault="005078DA" w:rsidP="0012473B">
            <w:pPr>
              <w:jc w:val="center"/>
              <w:rPr>
                <w:rFonts w:ascii="Arial" w:hAnsi="Arial" w:cs="Arial"/>
                <w:lang w:val="ro-RO"/>
              </w:rPr>
            </w:pPr>
            <w:r w:rsidRPr="003F0333">
              <w:rPr>
                <w:rFonts w:ascii="Arial" w:hAnsi="Arial" w:cs="Arial"/>
                <w:lang w:val="ro-RO"/>
              </w:rPr>
              <w:t>oră</w:t>
            </w:r>
          </w:p>
        </w:tc>
        <w:tc>
          <w:tcPr>
            <w:tcW w:w="1072" w:type="dxa"/>
          </w:tcPr>
          <w:p w14:paraId="4BA951A3"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39ADABAA" w14:textId="77777777" w:rsidR="005078DA" w:rsidRPr="003F0333" w:rsidRDefault="002C4851" w:rsidP="002C4851">
            <w:pPr>
              <w:jc w:val="center"/>
              <w:rPr>
                <w:rFonts w:ascii="Arial" w:hAnsi="Arial" w:cs="Arial"/>
                <w:lang w:val="ro-RO"/>
              </w:rPr>
            </w:pPr>
            <w:r w:rsidRPr="003F0333">
              <w:rPr>
                <w:rFonts w:ascii="Arial" w:hAnsi="Arial" w:cs="Arial"/>
                <w:lang w:val="ro-RO"/>
              </w:rPr>
              <w:t>(12 luni)</w:t>
            </w:r>
          </w:p>
        </w:tc>
        <w:tc>
          <w:tcPr>
            <w:tcW w:w="943" w:type="dxa"/>
          </w:tcPr>
          <w:p w14:paraId="569F5D3E" w14:textId="77777777" w:rsidR="005078DA" w:rsidRPr="003F0333" w:rsidRDefault="00E70CDC" w:rsidP="0012473B">
            <w:pPr>
              <w:jc w:val="center"/>
              <w:rPr>
                <w:rFonts w:ascii="Arial" w:hAnsi="Arial" w:cs="Arial"/>
                <w:lang w:val="ro-RO"/>
              </w:rPr>
            </w:pPr>
            <w:r w:rsidRPr="003F0333">
              <w:rPr>
                <w:rFonts w:ascii="Arial" w:hAnsi="Arial" w:cs="Arial"/>
                <w:lang w:val="ro-RO"/>
              </w:rPr>
              <w:t>1 octom-</w:t>
            </w:r>
            <w:r w:rsidRPr="003F0333">
              <w:rPr>
                <w:rFonts w:ascii="Arial" w:hAnsi="Arial" w:cs="Arial"/>
                <w:lang w:val="ro-RO"/>
              </w:rPr>
              <w:lastRenderedPageBreak/>
              <w:t>brie/1 martie</w:t>
            </w:r>
          </w:p>
        </w:tc>
      </w:tr>
      <w:tr w:rsidR="005078DA" w:rsidRPr="003F0333" w14:paraId="2AA47DE4" w14:textId="77777777" w:rsidTr="000C6779">
        <w:tc>
          <w:tcPr>
            <w:tcW w:w="676" w:type="dxa"/>
          </w:tcPr>
          <w:p w14:paraId="4963992A" w14:textId="77777777" w:rsidR="005078DA" w:rsidRPr="003F0333" w:rsidRDefault="005078DA" w:rsidP="0012473B">
            <w:pPr>
              <w:jc w:val="center"/>
              <w:rPr>
                <w:rFonts w:ascii="Arial" w:hAnsi="Arial" w:cs="Arial"/>
                <w:lang w:val="ro-RO"/>
              </w:rPr>
            </w:pPr>
            <w:r w:rsidRPr="003F0333">
              <w:rPr>
                <w:rFonts w:ascii="Arial" w:hAnsi="Arial" w:cs="Arial"/>
                <w:lang w:val="ro-RO"/>
              </w:rPr>
              <w:lastRenderedPageBreak/>
              <w:t>3.2.</w:t>
            </w:r>
          </w:p>
        </w:tc>
        <w:tc>
          <w:tcPr>
            <w:tcW w:w="3409" w:type="dxa"/>
          </w:tcPr>
          <w:p w14:paraId="0CF7B6CE" w14:textId="77777777" w:rsidR="005078DA" w:rsidRPr="003F0333" w:rsidRDefault="005078DA" w:rsidP="0012473B">
            <w:pPr>
              <w:spacing w:line="0" w:lineRule="atLeast"/>
              <w:jc w:val="center"/>
              <w:rPr>
                <w:rFonts w:ascii="Arial" w:eastAsia="Times New Roman" w:hAnsi="Arial" w:cs="Arial"/>
                <w:lang w:val="ro-RO"/>
              </w:rPr>
            </w:pPr>
            <w:r w:rsidRPr="003F0333">
              <w:rPr>
                <w:rFonts w:ascii="Arial" w:eastAsia="Times New Roman" w:hAnsi="Arial" w:cs="Arial"/>
                <w:lang w:val="ro-RO"/>
              </w:rPr>
              <w:t>întreruperea planificată, în prealabil</w:t>
            </w:r>
          </w:p>
        </w:tc>
        <w:tc>
          <w:tcPr>
            <w:tcW w:w="1576" w:type="dxa"/>
          </w:tcPr>
          <w:p w14:paraId="162CA872" w14:textId="77777777" w:rsidR="005078DA" w:rsidRPr="003F0333" w:rsidRDefault="005078DA" w:rsidP="0012473B">
            <w:pPr>
              <w:jc w:val="center"/>
              <w:rPr>
                <w:rFonts w:ascii="Arial" w:hAnsi="Arial" w:cs="Arial"/>
                <w:lang w:val="ro-RO"/>
              </w:rPr>
            </w:pPr>
            <w:r w:rsidRPr="003F0333">
              <w:rPr>
                <w:rFonts w:ascii="Arial" w:hAnsi="Arial" w:cs="Arial"/>
                <w:lang w:val="ro-RO"/>
              </w:rPr>
              <w:t>3</w:t>
            </w:r>
          </w:p>
        </w:tc>
        <w:tc>
          <w:tcPr>
            <w:tcW w:w="1434" w:type="dxa"/>
          </w:tcPr>
          <w:p w14:paraId="4A46EC50" w14:textId="77777777" w:rsidR="005078DA" w:rsidRPr="003F0333" w:rsidRDefault="005078DA" w:rsidP="0012473B">
            <w:pPr>
              <w:jc w:val="center"/>
              <w:rPr>
                <w:rFonts w:ascii="Arial" w:hAnsi="Arial" w:cs="Arial"/>
                <w:lang w:val="ro-RO"/>
              </w:rPr>
            </w:pPr>
            <w:r w:rsidRPr="003F0333">
              <w:rPr>
                <w:rFonts w:ascii="Arial" w:hAnsi="Arial" w:cs="Arial"/>
                <w:lang w:val="ro-RO"/>
              </w:rPr>
              <w:t>zile</w:t>
            </w:r>
          </w:p>
        </w:tc>
        <w:tc>
          <w:tcPr>
            <w:tcW w:w="1072" w:type="dxa"/>
          </w:tcPr>
          <w:p w14:paraId="1DE49D2B"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666E47DF" w14:textId="77777777" w:rsidR="005078DA" w:rsidRPr="003F0333" w:rsidRDefault="002C4851" w:rsidP="002C4851">
            <w:pPr>
              <w:jc w:val="center"/>
              <w:rPr>
                <w:rFonts w:ascii="Arial" w:hAnsi="Arial" w:cs="Arial"/>
                <w:lang w:val="ro-RO"/>
              </w:rPr>
            </w:pPr>
            <w:r w:rsidRPr="003F0333">
              <w:rPr>
                <w:rFonts w:ascii="Arial" w:hAnsi="Arial" w:cs="Arial"/>
                <w:lang w:val="ro-RO"/>
              </w:rPr>
              <w:t>(12 luni)</w:t>
            </w:r>
          </w:p>
        </w:tc>
        <w:tc>
          <w:tcPr>
            <w:tcW w:w="943" w:type="dxa"/>
          </w:tcPr>
          <w:p w14:paraId="2FC81A44" w14:textId="77777777" w:rsidR="005078DA" w:rsidRPr="003F0333" w:rsidRDefault="00E70CDC" w:rsidP="0012473B">
            <w:pPr>
              <w:jc w:val="center"/>
              <w:rPr>
                <w:rFonts w:ascii="Arial" w:hAnsi="Arial" w:cs="Arial"/>
                <w:lang w:val="ro-RO"/>
              </w:rPr>
            </w:pPr>
            <w:r w:rsidRPr="003F0333">
              <w:rPr>
                <w:rFonts w:ascii="Arial" w:hAnsi="Arial" w:cs="Arial"/>
                <w:lang w:val="ro-RO"/>
              </w:rPr>
              <w:t>1 octom-brie/1 martie</w:t>
            </w:r>
          </w:p>
        </w:tc>
      </w:tr>
    </w:tbl>
    <w:p w14:paraId="037E6FD8" w14:textId="77777777" w:rsidR="005078DA" w:rsidRPr="003F0333" w:rsidRDefault="005078DA" w:rsidP="0012473B">
      <w:pPr>
        <w:jc w:val="center"/>
        <w:rPr>
          <w:rFonts w:ascii="Arial" w:hAnsi="Arial" w:cs="Arial"/>
          <w:lang w:val="ro-RO"/>
        </w:rPr>
      </w:pPr>
    </w:p>
    <w:p w14:paraId="2495670B" w14:textId="77777777" w:rsidR="005078DA" w:rsidRPr="003F0333" w:rsidRDefault="005078DA" w:rsidP="0012473B">
      <w:pPr>
        <w:jc w:val="center"/>
        <w:rPr>
          <w:rFonts w:ascii="Arial" w:hAnsi="Arial" w:cs="Arial"/>
          <w:lang w:val="ro-RO"/>
        </w:rPr>
      </w:pPr>
    </w:p>
    <w:p w14:paraId="129EE5F8" w14:textId="77777777" w:rsidR="005078DA" w:rsidRPr="003F0333" w:rsidRDefault="005078DA" w:rsidP="0012473B">
      <w:pPr>
        <w:jc w:val="center"/>
        <w:rPr>
          <w:rFonts w:ascii="Arial" w:hAnsi="Arial" w:cs="Arial"/>
          <w:lang w:val="ro-RO"/>
        </w:rPr>
      </w:pPr>
      <w:r w:rsidRPr="003F0333">
        <w:rPr>
          <w:rFonts w:ascii="Arial" w:eastAsiaTheme="minorEastAsia" w:hAnsi="Arial" w:cs="Arial"/>
          <w:b/>
          <w:lang w:val="ro-RO" w:eastAsia="ru-RU"/>
        </w:rPr>
        <w:t xml:space="preserve">Categoria 2: </w:t>
      </w:r>
      <w:r w:rsidRPr="003F0333">
        <w:rPr>
          <w:rFonts w:ascii="Arial" w:eastAsiaTheme="minorEastAsia" w:hAnsi="Arial" w:cs="Arial"/>
          <w:b/>
          <w:bCs/>
          <w:lang w:val="ro-RO" w:eastAsia="ru-RU"/>
        </w:rPr>
        <w:t>Durabilitatea serviciului și respectarea cerințelor legale</w:t>
      </w:r>
    </w:p>
    <w:tbl>
      <w:tblPr>
        <w:tblStyle w:val="TableGrid"/>
        <w:tblW w:w="9805" w:type="dxa"/>
        <w:tblLook w:val="04A0" w:firstRow="1" w:lastRow="0" w:firstColumn="1" w:lastColumn="0" w:noHBand="0" w:noVBand="1"/>
      </w:tblPr>
      <w:tblGrid>
        <w:gridCol w:w="675"/>
        <w:gridCol w:w="3399"/>
        <w:gridCol w:w="2131"/>
        <w:gridCol w:w="1350"/>
        <w:gridCol w:w="1244"/>
        <w:gridCol w:w="1006"/>
      </w:tblGrid>
      <w:tr w:rsidR="005078DA" w:rsidRPr="003F0333" w14:paraId="0D7972D5" w14:textId="77777777" w:rsidTr="00B24ADC">
        <w:tc>
          <w:tcPr>
            <w:tcW w:w="675" w:type="dxa"/>
          </w:tcPr>
          <w:p w14:paraId="74E90DD1" w14:textId="77777777" w:rsidR="005078DA" w:rsidRPr="003F0333" w:rsidRDefault="005078DA" w:rsidP="0012473B">
            <w:pPr>
              <w:rPr>
                <w:rFonts w:ascii="Arial" w:hAnsi="Arial" w:cs="Arial"/>
                <w:lang w:val="ro-RO"/>
              </w:rPr>
            </w:pPr>
            <w:r w:rsidRPr="003F0333">
              <w:rPr>
                <w:rFonts w:ascii="Arial" w:hAnsi="Arial" w:cs="Arial"/>
                <w:lang w:val="ro-RO"/>
              </w:rPr>
              <w:t>Nr.</w:t>
            </w:r>
          </w:p>
        </w:tc>
        <w:tc>
          <w:tcPr>
            <w:tcW w:w="3399" w:type="dxa"/>
          </w:tcPr>
          <w:p w14:paraId="2BC40A01" w14:textId="77777777" w:rsidR="005078DA" w:rsidRPr="003F0333" w:rsidRDefault="005078DA" w:rsidP="0012473B">
            <w:pPr>
              <w:rPr>
                <w:rFonts w:ascii="Arial" w:hAnsi="Arial" w:cs="Arial"/>
                <w:lang w:val="ro-RO"/>
              </w:rPr>
            </w:pPr>
            <w:r w:rsidRPr="003F0333">
              <w:rPr>
                <w:rFonts w:ascii="Arial" w:hAnsi="Arial" w:cs="Arial"/>
                <w:lang w:val="ro-RO"/>
              </w:rPr>
              <w:t>Denumirea indicatorului</w:t>
            </w:r>
          </w:p>
        </w:tc>
        <w:tc>
          <w:tcPr>
            <w:tcW w:w="2131" w:type="dxa"/>
          </w:tcPr>
          <w:p w14:paraId="1AC0A49A" w14:textId="77777777" w:rsidR="005078DA" w:rsidRPr="003F0333" w:rsidRDefault="005078DA" w:rsidP="0012473B">
            <w:pPr>
              <w:rPr>
                <w:rFonts w:ascii="Arial" w:hAnsi="Arial" w:cs="Arial"/>
                <w:lang w:val="ro-RO"/>
              </w:rPr>
            </w:pPr>
            <w:r w:rsidRPr="003F0333">
              <w:rPr>
                <w:rFonts w:ascii="Arial" w:hAnsi="Arial" w:cs="Arial"/>
                <w:lang w:val="ro-RO"/>
              </w:rPr>
              <w:t>Valoarea indicatorului</w:t>
            </w:r>
          </w:p>
        </w:tc>
        <w:tc>
          <w:tcPr>
            <w:tcW w:w="1350" w:type="dxa"/>
          </w:tcPr>
          <w:p w14:paraId="6B77726C" w14:textId="77777777" w:rsidR="005078DA" w:rsidRPr="003F0333" w:rsidRDefault="005078DA" w:rsidP="0012473B">
            <w:pPr>
              <w:rPr>
                <w:rFonts w:ascii="Arial" w:hAnsi="Arial" w:cs="Arial"/>
                <w:lang w:val="ro-RO"/>
              </w:rPr>
            </w:pPr>
            <w:r w:rsidRPr="003F0333">
              <w:rPr>
                <w:rFonts w:ascii="Arial" w:hAnsi="Arial" w:cs="Arial"/>
                <w:lang w:val="ro-RO"/>
              </w:rPr>
              <w:t>Unitatea de măsură</w:t>
            </w:r>
          </w:p>
        </w:tc>
        <w:tc>
          <w:tcPr>
            <w:tcW w:w="1244" w:type="dxa"/>
          </w:tcPr>
          <w:p w14:paraId="606D8834" w14:textId="77777777" w:rsidR="005078DA" w:rsidRPr="003F0333" w:rsidRDefault="005078DA" w:rsidP="0012473B">
            <w:pPr>
              <w:rPr>
                <w:rFonts w:ascii="Arial" w:hAnsi="Arial" w:cs="Arial"/>
                <w:lang w:val="ro-RO"/>
              </w:rPr>
            </w:pPr>
            <w:r w:rsidRPr="003F0333">
              <w:rPr>
                <w:rFonts w:ascii="Arial" w:hAnsi="Arial" w:cs="Arial"/>
                <w:lang w:val="ro-RO"/>
              </w:rPr>
              <w:t>Perioada de raportare</w:t>
            </w:r>
          </w:p>
        </w:tc>
        <w:tc>
          <w:tcPr>
            <w:tcW w:w="1006" w:type="dxa"/>
          </w:tcPr>
          <w:p w14:paraId="650F0D2D" w14:textId="77777777" w:rsidR="005078DA" w:rsidRPr="003F0333" w:rsidRDefault="005078DA" w:rsidP="0012473B">
            <w:pPr>
              <w:rPr>
                <w:rFonts w:ascii="Arial" w:hAnsi="Arial" w:cs="Arial"/>
                <w:lang w:val="ro-RO"/>
              </w:rPr>
            </w:pPr>
            <w:r w:rsidRPr="003F0333">
              <w:rPr>
                <w:rFonts w:ascii="Arial" w:hAnsi="Arial" w:cs="Arial"/>
                <w:lang w:val="ro-RO"/>
              </w:rPr>
              <w:t>Data prezen-tării</w:t>
            </w:r>
          </w:p>
        </w:tc>
      </w:tr>
      <w:tr w:rsidR="005078DA" w:rsidRPr="003F0333" w14:paraId="536FF0D1" w14:textId="77777777" w:rsidTr="00B24ADC">
        <w:tc>
          <w:tcPr>
            <w:tcW w:w="675" w:type="dxa"/>
          </w:tcPr>
          <w:p w14:paraId="0737160C" w14:textId="77777777" w:rsidR="005078DA" w:rsidRPr="003F0333" w:rsidRDefault="005078DA" w:rsidP="0012473B">
            <w:pPr>
              <w:rPr>
                <w:rFonts w:ascii="Arial" w:hAnsi="Arial" w:cs="Arial"/>
                <w:lang w:val="ro-RO"/>
              </w:rPr>
            </w:pPr>
            <w:r w:rsidRPr="003F0333">
              <w:rPr>
                <w:rFonts w:ascii="Arial" w:hAnsi="Arial" w:cs="Arial"/>
                <w:lang w:val="ro-RO"/>
              </w:rPr>
              <w:t>1</w:t>
            </w:r>
          </w:p>
        </w:tc>
        <w:tc>
          <w:tcPr>
            <w:tcW w:w="3399" w:type="dxa"/>
          </w:tcPr>
          <w:p w14:paraId="67557478" w14:textId="77777777" w:rsidR="005078DA" w:rsidRPr="003F0333" w:rsidRDefault="005078DA" w:rsidP="0012473B">
            <w:pPr>
              <w:rPr>
                <w:rFonts w:ascii="Arial" w:hAnsi="Arial" w:cs="Arial"/>
                <w:lang w:val="ro-RO"/>
              </w:rPr>
            </w:pPr>
            <w:r w:rsidRPr="003F0333">
              <w:rPr>
                <w:rFonts w:ascii="Arial" w:hAnsi="Arial" w:cs="Arial"/>
                <w:lang w:val="ro-RO"/>
              </w:rPr>
              <w:t>2</w:t>
            </w:r>
          </w:p>
        </w:tc>
        <w:tc>
          <w:tcPr>
            <w:tcW w:w="2131" w:type="dxa"/>
          </w:tcPr>
          <w:p w14:paraId="5461FC94" w14:textId="77777777" w:rsidR="005078DA" w:rsidRPr="003F0333" w:rsidRDefault="005078DA" w:rsidP="0012473B">
            <w:pPr>
              <w:rPr>
                <w:rFonts w:ascii="Arial" w:hAnsi="Arial" w:cs="Arial"/>
                <w:lang w:val="ro-RO"/>
              </w:rPr>
            </w:pPr>
            <w:r w:rsidRPr="003F0333">
              <w:rPr>
                <w:rFonts w:ascii="Arial" w:hAnsi="Arial" w:cs="Arial"/>
                <w:lang w:val="ro-RO"/>
              </w:rPr>
              <w:t>3</w:t>
            </w:r>
          </w:p>
        </w:tc>
        <w:tc>
          <w:tcPr>
            <w:tcW w:w="1350" w:type="dxa"/>
          </w:tcPr>
          <w:p w14:paraId="4E23A390" w14:textId="77777777" w:rsidR="005078DA" w:rsidRPr="003F0333" w:rsidRDefault="005078DA" w:rsidP="0012473B">
            <w:pPr>
              <w:rPr>
                <w:rFonts w:ascii="Arial" w:hAnsi="Arial" w:cs="Arial"/>
                <w:lang w:val="ro-RO"/>
              </w:rPr>
            </w:pPr>
            <w:r w:rsidRPr="003F0333">
              <w:rPr>
                <w:rFonts w:ascii="Arial" w:hAnsi="Arial" w:cs="Arial"/>
                <w:lang w:val="ro-RO"/>
              </w:rPr>
              <w:t>4</w:t>
            </w:r>
          </w:p>
        </w:tc>
        <w:tc>
          <w:tcPr>
            <w:tcW w:w="1244" w:type="dxa"/>
          </w:tcPr>
          <w:p w14:paraId="4846B76F" w14:textId="77777777" w:rsidR="005078DA" w:rsidRPr="003F0333" w:rsidRDefault="005078DA" w:rsidP="0012473B">
            <w:pPr>
              <w:rPr>
                <w:rFonts w:ascii="Arial" w:hAnsi="Arial" w:cs="Arial"/>
                <w:lang w:val="ro-RO"/>
              </w:rPr>
            </w:pPr>
            <w:r w:rsidRPr="003F0333">
              <w:rPr>
                <w:rFonts w:ascii="Arial" w:hAnsi="Arial" w:cs="Arial"/>
                <w:lang w:val="ro-RO"/>
              </w:rPr>
              <w:t>5</w:t>
            </w:r>
          </w:p>
        </w:tc>
        <w:tc>
          <w:tcPr>
            <w:tcW w:w="1006" w:type="dxa"/>
          </w:tcPr>
          <w:p w14:paraId="5BF7FB48" w14:textId="77777777" w:rsidR="005078DA" w:rsidRPr="003F0333" w:rsidRDefault="005078DA" w:rsidP="0012473B">
            <w:pPr>
              <w:rPr>
                <w:rFonts w:ascii="Arial" w:hAnsi="Arial" w:cs="Arial"/>
                <w:lang w:val="ro-RO"/>
              </w:rPr>
            </w:pPr>
            <w:r w:rsidRPr="003F0333">
              <w:rPr>
                <w:rFonts w:ascii="Arial" w:hAnsi="Arial" w:cs="Arial"/>
                <w:lang w:val="ro-RO"/>
              </w:rPr>
              <w:t>6</w:t>
            </w:r>
          </w:p>
        </w:tc>
      </w:tr>
      <w:tr w:rsidR="005078DA" w:rsidRPr="003F0333" w14:paraId="5D7CC233" w14:textId="77777777" w:rsidTr="00B24ADC">
        <w:tc>
          <w:tcPr>
            <w:tcW w:w="675" w:type="dxa"/>
          </w:tcPr>
          <w:p w14:paraId="08765ED7" w14:textId="77777777" w:rsidR="005078DA" w:rsidRPr="003F0333" w:rsidRDefault="005078DA" w:rsidP="0012473B">
            <w:pPr>
              <w:rPr>
                <w:rFonts w:ascii="Arial" w:hAnsi="Arial" w:cs="Arial"/>
                <w:lang w:val="ro-RO"/>
              </w:rPr>
            </w:pPr>
            <w:r w:rsidRPr="003F0333">
              <w:rPr>
                <w:rFonts w:ascii="Arial" w:hAnsi="Arial" w:cs="Arial"/>
                <w:lang w:val="ro-RO"/>
              </w:rPr>
              <w:t>1.</w:t>
            </w:r>
          </w:p>
        </w:tc>
        <w:tc>
          <w:tcPr>
            <w:tcW w:w="3399" w:type="dxa"/>
          </w:tcPr>
          <w:p w14:paraId="40211A93" w14:textId="77777777" w:rsidR="005078DA" w:rsidRPr="003F0333" w:rsidRDefault="00E71FA7" w:rsidP="0012473B">
            <w:pPr>
              <w:rPr>
                <w:rFonts w:ascii="Arial" w:hAnsi="Arial" w:cs="Arial"/>
                <w:bCs/>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hAnsi="Arial" w:cs="Arial"/>
                <w:bCs/>
                <w:lang w:val="ro-RO"/>
              </w:rPr>
              <w:t>Presiunea apei la branșament</w:t>
            </w:r>
          </w:p>
        </w:tc>
        <w:tc>
          <w:tcPr>
            <w:tcW w:w="2131" w:type="dxa"/>
          </w:tcPr>
          <w:p w14:paraId="51054348" w14:textId="77777777" w:rsidR="005078DA" w:rsidRPr="003F0333" w:rsidRDefault="005078DA" w:rsidP="0012473B">
            <w:pPr>
              <w:rPr>
                <w:rFonts w:ascii="Arial" w:hAnsi="Arial" w:cs="Arial"/>
                <w:lang w:val="ro-RO"/>
              </w:rPr>
            </w:pPr>
            <w:r w:rsidRPr="003F0333">
              <w:rPr>
                <w:rFonts w:ascii="Arial" w:hAnsi="Arial" w:cs="Arial"/>
                <w:lang w:val="ro-RO"/>
              </w:rPr>
              <w:t>minim  10</w:t>
            </w:r>
          </w:p>
        </w:tc>
        <w:tc>
          <w:tcPr>
            <w:tcW w:w="1350" w:type="dxa"/>
          </w:tcPr>
          <w:p w14:paraId="51F2FEBE" w14:textId="77777777" w:rsidR="005078DA" w:rsidRPr="003F0333" w:rsidRDefault="005078DA" w:rsidP="0012473B">
            <w:pPr>
              <w:rPr>
                <w:rFonts w:ascii="Arial" w:hAnsi="Arial" w:cs="Arial"/>
                <w:lang w:val="ro-RO"/>
              </w:rPr>
            </w:pPr>
            <w:r w:rsidRPr="003F0333">
              <w:rPr>
                <w:rFonts w:ascii="Arial" w:hAnsi="Arial" w:cs="Arial"/>
                <w:lang w:val="ro-RO"/>
              </w:rPr>
              <w:t>m col. H</w:t>
            </w:r>
            <w:r w:rsidRPr="003F0333">
              <w:rPr>
                <w:rFonts w:ascii="Cambria Math" w:hAnsi="Cambria Math" w:cs="Cambria Math"/>
                <w:lang w:val="ro-RO"/>
              </w:rPr>
              <w:t>₂</w:t>
            </w:r>
            <w:r w:rsidRPr="003F0333">
              <w:rPr>
                <w:rFonts w:ascii="Arial" w:hAnsi="Arial" w:cs="Arial"/>
                <w:lang w:val="ro-RO"/>
              </w:rPr>
              <w:t>O</w:t>
            </w:r>
          </w:p>
        </w:tc>
        <w:tc>
          <w:tcPr>
            <w:tcW w:w="1244" w:type="dxa"/>
          </w:tcPr>
          <w:p w14:paraId="722393D7"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59EB909F"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006" w:type="dxa"/>
          </w:tcPr>
          <w:p w14:paraId="3D1804CB"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16F34683" w14:textId="77777777" w:rsidTr="00B24ADC">
        <w:tc>
          <w:tcPr>
            <w:tcW w:w="675" w:type="dxa"/>
          </w:tcPr>
          <w:p w14:paraId="1633124B" w14:textId="77777777" w:rsidR="005078DA" w:rsidRPr="003F0333" w:rsidRDefault="005078DA" w:rsidP="0012473B">
            <w:pPr>
              <w:rPr>
                <w:rFonts w:ascii="Arial" w:hAnsi="Arial" w:cs="Arial"/>
                <w:lang w:val="ro-RO"/>
              </w:rPr>
            </w:pPr>
            <w:r w:rsidRPr="003F0333">
              <w:rPr>
                <w:rFonts w:ascii="Arial" w:hAnsi="Arial" w:cs="Arial"/>
                <w:lang w:val="ro-RO"/>
              </w:rPr>
              <w:t>2.</w:t>
            </w:r>
          </w:p>
        </w:tc>
        <w:tc>
          <w:tcPr>
            <w:tcW w:w="3399" w:type="dxa"/>
          </w:tcPr>
          <w:p w14:paraId="40519313" w14:textId="77777777" w:rsidR="005078DA" w:rsidRPr="003F0333" w:rsidRDefault="00E71FA7" w:rsidP="0012473B">
            <w:pPr>
              <w:rPr>
                <w:rFonts w:ascii="Arial" w:hAnsi="Arial" w:cs="Arial"/>
                <w:bCs/>
                <w:lang w:val="ro-RO"/>
              </w:rPr>
            </w:pPr>
            <w:r w:rsidRPr="003F0333">
              <w:rPr>
                <w:rFonts w:ascii="Arial" w:hAnsi="Arial" w:cs="Arial"/>
                <w:b/>
                <w:bCs/>
                <w:lang w:val="ro-RO"/>
              </w:rPr>
              <w:t>IR</w:t>
            </w:r>
            <w:r w:rsidRPr="003F0333">
              <w:rPr>
                <w:rFonts w:ascii="Arial" w:hAnsi="Arial" w:cs="Arial"/>
                <w:bCs/>
                <w:lang w:val="ro-RO"/>
              </w:rPr>
              <w:t>.</w:t>
            </w:r>
            <w:r w:rsidR="005C42F1" w:rsidRPr="003F0333">
              <w:rPr>
                <w:rFonts w:ascii="Arial" w:hAnsi="Arial" w:cs="Arial"/>
                <w:bCs/>
                <w:lang w:val="ro-RO"/>
              </w:rPr>
              <w:t xml:space="preserve"> </w:t>
            </w:r>
            <w:r w:rsidR="005078DA" w:rsidRPr="003F0333">
              <w:rPr>
                <w:rFonts w:ascii="Arial" w:hAnsi="Arial" w:cs="Arial"/>
                <w:bCs/>
                <w:lang w:val="ro-RO"/>
              </w:rPr>
              <w:t>Ajustarea tarifelor la servicii de apă și de canalizare anual</w:t>
            </w:r>
          </w:p>
        </w:tc>
        <w:tc>
          <w:tcPr>
            <w:tcW w:w="2131" w:type="dxa"/>
          </w:tcPr>
          <w:p w14:paraId="148412DA" w14:textId="77777777" w:rsidR="005078DA" w:rsidRPr="003F0333" w:rsidRDefault="005078DA" w:rsidP="0012473B">
            <w:pPr>
              <w:rPr>
                <w:rFonts w:ascii="Arial" w:hAnsi="Arial" w:cs="Arial"/>
                <w:lang w:val="ro-RO"/>
              </w:rPr>
            </w:pPr>
            <w:r w:rsidRPr="003F0333">
              <w:rPr>
                <w:rFonts w:ascii="Arial" w:hAnsi="Arial" w:cs="Arial"/>
                <w:lang w:val="ro-RO"/>
              </w:rPr>
              <w:t>1 octombrie</w:t>
            </w:r>
          </w:p>
        </w:tc>
        <w:tc>
          <w:tcPr>
            <w:tcW w:w="1350" w:type="dxa"/>
          </w:tcPr>
          <w:p w14:paraId="29D3EB98" w14:textId="77777777" w:rsidR="005078DA" w:rsidRPr="003F0333" w:rsidRDefault="005078DA" w:rsidP="0012473B">
            <w:pPr>
              <w:rPr>
                <w:rFonts w:ascii="Arial" w:hAnsi="Arial" w:cs="Arial"/>
                <w:lang w:val="ro-RO"/>
              </w:rPr>
            </w:pPr>
            <w:r w:rsidRPr="003F0333">
              <w:rPr>
                <w:rFonts w:ascii="Arial" w:hAnsi="Arial" w:cs="Arial"/>
                <w:lang w:val="ro-RO"/>
              </w:rPr>
              <w:t>anual</w:t>
            </w:r>
          </w:p>
        </w:tc>
        <w:tc>
          <w:tcPr>
            <w:tcW w:w="1244" w:type="dxa"/>
          </w:tcPr>
          <w:p w14:paraId="4201FB1D" w14:textId="77777777" w:rsidR="00E70CDC" w:rsidRPr="003F0333" w:rsidRDefault="00E70CDC" w:rsidP="00E70CDC">
            <w:pPr>
              <w:jc w:val="center"/>
              <w:rPr>
                <w:rFonts w:ascii="Arial" w:hAnsi="Arial" w:cs="Arial"/>
                <w:lang w:val="ro-RO"/>
              </w:rPr>
            </w:pPr>
            <w:r w:rsidRPr="003F0333">
              <w:rPr>
                <w:rFonts w:ascii="Arial" w:hAnsi="Arial" w:cs="Arial"/>
                <w:lang w:val="ro-RO"/>
              </w:rPr>
              <w:t xml:space="preserve">6 luni/ un an </w:t>
            </w:r>
          </w:p>
          <w:p w14:paraId="610B59A8" w14:textId="77777777" w:rsidR="005078DA" w:rsidRPr="003F0333" w:rsidRDefault="00E70CDC" w:rsidP="00E70CDC">
            <w:pPr>
              <w:rPr>
                <w:rFonts w:ascii="Arial" w:hAnsi="Arial" w:cs="Arial"/>
                <w:lang w:val="ro-RO"/>
              </w:rPr>
            </w:pPr>
            <w:r w:rsidRPr="003F0333">
              <w:rPr>
                <w:rFonts w:ascii="Arial" w:hAnsi="Arial" w:cs="Arial"/>
                <w:lang w:val="ro-RO"/>
              </w:rPr>
              <w:t>(12 luni)</w:t>
            </w:r>
          </w:p>
        </w:tc>
        <w:tc>
          <w:tcPr>
            <w:tcW w:w="1006" w:type="dxa"/>
          </w:tcPr>
          <w:p w14:paraId="0B7B5EDF"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17F295E1" w14:textId="77777777" w:rsidTr="00B24ADC">
        <w:tc>
          <w:tcPr>
            <w:tcW w:w="675" w:type="dxa"/>
          </w:tcPr>
          <w:p w14:paraId="0DE4DD98" w14:textId="77777777" w:rsidR="005078DA" w:rsidRPr="003F0333" w:rsidRDefault="005078DA" w:rsidP="0012473B">
            <w:pPr>
              <w:rPr>
                <w:rFonts w:ascii="Arial" w:hAnsi="Arial" w:cs="Arial"/>
                <w:lang w:val="ro-RO"/>
              </w:rPr>
            </w:pPr>
            <w:r w:rsidRPr="003F0333">
              <w:rPr>
                <w:rFonts w:ascii="Arial" w:hAnsi="Arial" w:cs="Arial"/>
                <w:lang w:val="ro-RO"/>
              </w:rPr>
              <w:t>3.</w:t>
            </w:r>
          </w:p>
        </w:tc>
        <w:tc>
          <w:tcPr>
            <w:tcW w:w="3399" w:type="dxa"/>
          </w:tcPr>
          <w:p w14:paraId="2015C712" w14:textId="77777777" w:rsidR="005078DA" w:rsidRPr="003F0333" w:rsidRDefault="00E71FA7" w:rsidP="0012473B">
            <w:pPr>
              <w:rPr>
                <w:rFonts w:ascii="Arial" w:hAnsi="Arial" w:cs="Arial"/>
                <w:bCs/>
                <w:lang w:val="ro-RO"/>
              </w:rPr>
            </w:pPr>
            <w:r w:rsidRPr="003F0333">
              <w:rPr>
                <w:rFonts w:ascii="Arial" w:hAnsi="Arial" w:cs="Arial"/>
                <w:b/>
                <w:bCs/>
                <w:lang w:val="ro-RO"/>
              </w:rPr>
              <w:t>IR.</w:t>
            </w:r>
            <w:r w:rsidRPr="003F0333">
              <w:rPr>
                <w:rFonts w:ascii="Arial" w:hAnsi="Arial" w:cs="Arial"/>
                <w:bCs/>
                <w:lang w:val="ro-RO"/>
              </w:rPr>
              <w:t xml:space="preserve"> </w:t>
            </w:r>
            <w:r w:rsidR="005078DA" w:rsidRPr="003F0333">
              <w:rPr>
                <w:rFonts w:ascii="Arial" w:hAnsi="Arial" w:cs="Arial"/>
                <w:bCs/>
                <w:lang w:val="ro-RO"/>
              </w:rPr>
              <w:t>Pierderi de apă (apă care nu aduce venituri)</w:t>
            </w:r>
          </w:p>
        </w:tc>
        <w:tc>
          <w:tcPr>
            <w:tcW w:w="2131" w:type="dxa"/>
          </w:tcPr>
          <w:p w14:paraId="7E82AF83" w14:textId="77777777" w:rsidR="005078DA" w:rsidRPr="003F0333" w:rsidRDefault="005078DA" w:rsidP="0012473B">
            <w:pPr>
              <w:rPr>
                <w:rFonts w:ascii="Arial" w:hAnsi="Arial" w:cs="Arial"/>
                <w:lang w:val="ro-RO"/>
              </w:rPr>
            </w:pPr>
            <w:r w:rsidRPr="003F0333">
              <w:rPr>
                <w:rFonts w:ascii="Arial" w:hAnsi="Arial" w:cs="Arial"/>
                <w:lang w:val="ro-RO"/>
              </w:rPr>
              <w:t>35</w:t>
            </w:r>
            <w:r w:rsidR="00F76E19" w:rsidRPr="003F0333">
              <w:rPr>
                <w:rFonts w:ascii="Arial" w:hAnsi="Arial" w:cs="Arial"/>
                <w:lang w:val="ro-RO"/>
              </w:rPr>
              <w:t xml:space="preserve"> - 45</w:t>
            </w:r>
          </w:p>
        </w:tc>
        <w:tc>
          <w:tcPr>
            <w:tcW w:w="1350" w:type="dxa"/>
          </w:tcPr>
          <w:p w14:paraId="76943AB5" w14:textId="77777777" w:rsidR="005078DA" w:rsidRPr="003F0333" w:rsidRDefault="005078DA" w:rsidP="0012473B">
            <w:pPr>
              <w:rPr>
                <w:rFonts w:ascii="Arial" w:hAnsi="Arial" w:cs="Arial"/>
                <w:lang w:val="ro-RO"/>
              </w:rPr>
            </w:pPr>
            <w:r w:rsidRPr="003F0333">
              <w:rPr>
                <w:rFonts w:ascii="Arial" w:hAnsi="Arial" w:cs="Arial"/>
                <w:lang w:val="ro-RO"/>
              </w:rPr>
              <w:t>%</w:t>
            </w:r>
          </w:p>
        </w:tc>
        <w:tc>
          <w:tcPr>
            <w:tcW w:w="1244" w:type="dxa"/>
          </w:tcPr>
          <w:p w14:paraId="2F9D375A"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3D614C71"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006" w:type="dxa"/>
          </w:tcPr>
          <w:p w14:paraId="58BE4F3C"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bl>
    <w:p w14:paraId="506C8D7D" w14:textId="77777777" w:rsidR="005078DA" w:rsidRPr="003F0333" w:rsidRDefault="005078DA" w:rsidP="0012473B">
      <w:pPr>
        <w:rPr>
          <w:rFonts w:ascii="Arial" w:hAnsi="Arial" w:cs="Arial"/>
          <w:lang w:val="ro-RO"/>
        </w:rPr>
      </w:pPr>
    </w:p>
    <w:p w14:paraId="6F7CC974" w14:textId="77777777" w:rsidR="005078DA" w:rsidRPr="003F0333" w:rsidRDefault="005078DA" w:rsidP="0012473B">
      <w:pPr>
        <w:jc w:val="center"/>
        <w:rPr>
          <w:rFonts w:ascii="Arial" w:hAnsi="Arial" w:cs="Arial"/>
          <w:b/>
          <w:bCs/>
          <w:lang w:val="ro-RO"/>
        </w:rPr>
      </w:pPr>
      <w:r w:rsidRPr="003F0333">
        <w:rPr>
          <w:rFonts w:ascii="Arial" w:eastAsiaTheme="minorEastAsia" w:hAnsi="Arial" w:cs="Arial"/>
          <w:b/>
          <w:lang w:val="ro-RO" w:eastAsia="ru-RU"/>
        </w:rPr>
        <w:t xml:space="preserve">Categoria 3: </w:t>
      </w:r>
      <w:r w:rsidRPr="003F0333">
        <w:rPr>
          <w:rFonts w:ascii="Arial" w:eastAsiaTheme="minorEastAsia" w:hAnsi="Arial" w:cs="Arial"/>
          <w:b/>
          <w:bCs/>
          <w:lang w:val="ro-RO" w:eastAsia="ru-RU"/>
        </w:rPr>
        <w:t>Servicii cu clienții</w:t>
      </w:r>
    </w:p>
    <w:tbl>
      <w:tblPr>
        <w:tblStyle w:val="TableGrid"/>
        <w:tblW w:w="9493" w:type="dxa"/>
        <w:tblLayout w:type="fixed"/>
        <w:tblLook w:val="04A0" w:firstRow="1" w:lastRow="0" w:firstColumn="1" w:lastColumn="0" w:noHBand="0" w:noVBand="1"/>
      </w:tblPr>
      <w:tblGrid>
        <w:gridCol w:w="846"/>
        <w:gridCol w:w="3260"/>
        <w:gridCol w:w="1559"/>
        <w:gridCol w:w="1418"/>
        <w:gridCol w:w="1276"/>
        <w:gridCol w:w="1134"/>
      </w:tblGrid>
      <w:tr w:rsidR="005078DA" w:rsidRPr="003F0333" w14:paraId="2FB42364" w14:textId="77777777" w:rsidTr="000C6779">
        <w:tc>
          <w:tcPr>
            <w:tcW w:w="846" w:type="dxa"/>
          </w:tcPr>
          <w:p w14:paraId="21494733" w14:textId="77777777" w:rsidR="005078DA" w:rsidRPr="003F0333" w:rsidRDefault="005078DA" w:rsidP="0012473B">
            <w:pPr>
              <w:rPr>
                <w:rFonts w:ascii="Arial" w:hAnsi="Arial" w:cs="Arial"/>
                <w:lang w:val="ro-RO"/>
              </w:rPr>
            </w:pPr>
            <w:r w:rsidRPr="003F0333">
              <w:rPr>
                <w:rFonts w:ascii="Arial" w:hAnsi="Arial" w:cs="Arial"/>
                <w:lang w:val="ro-RO"/>
              </w:rPr>
              <w:t>Nr.</w:t>
            </w:r>
          </w:p>
        </w:tc>
        <w:tc>
          <w:tcPr>
            <w:tcW w:w="3260" w:type="dxa"/>
          </w:tcPr>
          <w:p w14:paraId="133D4446" w14:textId="77777777" w:rsidR="005078DA" w:rsidRPr="003F0333" w:rsidRDefault="005078DA" w:rsidP="0012473B">
            <w:pPr>
              <w:rPr>
                <w:rFonts w:ascii="Arial" w:hAnsi="Arial" w:cs="Arial"/>
                <w:lang w:val="ro-RO"/>
              </w:rPr>
            </w:pPr>
            <w:r w:rsidRPr="003F0333">
              <w:rPr>
                <w:rFonts w:ascii="Arial" w:hAnsi="Arial" w:cs="Arial"/>
                <w:lang w:val="ro-RO"/>
              </w:rPr>
              <w:t>Denumirea indicatorului</w:t>
            </w:r>
          </w:p>
        </w:tc>
        <w:tc>
          <w:tcPr>
            <w:tcW w:w="1559" w:type="dxa"/>
          </w:tcPr>
          <w:p w14:paraId="3070F59E" w14:textId="77777777" w:rsidR="005078DA" w:rsidRPr="003F0333" w:rsidRDefault="005078DA" w:rsidP="0012473B">
            <w:pPr>
              <w:rPr>
                <w:rFonts w:ascii="Arial" w:hAnsi="Arial" w:cs="Arial"/>
                <w:lang w:val="ro-RO"/>
              </w:rPr>
            </w:pPr>
            <w:r w:rsidRPr="003F0333">
              <w:rPr>
                <w:rFonts w:ascii="Arial" w:hAnsi="Arial" w:cs="Arial"/>
                <w:lang w:val="ro-RO"/>
              </w:rPr>
              <w:t>Valoarea indicatorului</w:t>
            </w:r>
          </w:p>
        </w:tc>
        <w:tc>
          <w:tcPr>
            <w:tcW w:w="1418" w:type="dxa"/>
          </w:tcPr>
          <w:p w14:paraId="788B6D1C" w14:textId="77777777" w:rsidR="005078DA" w:rsidRPr="003F0333" w:rsidRDefault="005078DA" w:rsidP="0012473B">
            <w:pPr>
              <w:rPr>
                <w:rFonts w:ascii="Arial" w:hAnsi="Arial" w:cs="Arial"/>
                <w:lang w:val="ro-RO"/>
              </w:rPr>
            </w:pPr>
            <w:r w:rsidRPr="003F0333">
              <w:rPr>
                <w:rFonts w:ascii="Arial" w:hAnsi="Arial" w:cs="Arial"/>
                <w:lang w:val="ro-RO"/>
              </w:rPr>
              <w:t>Unitatea de măsură</w:t>
            </w:r>
          </w:p>
        </w:tc>
        <w:tc>
          <w:tcPr>
            <w:tcW w:w="1276" w:type="dxa"/>
          </w:tcPr>
          <w:p w14:paraId="17E5CCA7" w14:textId="77777777" w:rsidR="005078DA" w:rsidRPr="003F0333" w:rsidRDefault="005078DA" w:rsidP="0012473B">
            <w:pPr>
              <w:rPr>
                <w:rFonts w:ascii="Arial" w:hAnsi="Arial" w:cs="Arial"/>
                <w:lang w:val="ro-RO"/>
              </w:rPr>
            </w:pPr>
            <w:r w:rsidRPr="003F0333">
              <w:rPr>
                <w:rFonts w:ascii="Arial" w:hAnsi="Arial" w:cs="Arial"/>
                <w:lang w:val="ro-RO"/>
              </w:rPr>
              <w:t>Perioada de raportare</w:t>
            </w:r>
          </w:p>
        </w:tc>
        <w:tc>
          <w:tcPr>
            <w:tcW w:w="1134" w:type="dxa"/>
          </w:tcPr>
          <w:p w14:paraId="65E8D159" w14:textId="77777777" w:rsidR="005078DA" w:rsidRPr="003F0333" w:rsidRDefault="005078DA" w:rsidP="0012473B">
            <w:pPr>
              <w:rPr>
                <w:rFonts w:ascii="Arial" w:hAnsi="Arial" w:cs="Arial"/>
                <w:lang w:val="ro-RO"/>
              </w:rPr>
            </w:pPr>
            <w:r w:rsidRPr="003F0333">
              <w:rPr>
                <w:rFonts w:ascii="Arial" w:hAnsi="Arial" w:cs="Arial"/>
                <w:lang w:val="ro-RO"/>
              </w:rPr>
              <w:t>Data prezen-tării</w:t>
            </w:r>
          </w:p>
        </w:tc>
      </w:tr>
      <w:tr w:rsidR="005078DA" w:rsidRPr="003F0333" w14:paraId="50CC36A2" w14:textId="77777777" w:rsidTr="000C6779">
        <w:tc>
          <w:tcPr>
            <w:tcW w:w="846" w:type="dxa"/>
          </w:tcPr>
          <w:p w14:paraId="2CBE87EC" w14:textId="77777777" w:rsidR="005078DA" w:rsidRPr="003F0333" w:rsidRDefault="005078DA" w:rsidP="009B5F0C">
            <w:pPr>
              <w:jc w:val="center"/>
              <w:rPr>
                <w:rFonts w:ascii="Arial" w:hAnsi="Arial" w:cs="Arial"/>
                <w:lang w:val="ro-RO"/>
              </w:rPr>
            </w:pPr>
            <w:r w:rsidRPr="003F0333">
              <w:rPr>
                <w:rFonts w:ascii="Arial" w:hAnsi="Arial" w:cs="Arial"/>
                <w:lang w:val="ro-RO"/>
              </w:rPr>
              <w:t>1</w:t>
            </w:r>
          </w:p>
        </w:tc>
        <w:tc>
          <w:tcPr>
            <w:tcW w:w="3260" w:type="dxa"/>
          </w:tcPr>
          <w:p w14:paraId="24714559" w14:textId="77777777" w:rsidR="005078DA" w:rsidRPr="003F0333" w:rsidRDefault="005078DA" w:rsidP="009B5F0C">
            <w:pPr>
              <w:jc w:val="center"/>
              <w:rPr>
                <w:rFonts w:ascii="Arial" w:hAnsi="Arial" w:cs="Arial"/>
                <w:lang w:val="ro-RO"/>
              </w:rPr>
            </w:pPr>
            <w:r w:rsidRPr="003F0333">
              <w:rPr>
                <w:rFonts w:ascii="Arial" w:hAnsi="Arial" w:cs="Arial"/>
                <w:lang w:val="ro-RO"/>
              </w:rPr>
              <w:t>2</w:t>
            </w:r>
          </w:p>
        </w:tc>
        <w:tc>
          <w:tcPr>
            <w:tcW w:w="1559" w:type="dxa"/>
          </w:tcPr>
          <w:p w14:paraId="287E2E4A" w14:textId="77777777" w:rsidR="005078DA" w:rsidRPr="003F0333" w:rsidRDefault="005078DA" w:rsidP="009B5F0C">
            <w:pPr>
              <w:jc w:val="center"/>
              <w:rPr>
                <w:rFonts w:ascii="Arial" w:hAnsi="Arial" w:cs="Arial"/>
                <w:lang w:val="ro-RO"/>
              </w:rPr>
            </w:pPr>
            <w:r w:rsidRPr="003F0333">
              <w:rPr>
                <w:rFonts w:ascii="Arial" w:hAnsi="Arial" w:cs="Arial"/>
                <w:lang w:val="ro-RO"/>
              </w:rPr>
              <w:t>3</w:t>
            </w:r>
          </w:p>
        </w:tc>
        <w:tc>
          <w:tcPr>
            <w:tcW w:w="1418" w:type="dxa"/>
          </w:tcPr>
          <w:p w14:paraId="0BC2A740" w14:textId="77777777" w:rsidR="005078DA" w:rsidRPr="003F0333" w:rsidRDefault="005078DA" w:rsidP="009B5F0C">
            <w:pPr>
              <w:jc w:val="center"/>
              <w:rPr>
                <w:rFonts w:ascii="Arial" w:hAnsi="Arial" w:cs="Arial"/>
                <w:lang w:val="ro-RO"/>
              </w:rPr>
            </w:pPr>
            <w:r w:rsidRPr="003F0333">
              <w:rPr>
                <w:rFonts w:ascii="Arial" w:hAnsi="Arial" w:cs="Arial"/>
                <w:lang w:val="ro-RO"/>
              </w:rPr>
              <w:t>4</w:t>
            </w:r>
          </w:p>
        </w:tc>
        <w:tc>
          <w:tcPr>
            <w:tcW w:w="1276" w:type="dxa"/>
          </w:tcPr>
          <w:p w14:paraId="4596F7F9" w14:textId="77777777" w:rsidR="005078DA" w:rsidRPr="003F0333" w:rsidRDefault="005078DA" w:rsidP="009B5F0C">
            <w:pPr>
              <w:jc w:val="center"/>
              <w:rPr>
                <w:rFonts w:ascii="Arial" w:hAnsi="Arial" w:cs="Arial"/>
                <w:lang w:val="ro-RO"/>
              </w:rPr>
            </w:pPr>
            <w:r w:rsidRPr="003F0333">
              <w:rPr>
                <w:rFonts w:ascii="Arial" w:hAnsi="Arial" w:cs="Arial"/>
                <w:lang w:val="ro-RO"/>
              </w:rPr>
              <w:t>5</w:t>
            </w:r>
          </w:p>
        </w:tc>
        <w:tc>
          <w:tcPr>
            <w:tcW w:w="1134" w:type="dxa"/>
          </w:tcPr>
          <w:p w14:paraId="4BB3EE5D" w14:textId="77777777" w:rsidR="005078DA" w:rsidRPr="003F0333" w:rsidRDefault="005078DA" w:rsidP="009B5F0C">
            <w:pPr>
              <w:jc w:val="center"/>
              <w:rPr>
                <w:rFonts w:ascii="Arial" w:hAnsi="Arial" w:cs="Arial"/>
                <w:lang w:val="ro-RO"/>
              </w:rPr>
            </w:pPr>
            <w:r w:rsidRPr="003F0333">
              <w:rPr>
                <w:rFonts w:ascii="Arial" w:hAnsi="Arial" w:cs="Arial"/>
                <w:lang w:val="ro-RO"/>
              </w:rPr>
              <w:t>6</w:t>
            </w:r>
          </w:p>
        </w:tc>
      </w:tr>
      <w:tr w:rsidR="005078DA" w:rsidRPr="003F0333" w14:paraId="03CEE418" w14:textId="77777777" w:rsidTr="000C6779">
        <w:tc>
          <w:tcPr>
            <w:tcW w:w="846" w:type="dxa"/>
          </w:tcPr>
          <w:p w14:paraId="4558BE51" w14:textId="77777777" w:rsidR="005078DA" w:rsidRPr="003F0333" w:rsidRDefault="005078DA" w:rsidP="0012473B">
            <w:pPr>
              <w:rPr>
                <w:rFonts w:ascii="Arial" w:hAnsi="Arial" w:cs="Arial"/>
                <w:bCs/>
                <w:lang w:val="ro-RO"/>
              </w:rPr>
            </w:pPr>
            <w:r w:rsidRPr="003F0333">
              <w:rPr>
                <w:rFonts w:ascii="Arial" w:hAnsi="Arial" w:cs="Arial"/>
                <w:bCs/>
                <w:lang w:val="ro-RO"/>
              </w:rPr>
              <w:t>1.</w:t>
            </w:r>
          </w:p>
        </w:tc>
        <w:tc>
          <w:tcPr>
            <w:tcW w:w="3260" w:type="dxa"/>
            <w:vAlign w:val="bottom"/>
          </w:tcPr>
          <w:p w14:paraId="7889FE9E" w14:textId="77777777" w:rsidR="005078DA" w:rsidRPr="003F0333" w:rsidRDefault="00E71FA7" w:rsidP="0012473B">
            <w:pPr>
              <w:spacing w:line="0" w:lineRule="atLeast"/>
              <w:ind w:left="20"/>
              <w:rPr>
                <w:rFonts w:ascii="Arial" w:eastAsia="Times New Roman" w:hAnsi="Arial" w:cs="Arial"/>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eastAsia="Times New Roman" w:hAnsi="Arial" w:cs="Arial"/>
                <w:lang w:val="ro-RO"/>
              </w:rPr>
              <w:t>Eliberarea avizului de branşare / racordare la rețele publice de alimentare cu apă și de canalizare din data înregistrării cererii</w:t>
            </w:r>
          </w:p>
        </w:tc>
        <w:tc>
          <w:tcPr>
            <w:tcW w:w="1559" w:type="dxa"/>
          </w:tcPr>
          <w:p w14:paraId="60F9E164" w14:textId="77777777" w:rsidR="005078DA" w:rsidRPr="003F0333" w:rsidRDefault="005078DA" w:rsidP="0012473B">
            <w:pPr>
              <w:rPr>
                <w:rFonts w:ascii="Arial" w:hAnsi="Arial" w:cs="Arial"/>
                <w:lang w:val="ro-RO"/>
              </w:rPr>
            </w:pPr>
            <w:r w:rsidRPr="003F0333">
              <w:rPr>
                <w:rFonts w:ascii="Arial" w:hAnsi="Arial" w:cs="Arial"/>
                <w:lang w:val="ro-RO"/>
              </w:rPr>
              <w:t>20</w:t>
            </w:r>
          </w:p>
        </w:tc>
        <w:tc>
          <w:tcPr>
            <w:tcW w:w="1418" w:type="dxa"/>
          </w:tcPr>
          <w:p w14:paraId="6D48AC0A" w14:textId="77777777" w:rsidR="005078DA" w:rsidRPr="003F0333" w:rsidRDefault="005078DA" w:rsidP="0012473B">
            <w:pPr>
              <w:rPr>
                <w:rFonts w:ascii="Arial" w:hAnsi="Arial" w:cs="Arial"/>
                <w:lang w:val="ro-RO"/>
              </w:rPr>
            </w:pPr>
            <w:r w:rsidRPr="003F0333">
              <w:rPr>
                <w:rFonts w:ascii="Arial" w:hAnsi="Arial" w:cs="Arial"/>
                <w:lang w:val="ro-RO"/>
              </w:rPr>
              <w:t>zile</w:t>
            </w:r>
          </w:p>
        </w:tc>
        <w:tc>
          <w:tcPr>
            <w:tcW w:w="1276" w:type="dxa"/>
          </w:tcPr>
          <w:p w14:paraId="17FCFF5C"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5FDD2C7C"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43007680"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E70CDC" w:rsidRPr="003F0333" w14:paraId="27E1FB14" w14:textId="77777777" w:rsidTr="000C6779">
        <w:tc>
          <w:tcPr>
            <w:tcW w:w="846" w:type="dxa"/>
          </w:tcPr>
          <w:p w14:paraId="33112D28" w14:textId="77777777" w:rsidR="00E70CDC" w:rsidRPr="003F0333" w:rsidRDefault="00E70CDC" w:rsidP="00E70CDC">
            <w:pPr>
              <w:rPr>
                <w:rFonts w:ascii="Arial" w:hAnsi="Arial" w:cs="Arial"/>
                <w:bCs/>
                <w:lang w:val="ro-RO"/>
              </w:rPr>
            </w:pPr>
            <w:r w:rsidRPr="003F0333">
              <w:rPr>
                <w:rFonts w:ascii="Arial" w:hAnsi="Arial" w:cs="Arial"/>
                <w:bCs/>
                <w:lang w:val="ro-RO"/>
              </w:rPr>
              <w:t>2.</w:t>
            </w:r>
          </w:p>
        </w:tc>
        <w:tc>
          <w:tcPr>
            <w:tcW w:w="3260" w:type="dxa"/>
            <w:vAlign w:val="bottom"/>
          </w:tcPr>
          <w:p w14:paraId="34FE3977" w14:textId="77777777" w:rsidR="00E70CDC" w:rsidRPr="003F0333" w:rsidRDefault="00E70CDC" w:rsidP="00E70CDC">
            <w:pPr>
              <w:spacing w:line="0" w:lineRule="atLeast"/>
              <w:ind w:left="20"/>
              <w:rPr>
                <w:rFonts w:ascii="Arial" w:eastAsia="Times New Roman" w:hAnsi="Arial" w:cs="Arial"/>
                <w:i/>
                <w:lang w:val="ro-RO"/>
              </w:rPr>
            </w:pPr>
            <w:r w:rsidRPr="003F0333">
              <w:rPr>
                <w:rFonts w:ascii="Arial" w:hAnsi="Arial" w:cs="Arial"/>
                <w:b/>
                <w:bCs/>
                <w:lang w:val="ro-RO"/>
              </w:rPr>
              <w:t>IO.</w:t>
            </w:r>
            <w:r w:rsidR="005C42F1" w:rsidRPr="003F0333">
              <w:rPr>
                <w:rFonts w:ascii="Arial" w:hAnsi="Arial" w:cs="Arial"/>
                <w:b/>
                <w:bCs/>
                <w:lang w:val="ro-RO"/>
              </w:rPr>
              <w:t xml:space="preserve"> </w:t>
            </w:r>
            <w:r w:rsidRPr="003F0333">
              <w:rPr>
                <w:rFonts w:ascii="Arial" w:eastAsia="Times New Roman" w:hAnsi="Arial" w:cs="Arial"/>
                <w:w w:val="97"/>
                <w:lang w:val="ro-RO"/>
              </w:rPr>
              <w:t>Coordonarea documentaţiei de proiect pentru montarea instalaţiei interne de apă</w:t>
            </w:r>
          </w:p>
        </w:tc>
        <w:tc>
          <w:tcPr>
            <w:tcW w:w="1559" w:type="dxa"/>
          </w:tcPr>
          <w:p w14:paraId="17EF4D38" w14:textId="77777777" w:rsidR="00E70CDC" w:rsidRPr="003F0333" w:rsidRDefault="00E70CDC" w:rsidP="00E70CDC">
            <w:pPr>
              <w:rPr>
                <w:rFonts w:ascii="Arial" w:hAnsi="Arial" w:cs="Arial"/>
                <w:lang w:val="ro-RO"/>
              </w:rPr>
            </w:pPr>
            <w:r w:rsidRPr="003F0333">
              <w:rPr>
                <w:rFonts w:ascii="Arial" w:hAnsi="Arial" w:cs="Arial"/>
                <w:lang w:val="ro-RO"/>
              </w:rPr>
              <w:t>10</w:t>
            </w:r>
          </w:p>
        </w:tc>
        <w:tc>
          <w:tcPr>
            <w:tcW w:w="1418" w:type="dxa"/>
          </w:tcPr>
          <w:p w14:paraId="52721FA8" w14:textId="77777777" w:rsidR="00E70CDC" w:rsidRPr="003F0333" w:rsidRDefault="00E70CDC" w:rsidP="00E70CDC">
            <w:pPr>
              <w:rPr>
                <w:rFonts w:ascii="Arial" w:hAnsi="Arial" w:cs="Arial"/>
                <w:lang w:val="ro-RO"/>
              </w:rPr>
            </w:pPr>
            <w:r w:rsidRPr="003F0333">
              <w:rPr>
                <w:rFonts w:ascii="Arial" w:hAnsi="Arial" w:cs="Arial"/>
                <w:lang w:val="ro-RO"/>
              </w:rPr>
              <w:t>zile</w:t>
            </w:r>
          </w:p>
        </w:tc>
        <w:tc>
          <w:tcPr>
            <w:tcW w:w="1276" w:type="dxa"/>
          </w:tcPr>
          <w:p w14:paraId="7F35405A" w14:textId="77777777" w:rsidR="00E70CDC" w:rsidRPr="003F0333" w:rsidRDefault="00E70CDC" w:rsidP="00E70CDC">
            <w:pPr>
              <w:jc w:val="center"/>
              <w:rPr>
                <w:rFonts w:ascii="Arial" w:hAnsi="Arial" w:cs="Arial"/>
                <w:lang w:val="ro-RO"/>
              </w:rPr>
            </w:pPr>
            <w:r w:rsidRPr="003F0333">
              <w:rPr>
                <w:rFonts w:ascii="Arial" w:hAnsi="Arial" w:cs="Arial"/>
                <w:lang w:val="ro-RO"/>
              </w:rPr>
              <w:t xml:space="preserve">6 luni/ un an </w:t>
            </w:r>
          </w:p>
          <w:p w14:paraId="38F2B21C" w14:textId="77777777" w:rsidR="00E70CDC" w:rsidRPr="003F0333" w:rsidRDefault="00E70CDC" w:rsidP="00E70CDC">
            <w:pPr>
              <w:rPr>
                <w:rFonts w:ascii="Arial" w:hAnsi="Arial" w:cs="Arial"/>
                <w:lang w:val="ro-RO"/>
              </w:rPr>
            </w:pPr>
            <w:r w:rsidRPr="003F0333">
              <w:rPr>
                <w:rFonts w:ascii="Arial" w:hAnsi="Arial" w:cs="Arial"/>
                <w:lang w:val="ro-RO"/>
              </w:rPr>
              <w:t>(12 luni)</w:t>
            </w:r>
          </w:p>
        </w:tc>
        <w:tc>
          <w:tcPr>
            <w:tcW w:w="1134" w:type="dxa"/>
          </w:tcPr>
          <w:p w14:paraId="51A7A7EC" w14:textId="77777777" w:rsidR="00E70CDC" w:rsidRPr="003F0333" w:rsidRDefault="00E70CDC" w:rsidP="00E70CDC">
            <w:pPr>
              <w:rPr>
                <w:rFonts w:ascii="Arial" w:hAnsi="Arial" w:cs="Arial"/>
                <w:lang w:val="ro-RO"/>
              </w:rPr>
            </w:pPr>
            <w:r w:rsidRPr="003F0333">
              <w:rPr>
                <w:rFonts w:ascii="Arial" w:hAnsi="Arial" w:cs="Arial"/>
                <w:lang w:val="ro-RO"/>
              </w:rPr>
              <w:t>1 octom-brie/1 martie</w:t>
            </w:r>
          </w:p>
        </w:tc>
      </w:tr>
      <w:tr w:rsidR="00E70CDC" w:rsidRPr="003F0333" w14:paraId="6678B60B" w14:textId="77777777" w:rsidTr="000C6779">
        <w:tc>
          <w:tcPr>
            <w:tcW w:w="846" w:type="dxa"/>
          </w:tcPr>
          <w:p w14:paraId="2369E8C9" w14:textId="77777777" w:rsidR="00E70CDC" w:rsidRPr="003F0333" w:rsidRDefault="00E70CDC" w:rsidP="00E70CDC">
            <w:pPr>
              <w:rPr>
                <w:rFonts w:ascii="Arial" w:hAnsi="Arial" w:cs="Arial"/>
                <w:lang w:val="ro-RO"/>
              </w:rPr>
            </w:pPr>
            <w:r w:rsidRPr="003F0333">
              <w:rPr>
                <w:rFonts w:ascii="Arial" w:hAnsi="Arial" w:cs="Arial"/>
                <w:lang w:val="ro-RO"/>
              </w:rPr>
              <w:t>3.</w:t>
            </w:r>
          </w:p>
        </w:tc>
        <w:tc>
          <w:tcPr>
            <w:tcW w:w="3260" w:type="dxa"/>
            <w:vAlign w:val="bottom"/>
          </w:tcPr>
          <w:p w14:paraId="31143B8A" w14:textId="77777777" w:rsidR="00E70CDC" w:rsidRPr="003F0333" w:rsidRDefault="00E70CDC" w:rsidP="00E70CDC">
            <w:pPr>
              <w:spacing w:line="0" w:lineRule="atLeast"/>
              <w:ind w:left="20"/>
              <w:rPr>
                <w:rFonts w:ascii="Arial" w:eastAsia="Times New Roman" w:hAnsi="Arial" w:cs="Arial"/>
                <w:iCs/>
                <w:lang w:val="ro-RO"/>
              </w:rPr>
            </w:pPr>
            <w:r w:rsidRPr="003F0333">
              <w:rPr>
                <w:rFonts w:ascii="Arial" w:hAnsi="Arial" w:cs="Arial"/>
                <w:b/>
                <w:bCs/>
                <w:lang w:val="ro-RO"/>
              </w:rPr>
              <w:t>IO.</w:t>
            </w:r>
            <w:r w:rsidR="005C42F1" w:rsidRPr="003F0333">
              <w:rPr>
                <w:rFonts w:ascii="Arial" w:hAnsi="Arial" w:cs="Arial"/>
                <w:b/>
                <w:bCs/>
                <w:lang w:val="ro-RO"/>
              </w:rPr>
              <w:t xml:space="preserve"> </w:t>
            </w:r>
            <w:r w:rsidRPr="003F0333">
              <w:rPr>
                <w:rFonts w:ascii="Arial" w:eastAsia="Times New Roman" w:hAnsi="Arial" w:cs="Arial"/>
                <w:lang w:val="ro-RO"/>
              </w:rPr>
              <w:t>Executarea branşamentului de apă și /sau a racordului de canalizare și montarea contorului  din data achitării de către solicitant a tarifului pentru branșare/racordare</w:t>
            </w:r>
          </w:p>
        </w:tc>
        <w:tc>
          <w:tcPr>
            <w:tcW w:w="1559" w:type="dxa"/>
          </w:tcPr>
          <w:p w14:paraId="703CF2C6" w14:textId="77777777" w:rsidR="00E70CDC" w:rsidRPr="003F0333" w:rsidRDefault="00E70CDC" w:rsidP="00E70CDC">
            <w:pPr>
              <w:rPr>
                <w:rFonts w:ascii="Arial" w:hAnsi="Arial" w:cs="Arial"/>
                <w:lang w:val="ro-RO"/>
              </w:rPr>
            </w:pPr>
          </w:p>
        </w:tc>
        <w:tc>
          <w:tcPr>
            <w:tcW w:w="1418" w:type="dxa"/>
          </w:tcPr>
          <w:p w14:paraId="6D3A875E" w14:textId="77777777" w:rsidR="00E70CDC" w:rsidRPr="003F0333" w:rsidRDefault="00E70CDC" w:rsidP="00E70CDC">
            <w:pPr>
              <w:rPr>
                <w:rFonts w:ascii="Arial" w:hAnsi="Arial" w:cs="Arial"/>
                <w:lang w:val="ro-RO"/>
              </w:rPr>
            </w:pPr>
          </w:p>
        </w:tc>
        <w:tc>
          <w:tcPr>
            <w:tcW w:w="1276" w:type="dxa"/>
          </w:tcPr>
          <w:p w14:paraId="796821A6" w14:textId="77777777" w:rsidR="00E70CDC" w:rsidRPr="003F0333" w:rsidRDefault="00E70CDC" w:rsidP="00E70CDC">
            <w:pPr>
              <w:rPr>
                <w:rFonts w:ascii="Arial" w:hAnsi="Arial" w:cs="Arial"/>
                <w:lang w:val="ro-RO"/>
              </w:rPr>
            </w:pPr>
          </w:p>
        </w:tc>
        <w:tc>
          <w:tcPr>
            <w:tcW w:w="1134" w:type="dxa"/>
          </w:tcPr>
          <w:p w14:paraId="2ADFCAED" w14:textId="77777777" w:rsidR="00E70CDC" w:rsidRPr="003F0333" w:rsidRDefault="00E70CDC" w:rsidP="00E70CDC">
            <w:pPr>
              <w:rPr>
                <w:rFonts w:ascii="Arial" w:hAnsi="Arial" w:cs="Arial"/>
                <w:lang w:val="ro-RO"/>
              </w:rPr>
            </w:pPr>
          </w:p>
        </w:tc>
      </w:tr>
      <w:tr w:rsidR="005078DA" w:rsidRPr="003F0333" w14:paraId="7FC98CFD" w14:textId="77777777" w:rsidTr="000C6779">
        <w:tc>
          <w:tcPr>
            <w:tcW w:w="846" w:type="dxa"/>
          </w:tcPr>
          <w:p w14:paraId="3FECBCEE" w14:textId="77777777" w:rsidR="005078DA" w:rsidRPr="003F0333" w:rsidRDefault="005078DA" w:rsidP="0012473B">
            <w:pPr>
              <w:rPr>
                <w:rFonts w:ascii="Arial" w:hAnsi="Arial" w:cs="Arial"/>
                <w:lang w:val="ro-RO"/>
              </w:rPr>
            </w:pPr>
          </w:p>
        </w:tc>
        <w:tc>
          <w:tcPr>
            <w:tcW w:w="3260" w:type="dxa"/>
            <w:vAlign w:val="bottom"/>
          </w:tcPr>
          <w:p w14:paraId="7818D6BE" w14:textId="77777777" w:rsidR="005078DA" w:rsidRPr="003F0333" w:rsidRDefault="005078DA" w:rsidP="0012473B">
            <w:pPr>
              <w:spacing w:line="0" w:lineRule="atLeast"/>
              <w:ind w:left="20"/>
              <w:rPr>
                <w:rFonts w:ascii="Arial" w:eastAsia="Times New Roman" w:hAnsi="Arial" w:cs="Arial"/>
                <w:lang w:val="ro-RO"/>
              </w:rPr>
            </w:pPr>
            <w:r w:rsidRPr="003F0333">
              <w:rPr>
                <w:rFonts w:ascii="Arial" w:eastAsia="Times New Roman" w:hAnsi="Arial" w:cs="Arial"/>
                <w:i/>
                <w:lang w:val="ro-RO"/>
              </w:rPr>
              <w:t>- casnici</w:t>
            </w:r>
          </w:p>
        </w:tc>
        <w:tc>
          <w:tcPr>
            <w:tcW w:w="1559" w:type="dxa"/>
          </w:tcPr>
          <w:p w14:paraId="6BF32085" w14:textId="77777777" w:rsidR="005078DA" w:rsidRPr="003F0333" w:rsidRDefault="005078DA" w:rsidP="0012473B">
            <w:pPr>
              <w:rPr>
                <w:rFonts w:ascii="Arial" w:hAnsi="Arial" w:cs="Arial"/>
                <w:lang w:val="ro-RO"/>
              </w:rPr>
            </w:pPr>
            <w:r w:rsidRPr="003F0333">
              <w:rPr>
                <w:rFonts w:ascii="Arial" w:hAnsi="Arial" w:cs="Arial"/>
                <w:lang w:val="ro-RO"/>
              </w:rPr>
              <w:t>30</w:t>
            </w:r>
          </w:p>
        </w:tc>
        <w:tc>
          <w:tcPr>
            <w:tcW w:w="1418" w:type="dxa"/>
          </w:tcPr>
          <w:p w14:paraId="693384ED" w14:textId="77777777" w:rsidR="005078DA" w:rsidRPr="003F0333" w:rsidRDefault="005078DA" w:rsidP="0012473B">
            <w:pPr>
              <w:rPr>
                <w:rFonts w:ascii="Arial" w:hAnsi="Arial" w:cs="Arial"/>
                <w:lang w:val="ro-RO"/>
              </w:rPr>
            </w:pPr>
            <w:r w:rsidRPr="003F0333">
              <w:rPr>
                <w:rFonts w:ascii="Arial" w:hAnsi="Arial" w:cs="Arial"/>
                <w:lang w:val="ro-RO"/>
              </w:rPr>
              <w:t>Zile</w:t>
            </w:r>
          </w:p>
        </w:tc>
        <w:tc>
          <w:tcPr>
            <w:tcW w:w="1276" w:type="dxa"/>
          </w:tcPr>
          <w:p w14:paraId="787F669D"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4A90922A"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27443C49"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2ACAC29E" w14:textId="77777777" w:rsidTr="000C6779">
        <w:tc>
          <w:tcPr>
            <w:tcW w:w="846" w:type="dxa"/>
          </w:tcPr>
          <w:p w14:paraId="7232C942" w14:textId="77777777" w:rsidR="005078DA" w:rsidRPr="003F0333" w:rsidRDefault="005078DA" w:rsidP="0012473B">
            <w:pPr>
              <w:rPr>
                <w:rFonts w:ascii="Arial" w:hAnsi="Arial" w:cs="Arial"/>
                <w:lang w:val="ro-RO"/>
              </w:rPr>
            </w:pPr>
          </w:p>
        </w:tc>
        <w:tc>
          <w:tcPr>
            <w:tcW w:w="3260" w:type="dxa"/>
            <w:vAlign w:val="bottom"/>
          </w:tcPr>
          <w:p w14:paraId="215FD2DA" w14:textId="77777777" w:rsidR="005078DA" w:rsidRPr="003F0333" w:rsidRDefault="005078DA" w:rsidP="0012473B">
            <w:pPr>
              <w:spacing w:line="0" w:lineRule="atLeast"/>
              <w:ind w:left="20"/>
              <w:rPr>
                <w:rFonts w:ascii="Arial" w:eastAsia="Times New Roman" w:hAnsi="Arial" w:cs="Arial"/>
                <w:i/>
                <w:lang w:val="ro-RO"/>
              </w:rPr>
            </w:pPr>
            <w:r w:rsidRPr="003F0333">
              <w:rPr>
                <w:rFonts w:ascii="Arial" w:eastAsia="Times New Roman" w:hAnsi="Arial" w:cs="Arial"/>
                <w:i/>
                <w:lang w:val="ro-RO"/>
              </w:rPr>
              <w:t>- alţi consumatori decât cei casnici</w:t>
            </w:r>
          </w:p>
        </w:tc>
        <w:tc>
          <w:tcPr>
            <w:tcW w:w="1559" w:type="dxa"/>
          </w:tcPr>
          <w:p w14:paraId="7428C1FE" w14:textId="77777777" w:rsidR="005078DA" w:rsidRPr="003F0333" w:rsidRDefault="005078DA" w:rsidP="0012473B">
            <w:pPr>
              <w:rPr>
                <w:rFonts w:ascii="Arial" w:hAnsi="Arial" w:cs="Arial"/>
                <w:lang w:val="ro-RO"/>
              </w:rPr>
            </w:pPr>
            <w:r w:rsidRPr="003F0333">
              <w:rPr>
                <w:rFonts w:ascii="Arial" w:hAnsi="Arial" w:cs="Arial"/>
                <w:lang w:val="ro-RO"/>
              </w:rPr>
              <w:t>45</w:t>
            </w:r>
          </w:p>
        </w:tc>
        <w:tc>
          <w:tcPr>
            <w:tcW w:w="1418" w:type="dxa"/>
          </w:tcPr>
          <w:p w14:paraId="5AA73471" w14:textId="77777777" w:rsidR="005078DA" w:rsidRPr="003F0333" w:rsidRDefault="005078DA" w:rsidP="0012473B">
            <w:pPr>
              <w:rPr>
                <w:rFonts w:ascii="Arial" w:hAnsi="Arial" w:cs="Arial"/>
                <w:lang w:val="ro-RO"/>
              </w:rPr>
            </w:pPr>
            <w:r w:rsidRPr="003F0333">
              <w:rPr>
                <w:rFonts w:ascii="Arial" w:hAnsi="Arial" w:cs="Arial"/>
                <w:lang w:val="ro-RO"/>
              </w:rPr>
              <w:t>Zile</w:t>
            </w:r>
          </w:p>
        </w:tc>
        <w:tc>
          <w:tcPr>
            <w:tcW w:w="1276" w:type="dxa"/>
          </w:tcPr>
          <w:p w14:paraId="5B93C6F7"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4F44CB7E"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1D3F91D8"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30DC507A" w14:textId="77777777" w:rsidTr="000C6779">
        <w:tc>
          <w:tcPr>
            <w:tcW w:w="846" w:type="dxa"/>
          </w:tcPr>
          <w:p w14:paraId="3F98F540" w14:textId="77777777" w:rsidR="005078DA" w:rsidRPr="003F0333" w:rsidRDefault="005078DA" w:rsidP="0012473B">
            <w:pPr>
              <w:rPr>
                <w:rFonts w:ascii="Arial" w:hAnsi="Arial" w:cs="Arial"/>
                <w:lang w:val="ro-RO"/>
              </w:rPr>
            </w:pPr>
            <w:r w:rsidRPr="003F0333">
              <w:rPr>
                <w:rFonts w:ascii="Arial" w:hAnsi="Arial" w:cs="Arial"/>
                <w:lang w:val="ro-RO"/>
              </w:rPr>
              <w:lastRenderedPageBreak/>
              <w:t>4.</w:t>
            </w:r>
          </w:p>
        </w:tc>
        <w:tc>
          <w:tcPr>
            <w:tcW w:w="3260" w:type="dxa"/>
            <w:vAlign w:val="bottom"/>
          </w:tcPr>
          <w:p w14:paraId="6A056786" w14:textId="77777777" w:rsidR="005078DA" w:rsidRPr="003F0333" w:rsidRDefault="00E71FA7" w:rsidP="0012473B">
            <w:pPr>
              <w:spacing w:line="0" w:lineRule="atLeast"/>
              <w:ind w:left="20"/>
              <w:rPr>
                <w:rFonts w:ascii="Arial" w:eastAsia="Times New Roman" w:hAnsi="Arial" w:cs="Arial"/>
                <w:iCs/>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eastAsia="Times New Roman" w:hAnsi="Arial" w:cs="Arial"/>
                <w:lang w:val="ro-RO"/>
              </w:rPr>
              <w:t>Executarea branşamentului/ racordului instalației interne de apă și de canalizare din ziua semnării contractului și efectuării plății pentru conectare de solicitant</w:t>
            </w:r>
          </w:p>
        </w:tc>
        <w:tc>
          <w:tcPr>
            <w:tcW w:w="1559" w:type="dxa"/>
          </w:tcPr>
          <w:p w14:paraId="6C616043" w14:textId="77777777" w:rsidR="005078DA" w:rsidRPr="003F0333" w:rsidRDefault="005078DA" w:rsidP="0012473B">
            <w:pPr>
              <w:rPr>
                <w:rFonts w:ascii="Arial" w:hAnsi="Arial" w:cs="Arial"/>
                <w:lang w:val="ro-RO"/>
              </w:rPr>
            </w:pPr>
            <w:r w:rsidRPr="003F0333">
              <w:rPr>
                <w:rFonts w:ascii="Arial" w:hAnsi="Arial" w:cs="Arial"/>
                <w:lang w:val="ro-RO"/>
              </w:rPr>
              <w:t>4</w:t>
            </w:r>
          </w:p>
        </w:tc>
        <w:tc>
          <w:tcPr>
            <w:tcW w:w="1418" w:type="dxa"/>
          </w:tcPr>
          <w:p w14:paraId="6EB6C959" w14:textId="77777777" w:rsidR="005078DA" w:rsidRPr="003F0333" w:rsidRDefault="005078DA" w:rsidP="0012473B">
            <w:pPr>
              <w:rPr>
                <w:rFonts w:ascii="Arial" w:hAnsi="Arial" w:cs="Arial"/>
                <w:lang w:val="ro-RO"/>
              </w:rPr>
            </w:pPr>
            <w:r w:rsidRPr="003F0333">
              <w:rPr>
                <w:rFonts w:ascii="Arial" w:hAnsi="Arial" w:cs="Arial"/>
                <w:lang w:val="ro-RO"/>
              </w:rPr>
              <w:t>Zile</w:t>
            </w:r>
          </w:p>
        </w:tc>
        <w:tc>
          <w:tcPr>
            <w:tcW w:w="1276" w:type="dxa"/>
          </w:tcPr>
          <w:p w14:paraId="75574175"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2F771586"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06817E70"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444D4FBA" w14:textId="77777777" w:rsidTr="000C6779">
        <w:tc>
          <w:tcPr>
            <w:tcW w:w="846" w:type="dxa"/>
          </w:tcPr>
          <w:p w14:paraId="0F081E3B" w14:textId="77777777" w:rsidR="005078DA" w:rsidRPr="003F0333" w:rsidRDefault="005078DA" w:rsidP="0012473B">
            <w:pPr>
              <w:rPr>
                <w:rFonts w:ascii="Arial" w:hAnsi="Arial" w:cs="Arial"/>
                <w:lang w:val="ro-RO"/>
              </w:rPr>
            </w:pPr>
            <w:r w:rsidRPr="003F0333">
              <w:rPr>
                <w:rFonts w:ascii="Arial" w:hAnsi="Arial" w:cs="Arial"/>
                <w:lang w:val="ro-RO"/>
              </w:rPr>
              <w:t>5.</w:t>
            </w:r>
          </w:p>
        </w:tc>
        <w:tc>
          <w:tcPr>
            <w:tcW w:w="3260" w:type="dxa"/>
            <w:vAlign w:val="bottom"/>
          </w:tcPr>
          <w:p w14:paraId="457C82F8" w14:textId="77777777" w:rsidR="005078DA" w:rsidRPr="003F0333" w:rsidRDefault="00E71FA7" w:rsidP="0012473B">
            <w:pPr>
              <w:spacing w:line="0" w:lineRule="atLeast"/>
              <w:ind w:left="20"/>
              <w:rPr>
                <w:rFonts w:ascii="Arial" w:eastAsia="Times New Roman" w:hAnsi="Arial" w:cs="Arial"/>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eastAsia="Times New Roman" w:hAnsi="Arial" w:cs="Arial"/>
                <w:lang w:val="ro-RO"/>
              </w:rPr>
              <w:t>Reconectarea instalației interne de apă și de canalizare la rețele publicela reţea</w:t>
            </w:r>
          </w:p>
        </w:tc>
        <w:tc>
          <w:tcPr>
            <w:tcW w:w="1559" w:type="dxa"/>
          </w:tcPr>
          <w:p w14:paraId="54B92D26" w14:textId="77777777" w:rsidR="005078DA" w:rsidRPr="003F0333" w:rsidRDefault="005078DA" w:rsidP="0012473B">
            <w:pPr>
              <w:rPr>
                <w:rFonts w:ascii="Arial" w:hAnsi="Arial" w:cs="Arial"/>
                <w:lang w:val="ro-RO"/>
              </w:rPr>
            </w:pPr>
            <w:r w:rsidRPr="003F0333">
              <w:rPr>
                <w:rFonts w:ascii="Arial" w:hAnsi="Arial" w:cs="Arial"/>
                <w:lang w:val="ro-RO"/>
              </w:rPr>
              <w:t>3</w:t>
            </w:r>
          </w:p>
        </w:tc>
        <w:tc>
          <w:tcPr>
            <w:tcW w:w="1418" w:type="dxa"/>
          </w:tcPr>
          <w:p w14:paraId="5F05E877" w14:textId="77777777" w:rsidR="005078DA" w:rsidRPr="003F0333" w:rsidRDefault="005078DA" w:rsidP="0012473B">
            <w:pPr>
              <w:rPr>
                <w:rFonts w:ascii="Arial" w:hAnsi="Arial" w:cs="Arial"/>
                <w:lang w:val="ro-RO"/>
              </w:rPr>
            </w:pPr>
            <w:r w:rsidRPr="003F0333">
              <w:rPr>
                <w:rFonts w:ascii="Arial" w:hAnsi="Arial" w:cs="Arial"/>
                <w:lang w:val="ro-RO"/>
              </w:rPr>
              <w:t>zile</w:t>
            </w:r>
          </w:p>
        </w:tc>
        <w:tc>
          <w:tcPr>
            <w:tcW w:w="1276" w:type="dxa"/>
          </w:tcPr>
          <w:p w14:paraId="00B3F906"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1364FBDA"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241E952B"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73AB6AFC" w14:textId="77777777" w:rsidTr="000C6779">
        <w:tc>
          <w:tcPr>
            <w:tcW w:w="846" w:type="dxa"/>
          </w:tcPr>
          <w:p w14:paraId="64F85E22" w14:textId="77777777" w:rsidR="005078DA" w:rsidRPr="003F0333" w:rsidRDefault="005078DA" w:rsidP="0012473B">
            <w:pPr>
              <w:rPr>
                <w:rFonts w:ascii="Arial" w:hAnsi="Arial" w:cs="Arial"/>
                <w:bCs/>
                <w:lang w:val="ro-RO"/>
              </w:rPr>
            </w:pPr>
            <w:r w:rsidRPr="003F0333">
              <w:rPr>
                <w:rFonts w:ascii="Arial" w:hAnsi="Arial" w:cs="Arial"/>
                <w:bCs/>
                <w:lang w:val="ro-RO"/>
              </w:rPr>
              <w:t>6.</w:t>
            </w:r>
          </w:p>
        </w:tc>
        <w:tc>
          <w:tcPr>
            <w:tcW w:w="3260" w:type="dxa"/>
            <w:vAlign w:val="bottom"/>
          </w:tcPr>
          <w:p w14:paraId="2740327E" w14:textId="77777777" w:rsidR="005078DA" w:rsidRPr="003F0333" w:rsidRDefault="00E71FA7" w:rsidP="0012473B">
            <w:pPr>
              <w:spacing w:line="0" w:lineRule="atLeast"/>
              <w:ind w:left="20"/>
              <w:rPr>
                <w:rFonts w:ascii="Arial" w:eastAsia="Times New Roman" w:hAnsi="Arial" w:cs="Arial"/>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eastAsia="Times New Roman" w:hAnsi="Arial" w:cs="Arial"/>
                <w:lang w:val="ro-RO"/>
              </w:rPr>
              <w:t>Contractarea serviciului în cazul branșării/racordării de către operator a instalațiilor interne ale solicitantului</w:t>
            </w:r>
          </w:p>
        </w:tc>
        <w:tc>
          <w:tcPr>
            <w:tcW w:w="1559" w:type="dxa"/>
          </w:tcPr>
          <w:p w14:paraId="64DDD414" w14:textId="77777777" w:rsidR="005078DA" w:rsidRPr="003F0333" w:rsidRDefault="005078DA" w:rsidP="0012473B">
            <w:pPr>
              <w:rPr>
                <w:rFonts w:ascii="Arial" w:hAnsi="Arial" w:cs="Arial"/>
                <w:lang w:val="ro-RO"/>
              </w:rPr>
            </w:pPr>
            <w:r w:rsidRPr="003F0333">
              <w:rPr>
                <w:rFonts w:ascii="Arial" w:hAnsi="Arial" w:cs="Arial"/>
                <w:lang w:val="ro-RO"/>
              </w:rPr>
              <w:t>aceeași zi</w:t>
            </w:r>
          </w:p>
        </w:tc>
        <w:tc>
          <w:tcPr>
            <w:tcW w:w="1418" w:type="dxa"/>
          </w:tcPr>
          <w:p w14:paraId="2D1DE7F9" w14:textId="77777777" w:rsidR="005078DA" w:rsidRPr="003F0333" w:rsidRDefault="005078DA" w:rsidP="0012473B">
            <w:pPr>
              <w:rPr>
                <w:rFonts w:ascii="Arial" w:hAnsi="Arial" w:cs="Arial"/>
                <w:lang w:val="ro-RO"/>
              </w:rPr>
            </w:pPr>
            <w:r w:rsidRPr="003F0333">
              <w:rPr>
                <w:rFonts w:ascii="Arial" w:hAnsi="Arial" w:cs="Arial"/>
                <w:lang w:val="ro-RO"/>
              </w:rPr>
              <w:t>zi</w:t>
            </w:r>
          </w:p>
        </w:tc>
        <w:tc>
          <w:tcPr>
            <w:tcW w:w="1276" w:type="dxa"/>
          </w:tcPr>
          <w:p w14:paraId="6F58F3BA"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428B1038"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6BFA12AD"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786EB2AB" w14:textId="77777777" w:rsidTr="000C6779">
        <w:tc>
          <w:tcPr>
            <w:tcW w:w="846" w:type="dxa"/>
          </w:tcPr>
          <w:p w14:paraId="1234345E" w14:textId="77777777" w:rsidR="005078DA" w:rsidRPr="003F0333" w:rsidRDefault="005078DA" w:rsidP="0012473B">
            <w:pPr>
              <w:rPr>
                <w:rFonts w:ascii="Arial" w:hAnsi="Arial" w:cs="Arial"/>
                <w:lang w:val="ro-RO"/>
              </w:rPr>
            </w:pPr>
            <w:r w:rsidRPr="003F0333">
              <w:rPr>
                <w:rFonts w:ascii="Arial" w:hAnsi="Arial" w:cs="Arial"/>
                <w:lang w:val="ro-RO"/>
              </w:rPr>
              <w:t>7.</w:t>
            </w:r>
          </w:p>
        </w:tc>
        <w:tc>
          <w:tcPr>
            <w:tcW w:w="3260" w:type="dxa"/>
            <w:vAlign w:val="bottom"/>
          </w:tcPr>
          <w:p w14:paraId="77C9C67F" w14:textId="77777777" w:rsidR="005078DA" w:rsidRPr="003F0333" w:rsidRDefault="00E71FA7" w:rsidP="0012473B">
            <w:pPr>
              <w:spacing w:line="0" w:lineRule="atLeast"/>
              <w:ind w:left="20"/>
              <w:rPr>
                <w:rFonts w:ascii="Arial" w:eastAsia="Times New Roman" w:hAnsi="Arial" w:cs="Arial"/>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eastAsia="Times New Roman" w:hAnsi="Arial" w:cs="Arial"/>
                <w:lang w:val="ro-RO"/>
              </w:rPr>
              <w:t>Contractarea serviciului în cazul depunerii cererii cu documentele necesare</w:t>
            </w:r>
          </w:p>
        </w:tc>
        <w:tc>
          <w:tcPr>
            <w:tcW w:w="1559" w:type="dxa"/>
          </w:tcPr>
          <w:p w14:paraId="12D0F9DD" w14:textId="77777777" w:rsidR="005078DA" w:rsidRPr="003F0333" w:rsidRDefault="005078DA" w:rsidP="0012473B">
            <w:pPr>
              <w:rPr>
                <w:rFonts w:ascii="Arial" w:hAnsi="Arial" w:cs="Arial"/>
                <w:lang w:val="ro-RO"/>
              </w:rPr>
            </w:pPr>
            <w:r w:rsidRPr="003F0333">
              <w:rPr>
                <w:rFonts w:ascii="Arial" w:hAnsi="Arial" w:cs="Arial"/>
                <w:lang w:val="ro-RO"/>
              </w:rPr>
              <w:t>5</w:t>
            </w:r>
          </w:p>
        </w:tc>
        <w:tc>
          <w:tcPr>
            <w:tcW w:w="1418" w:type="dxa"/>
          </w:tcPr>
          <w:p w14:paraId="760E5359" w14:textId="77777777" w:rsidR="005078DA" w:rsidRPr="003F0333" w:rsidRDefault="005078DA" w:rsidP="0012473B">
            <w:pPr>
              <w:rPr>
                <w:rFonts w:ascii="Arial" w:hAnsi="Arial" w:cs="Arial"/>
                <w:lang w:val="ro-RO"/>
              </w:rPr>
            </w:pPr>
            <w:r w:rsidRPr="003F0333">
              <w:rPr>
                <w:rFonts w:ascii="Arial" w:hAnsi="Arial" w:cs="Arial"/>
                <w:lang w:val="ro-RO"/>
              </w:rPr>
              <w:t>zile</w:t>
            </w:r>
          </w:p>
        </w:tc>
        <w:tc>
          <w:tcPr>
            <w:tcW w:w="1276" w:type="dxa"/>
          </w:tcPr>
          <w:p w14:paraId="1EA062CA"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09FA90C4"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6C905736"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40F9EBEC" w14:textId="77777777" w:rsidTr="000C6779">
        <w:tc>
          <w:tcPr>
            <w:tcW w:w="846" w:type="dxa"/>
          </w:tcPr>
          <w:p w14:paraId="49C9344B" w14:textId="77777777" w:rsidR="005078DA" w:rsidRPr="003F0333" w:rsidRDefault="005078DA" w:rsidP="0012473B">
            <w:pPr>
              <w:rPr>
                <w:rFonts w:ascii="Arial" w:hAnsi="Arial" w:cs="Arial"/>
                <w:lang w:val="ro-RO"/>
              </w:rPr>
            </w:pPr>
            <w:r w:rsidRPr="003F0333">
              <w:rPr>
                <w:rFonts w:ascii="Arial" w:hAnsi="Arial" w:cs="Arial"/>
                <w:lang w:val="ro-RO"/>
              </w:rPr>
              <w:t>8.</w:t>
            </w:r>
          </w:p>
        </w:tc>
        <w:tc>
          <w:tcPr>
            <w:tcW w:w="3260" w:type="dxa"/>
            <w:vAlign w:val="bottom"/>
          </w:tcPr>
          <w:p w14:paraId="46E809EC" w14:textId="77777777" w:rsidR="005078DA" w:rsidRPr="003F0333" w:rsidRDefault="00E71FA7" w:rsidP="0012473B">
            <w:pPr>
              <w:spacing w:line="0" w:lineRule="atLeast"/>
              <w:ind w:left="20"/>
              <w:rPr>
                <w:rFonts w:ascii="Arial" w:eastAsia="Times New Roman" w:hAnsi="Arial" w:cs="Arial"/>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eastAsia="Times New Roman" w:hAnsi="Arial" w:cs="Arial"/>
                <w:lang w:val="ro-RO"/>
              </w:rPr>
              <w:t>Facturarea serviciului de alimentare cu apă și de canalizare în baza:</w:t>
            </w:r>
          </w:p>
        </w:tc>
        <w:tc>
          <w:tcPr>
            <w:tcW w:w="1559" w:type="dxa"/>
          </w:tcPr>
          <w:p w14:paraId="4ED1730F" w14:textId="77777777" w:rsidR="005078DA" w:rsidRPr="003F0333" w:rsidRDefault="005078DA" w:rsidP="0012473B">
            <w:pPr>
              <w:rPr>
                <w:rFonts w:ascii="Arial" w:hAnsi="Arial" w:cs="Arial"/>
                <w:lang w:val="ro-RO"/>
              </w:rPr>
            </w:pPr>
            <w:r w:rsidRPr="003F0333">
              <w:rPr>
                <w:rFonts w:ascii="Arial" w:hAnsi="Arial" w:cs="Arial"/>
                <w:lang w:val="ro-RO"/>
              </w:rPr>
              <w:t>Indicilor contorului</w:t>
            </w:r>
          </w:p>
        </w:tc>
        <w:tc>
          <w:tcPr>
            <w:tcW w:w="1418" w:type="dxa"/>
          </w:tcPr>
          <w:p w14:paraId="5437D57F" w14:textId="77777777" w:rsidR="005078DA" w:rsidRPr="003F0333" w:rsidRDefault="005078DA" w:rsidP="0012473B">
            <w:pPr>
              <w:rPr>
                <w:rFonts w:ascii="Arial" w:hAnsi="Arial" w:cs="Arial"/>
                <w:lang w:val="ro-RO"/>
              </w:rPr>
            </w:pPr>
            <w:r w:rsidRPr="003F0333">
              <w:rPr>
                <w:rFonts w:ascii="Arial" w:hAnsi="Arial" w:cs="Arial"/>
                <w:lang w:val="ro-RO"/>
              </w:rPr>
              <w:t>lunar</w:t>
            </w:r>
          </w:p>
        </w:tc>
        <w:tc>
          <w:tcPr>
            <w:tcW w:w="1276" w:type="dxa"/>
          </w:tcPr>
          <w:p w14:paraId="7D065B2D"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77E4B8B8"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1C8F4FED"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470829F9" w14:textId="77777777" w:rsidTr="000C6779">
        <w:tc>
          <w:tcPr>
            <w:tcW w:w="846" w:type="dxa"/>
          </w:tcPr>
          <w:p w14:paraId="4EDC98BF" w14:textId="77777777" w:rsidR="005078DA" w:rsidRPr="003F0333" w:rsidRDefault="005078DA" w:rsidP="0012473B">
            <w:pPr>
              <w:rPr>
                <w:rFonts w:ascii="Arial" w:hAnsi="Arial" w:cs="Arial"/>
                <w:lang w:val="ro-RO"/>
              </w:rPr>
            </w:pPr>
            <w:r w:rsidRPr="003F0333">
              <w:rPr>
                <w:rFonts w:ascii="Arial" w:hAnsi="Arial" w:cs="Arial"/>
                <w:lang w:val="ro-RO"/>
              </w:rPr>
              <w:t>9.</w:t>
            </w:r>
          </w:p>
        </w:tc>
        <w:tc>
          <w:tcPr>
            <w:tcW w:w="3260" w:type="dxa"/>
            <w:vAlign w:val="bottom"/>
          </w:tcPr>
          <w:p w14:paraId="7FDCB352" w14:textId="77777777" w:rsidR="005078DA" w:rsidRPr="003F0333" w:rsidRDefault="00E71FA7" w:rsidP="0012473B">
            <w:pPr>
              <w:spacing w:line="0" w:lineRule="atLeast"/>
              <w:ind w:left="20"/>
              <w:rPr>
                <w:rFonts w:ascii="Arial" w:eastAsia="Times New Roman" w:hAnsi="Arial" w:cs="Arial"/>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eastAsia="Times New Roman" w:hAnsi="Arial" w:cs="Arial"/>
                <w:lang w:val="ro-RO"/>
              </w:rPr>
              <w:t>Plata pentru serviciul public de alimentare cu apă și de canalizare se efectuiază:</w:t>
            </w:r>
          </w:p>
        </w:tc>
        <w:tc>
          <w:tcPr>
            <w:tcW w:w="1559" w:type="dxa"/>
          </w:tcPr>
          <w:p w14:paraId="50D84C1F" w14:textId="77777777" w:rsidR="005078DA" w:rsidRPr="003F0333" w:rsidRDefault="005078DA" w:rsidP="0012473B">
            <w:pPr>
              <w:rPr>
                <w:rFonts w:ascii="Arial" w:hAnsi="Arial" w:cs="Arial"/>
                <w:lang w:val="ro-RO"/>
              </w:rPr>
            </w:pPr>
            <w:r w:rsidRPr="003F0333">
              <w:rPr>
                <w:rFonts w:ascii="Arial" w:hAnsi="Arial" w:cs="Arial"/>
                <w:lang w:val="ro-RO"/>
              </w:rPr>
              <w:t>O dată</w:t>
            </w:r>
          </w:p>
        </w:tc>
        <w:tc>
          <w:tcPr>
            <w:tcW w:w="1418" w:type="dxa"/>
          </w:tcPr>
          <w:p w14:paraId="14ED1A81" w14:textId="77777777" w:rsidR="005078DA" w:rsidRPr="003F0333" w:rsidRDefault="005078DA" w:rsidP="0012473B">
            <w:pPr>
              <w:rPr>
                <w:rFonts w:ascii="Arial" w:hAnsi="Arial" w:cs="Arial"/>
                <w:lang w:val="ro-RO"/>
              </w:rPr>
            </w:pPr>
            <w:r w:rsidRPr="003F0333">
              <w:rPr>
                <w:rFonts w:ascii="Arial" w:hAnsi="Arial" w:cs="Arial"/>
                <w:lang w:val="ro-RO"/>
              </w:rPr>
              <w:t>lunar</w:t>
            </w:r>
          </w:p>
        </w:tc>
        <w:tc>
          <w:tcPr>
            <w:tcW w:w="1276" w:type="dxa"/>
          </w:tcPr>
          <w:p w14:paraId="671E8726"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1933B72A"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7006917C"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3E25AEFE" w14:textId="77777777" w:rsidTr="000C6779">
        <w:tc>
          <w:tcPr>
            <w:tcW w:w="846" w:type="dxa"/>
          </w:tcPr>
          <w:p w14:paraId="1F3F0CE7" w14:textId="77777777" w:rsidR="005078DA" w:rsidRPr="003F0333" w:rsidRDefault="005078DA" w:rsidP="0012473B">
            <w:pPr>
              <w:rPr>
                <w:rFonts w:ascii="Arial" w:hAnsi="Arial" w:cs="Arial"/>
                <w:lang w:val="ro-RO"/>
              </w:rPr>
            </w:pPr>
            <w:r w:rsidRPr="003F0333">
              <w:rPr>
                <w:rFonts w:ascii="Arial" w:hAnsi="Arial" w:cs="Arial"/>
                <w:lang w:val="ro-RO"/>
              </w:rPr>
              <w:t>10.</w:t>
            </w:r>
          </w:p>
        </w:tc>
        <w:tc>
          <w:tcPr>
            <w:tcW w:w="3260" w:type="dxa"/>
            <w:vAlign w:val="bottom"/>
          </w:tcPr>
          <w:p w14:paraId="50DEAC6B" w14:textId="77777777" w:rsidR="005078DA" w:rsidRPr="003F0333" w:rsidRDefault="00E71FA7" w:rsidP="0012473B">
            <w:pPr>
              <w:spacing w:line="0" w:lineRule="atLeast"/>
              <w:ind w:left="20"/>
              <w:rPr>
                <w:rFonts w:ascii="Arial" w:eastAsia="Times New Roman" w:hAnsi="Arial" w:cs="Arial"/>
                <w:iCs/>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eastAsia="Times New Roman" w:hAnsi="Arial" w:cs="Arial"/>
                <w:iCs/>
                <w:lang w:val="ro-RO"/>
              </w:rPr>
              <w:t>Examinarea petițiilor scrise ale consumatorilor referitor la regimul de furnizare/prestare a serviciului public de alimentare cu apă și de canalizare</w:t>
            </w:r>
          </w:p>
        </w:tc>
        <w:tc>
          <w:tcPr>
            <w:tcW w:w="1559" w:type="dxa"/>
          </w:tcPr>
          <w:p w14:paraId="09896F0C" w14:textId="77777777" w:rsidR="005078DA" w:rsidRPr="003F0333" w:rsidRDefault="005078DA" w:rsidP="0012473B">
            <w:pPr>
              <w:rPr>
                <w:rFonts w:ascii="Arial" w:hAnsi="Arial" w:cs="Arial"/>
                <w:lang w:val="ro-RO"/>
              </w:rPr>
            </w:pPr>
            <w:r w:rsidRPr="003F0333">
              <w:rPr>
                <w:rFonts w:ascii="Arial" w:hAnsi="Arial" w:cs="Arial"/>
                <w:lang w:val="ro-RO"/>
              </w:rPr>
              <w:t>2</w:t>
            </w:r>
          </w:p>
        </w:tc>
        <w:tc>
          <w:tcPr>
            <w:tcW w:w="1418" w:type="dxa"/>
          </w:tcPr>
          <w:p w14:paraId="7875E198" w14:textId="77777777" w:rsidR="005078DA" w:rsidRPr="003F0333" w:rsidRDefault="005078DA" w:rsidP="0012473B">
            <w:pPr>
              <w:rPr>
                <w:rFonts w:ascii="Arial" w:hAnsi="Arial" w:cs="Arial"/>
                <w:lang w:val="ro-RO"/>
              </w:rPr>
            </w:pPr>
            <w:r w:rsidRPr="003F0333">
              <w:rPr>
                <w:rFonts w:ascii="Arial" w:hAnsi="Arial" w:cs="Arial"/>
                <w:lang w:val="ro-RO"/>
              </w:rPr>
              <w:t>Zile lucrătoare</w:t>
            </w:r>
          </w:p>
        </w:tc>
        <w:tc>
          <w:tcPr>
            <w:tcW w:w="1276" w:type="dxa"/>
          </w:tcPr>
          <w:p w14:paraId="5D5C73EF"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3ED8916F"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15502199"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148B60E8" w14:textId="77777777" w:rsidTr="000C6779">
        <w:tc>
          <w:tcPr>
            <w:tcW w:w="846" w:type="dxa"/>
          </w:tcPr>
          <w:p w14:paraId="46B719E5" w14:textId="77777777" w:rsidR="005078DA" w:rsidRPr="003F0333" w:rsidRDefault="005078DA" w:rsidP="0012473B">
            <w:pPr>
              <w:rPr>
                <w:rFonts w:ascii="Arial" w:hAnsi="Arial" w:cs="Arial"/>
                <w:lang w:val="ro-RO"/>
              </w:rPr>
            </w:pPr>
            <w:r w:rsidRPr="003F0333">
              <w:rPr>
                <w:rFonts w:ascii="Arial" w:hAnsi="Arial" w:cs="Arial"/>
                <w:lang w:val="ro-RO"/>
              </w:rPr>
              <w:t>11.</w:t>
            </w:r>
          </w:p>
        </w:tc>
        <w:tc>
          <w:tcPr>
            <w:tcW w:w="3260" w:type="dxa"/>
            <w:vAlign w:val="bottom"/>
          </w:tcPr>
          <w:p w14:paraId="796934F0" w14:textId="77777777" w:rsidR="005078DA" w:rsidRPr="003F0333" w:rsidRDefault="00E71FA7" w:rsidP="0012473B">
            <w:pPr>
              <w:spacing w:line="0" w:lineRule="atLeast"/>
              <w:ind w:left="20"/>
              <w:rPr>
                <w:rFonts w:ascii="Arial" w:eastAsia="Times New Roman" w:hAnsi="Arial" w:cs="Arial"/>
                <w:i/>
                <w:iCs/>
                <w:lang w:val="ro-RO"/>
              </w:rPr>
            </w:pPr>
            <w:r w:rsidRPr="003F0333">
              <w:rPr>
                <w:rFonts w:ascii="Arial" w:hAnsi="Arial" w:cs="Arial"/>
                <w:b/>
                <w:bCs/>
                <w:lang w:val="ro-RO"/>
              </w:rPr>
              <w:t>IO.</w:t>
            </w:r>
            <w:r w:rsidR="005C42F1" w:rsidRPr="003F0333">
              <w:rPr>
                <w:rFonts w:ascii="Arial" w:hAnsi="Arial" w:cs="Arial"/>
                <w:b/>
                <w:bCs/>
                <w:lang w:val="ro-RO"/>
              </w:rPr>
              <w:t xml:space="preserve"> </w:t>
            </w:r>
            <w:r w:rsidR="005078DA" w:rsidRPr="003F0333">
              <w:rPr>
                <w:rFonts w:ascii="Arial" w:eastAsia="Times New Roman" w:hAnsi="Arial" w:cs="Arial"/>
                <w:iCs/>
                <w:lang w:val="ro-RO"/>
              </w:rPr>
              <w:t>Examinarea petițiilor scrise ale consumatorilor referitor la nerespectarea indicatorilor privind calitatea furnizării/ prestării serviciului public de alimentare cu apă și de canalizarela punctul de delimitare</w:t>
            </w:r>
          </w:p>
        </w:tc>
        <w:tc>
          <w:tcPr>
            <w:tcW w:w="1559" w:type="dxa"/>
          </w:tcPr>
          <w:p w14:paraId="5420D7B8" w14:textId="77777777" w:rsidR="005078DA" w:rsidRPr="003F0333" w:rsidRDefault="005078DA" w:rsidP="0012473B">
            <w:pPr>
              <w:rPr>
                <w:rFonts w:ascii="Arial" w:hAnsi="Arial" w:cs="Arial"/>
                <w:lang w:val="ro-RO"/>
              </w:rPr>
            </w:pPr>
            <w:r w:rsidRPr="003F0333">
              <w:rPr>
                <w:rFonts w:ascii="Arial" w:hAnsi="Arial" w:cs="Arial"/>
                <w:lang w:val="ro-RO"/>
              </w:rPr>
              <w:t>În acceeași zi de la primirea petiției</w:t>
            </w:r>
          </w:p>
        </w:tc>
        <w:tc>
          <w:tcPr>
            <w:tcW w:w="1418" w:type="dxa"/>
          </w:tcPr>
          <w:p w14:paraId="0B00837E" w14:textId="77777777" w:rsidR="005078DA" w:rsidRPr="003F0333" w:rsidRDefault="005078DA" w:rsidP="0012473B">
            <w:pPr>
              <w:rPr>
                <w:rFonts w:ascii="Arial" w:hAnsi="Arial" w:cs="Arial"/>
                <w:lang w:val="ro-RO"/>
              </w:rPr>
            </w:pPr>
          </w:p>
        </w:tc>
        <w:tc>
          <w:tcPr>
            <w:tcW w:w="1276" w:type="dxa"/>
          </w:tcPr>
          <w:p w14:paraId="2DC11D7D"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64951E66"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34" w:type="dxa"/>
          </w:tcPr>
          <w:p w14:paraId="47BC0EAA"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bl>
    <w:p w14:paraId="42117342" w14:textId="77777777" w:rsidR="005078DA" w:rsidRPr="003F0333" w:rsidRDefault="005078DA" w:rsidP="0012473B">
      <w:pPr>
        <w:rPr>
          <w:rFonts w:ascii="Arial" w:eastAsiaTheme="minorEastAsia" w:hAnsi="Arial" w:cs="Arial"/>
          <w:b/>
          <w:lang w:val="ro-RO" w:eastAsia="ru-RU"/>
        </w:rPr>
      </w:pPr>
    </w:p>
    <w:p w14:paraId="327F6FB0" w14:textId="77777777" w:rsidR="005078DA" w:rsidRPr="003F0333" w:rsidRDefault="005078DA" w:rsidP="0012473B">
      <w:pPr>
        <w:jc w:val="center"/>
        <w:rPr>
          <w:rFonts w:ascii="Arial" w:eastAsiaTheme="minorEastAsia" w:hAnsi="Arial" w:cs="Arial"/>
          <w:b/>
          <w:lang w:val="ro-RO" w:eastAsia="ru-RU"/>
        </w:rPr>
      </w:pPr>
      <w:r w:rsidRPr="003F0333">
        <w:rPr>
          <w:rFonts w:ascii="Arial" w:eastAsiaTheme="minorEastAsia" w:hAnsi="Arial" w:cs="Arial"/>
          <w:b/>
          <w:lang w:val="ro-RO" w:eastAsia="ru-RU"/>
        </w:rPr>
        <w:t>Categoria 4: Calitatea</w:t>
      </w:r>
      <w:r w:rsidR="00F425E9" w:rsidRPr="003F0333">
        <w:rPr>
          <w:rFonts w:ascii="Arial" w:eastAsiaTheme="minorEastAsia" w:hAnsi="Arial" w:cs="Arial"/>
          <w:b/>
          <w:lang w:val="ro-RO" w:eastAsia="ru-RU"/>
        </w:rPr>
        <w:t xml:space="preserve"> </w:t>
      </w:r>
      <w:r w:rsidRPr="003F0333">
        <w:rPr>
          <w:rFonts w:ascii="Arial" w:eastAsiaTheme="minorEastAsia" w:hAnsi="Arial" w:cs="Arial"/>
          <w:b/>
          <w:lang w:val="ro-RO" w:eastAsia="ru-RU"/>
        </w:rPr>
        <w:t>apei și apei uzate</w:t>
      </w:r>
    </w:p>
    <w:tbl>
      <w:tblPr>
        <w:tblStyle w:val="TableGrid"/>
        <w:tblW w:w="0" w:type="auto"/>
        <w:tblLook w:val="04A0" w:firstRow="1" w:lastRow="0" w:firstColumn="1" w:lastColumn="0" w:noHBand="0" w:noVBand="1"/>
      </w:tblPr>
      <w:tblGrid>
        <w:gridCol w:w="676"/>
        <w:gridCol w:w="3409"/>
        <w:gridCol w:w="1576"/>
        <w:gridCol w:w="1434"/>
        <w:gridCol w:w="1208"/>
        <w:gridCol w:w="1190"/>
      </w:tblGrid>
      <w:tr w:rsidR="005078DA" w:rsidRPr="003F0333" w14:paraId="0A9E153D" w14:textId="77777777" w:rsidTr="000C6779">
        <w:tc>
          <w:tcPr>
            <w:tcW w:w="676" w:type="dxa"/>
          </w:tcPr>
          <w:p w14:paraId="5DEC7C11" w14:textId="77777777" w:rsidR="005078DA" w:rsidRPr="003F0333" w:rsidRDefault="005078DA" w:rsidP="0012473B">
            <w:pPr>
              <w:rPr>
                <w:rFonts w:ascii="Arial" w:hAnsi="Arial" w:cs="Arial"/>
                <w:lang w:val="ro-RO"/>
              </w:rPr>
            </w:pPr>
            <w:r w:rsidRPr="003F0333">
              <w:rPr>
                <w:rFonts w:ascii="Arial" w:hAnsi="Arial" w:cs="Arial"/>
                <w:lang w:val="ro-RO"/>
              </w:rPr>
              <w:t>Nr.</w:t>
            </w:r>
          </w:p>
        </w:tc>
        <w:tc>
          <w:tcPr>
            <w:tcW w:w="3409" w:type="dxa"/>
          </w:tcPr>
          <w:p w14:paraId="54607CCE" w14:textId="77777777" w:rsidR="005078DA" w:rsidRPr="003F0333" w:rsidRDefault="005078DA" w:rsidP="0012473B">
            <w:pPr>
              <w:rPr>
                <w:rFonts w:ascii="Arial" w:hAnsi="Arial" w:cs="Arial"/>
                <w:lang w:val="ro-RO"/>
              </w:rPr>
            </w:pPr>
            <w:r w:rsidRPr="003F0333">
              <w:rPr>
                <w:rFonts w:ascii="Arial" w:hAnsi="Arial" w:cs="Arial"/>
                <w:lang w:val="ro-RO"/>
              </w:rPr>
              <w:t>Denumirea indicatorului</w:t>
            </w:r>
          </w:p>
        </w:tc>
        <w:tc>
          <w:tcPr>
            <w:tcW w:w="1576" w:type="dxa"/>
          </w:tcPr>
          <w:p w14:paraId="14A0C281" w14:textId="77777777" w:rsidR="005078DA" w:rsidRPr="003F0333" w:rsidRDefault="005078DA" w:rsidP="0012473B">
            <w:pPr>
              <w:rPr>
                <w:rFonts w:ascii="Arial" w:hAnsi="Arial" w:cs="Arial"/>
                <w:lang w:val="ro-RO"/>
              </w:rPr>
            </w:pPr>
            <w:r w:rsidRPr="003F0333">
              <w:rPr>
                <w:rFonts w:ascii="Arial" w:hAnsi="Arial" w:cs="Arial"/>
                <w:lang w:val="ro-RO"/>
              </w:rPr>
              <w:t>Valoarea indicatorului</w:t>
            </w:r>
          </w:p>
        </w:tc>
        <w:tc>
          <w:tcPr>
            <w:tcW w:w="1434" w:type="dxa"/>
          </w:tcPr>
          <w:p w14:paraId="76529644" w14:textId="77777777" w:rsidR="005078DA" w:rsidRPr="003F0333" w:rsidRDefault="005078DA" w:rsidP="0012473B">
            <w:pPr>
              <w:rPr>
                <w:rFonts w:ascii="Arial" w:hAnsi="Arial" w:cs="Arial"/>
                <w:lang w:val="ro-RO"/>
              </w:rPr>
            </w:pPr>
            <w:r w:rsidRPr="003F0333">
              <w:rPr>
                <w:rFonts w:ascii="Arial" w:hAnsi="Arial" w:cs="Arial"/>
                <w:lang w:val="ro-RO"/>
              </w:rPr>
              <w:t>Unitatea de măsură</w:t>
            </w:r>
          </w:p>
        </w:tc>
        <w:tc>
          <w:tcPr>
            <w:tcW w:w="1208" w:type="dxa"/>
          </w:tcPr>
          <w:p w14:paraId="595BB2E0" w14:textId="77777777" w:rsidR="005078DA" w:rsidRPr="003F0333" w:rsidRDefault="005078DA" w:rsidP="0012473B">
            <w:pPr>
              <w:rPr>
                <w:rFonts w:ascii="Arial" w:hAnsi="Arial" w:cs="Arial"/>
                <w:lang w:val="ro-RO"/>
              </w:rPr>
            </w:pPr>
            <w:r w:rsidRPr="003F0333">
              <w:rPr>
                <w:rFonts w:ascii="Arial" w:hAnsi="Arial" w:cs="Arial"/>
                <w:lang w:val="ro-RO"/>
              </w:rPr>
              <w:t>Perioada de raportare</w:t>
            </w:r>
          </w:p>
        </w:tc>
        <w:tc>
          <w:tcPr>
            <w:tcW w:w="1190" w:type="dxa"/>
          </w:tcPr>
          <w:p w14:paraId="2DEA251A" w14:textId="77777777" w:rsidR="005078DA" w:rsidRPr="003F0333" w:rsidRDefault="005078DA" w:rsidP="0012473B">
            <w:pPr>
              <w:rPr>
                <w:rFonts w:ascii="Arial" w:hAnsi="Arial" w:cs="Arial"/>
                <w:lang w:val="ro-RO"/>
              </w:rPr>
            </w:pPr>
            <w:r w:rsidRPr="003F0333">
              <w:rPr>
                <w:rFonts w:ascii="Arial" w:hAnsi="Arial" w:cs="Arial"/>
                <w:lang w:val="ro-RO"/>
              </w:rPr>
              <w:t>Data prezen-tării</w:t>
            </w:r>
          </w:p>
        </w:tc>
      </w:tr>
      <w:tr w:rsidR="005078DA" w:rsidRPr="003F0333" w14:paraId="0635D128" w14:textId="77777777" w:rsidTr="000C6779">
        <w:tc>
          <w:tcPr>
            <w:tcW w:w="676" w:type="dxa"/>
          </w:tcPr>
          <w:p w14:paraId="6DA180E0" w14:textId="77777777" w:rsidR="005078DA" w:rsidRPr="003F0333" w:rsidRDefault="005078DA" w:rsidP="00E71FA7">
            <w:pPr>
              <w:jc w:val="center"/>
              <w:rPr>
                <w:rFonts w:ascii="Arial" w:hAnsi="Arial" w:cs="Arial"/>
                <w:lang w:val="ro-RO"/>
              </w:rPr>
            </w:pPr>
            <w:r w:rsidRPr="003F0333">
              <w:rPr>
                <w:rFonts w:ascii="Arial" w:hAnsi="Arial" w:cs="Arial"/>
                <w:lang w:val="ro-RO"/>
              </w:rPr>
              <w:t>1</w:t>
            </w:r>
          </w:p>
        </w:tc>
        <w:tc>
          <w:tcPr>
            <w:tcW w:w="3409" w:type="dxa"/>
          </w:tcPr>
          <w:p w14:paraId="67DA08A9" w14:textId="77777777" w:rsidR="005078DA" w:rsidRPr="003F0333" w:rsidRDefault="005078DA" w:rsidP="00E71FA7">
            <w:pPr>
              <w:jc w:val="center"/>
              <w:rPr>
                <w:rFonts w:ascii="Arial" w:hAnsi="Arial" w:cs="Arial"/>
                <w:lang w:val="ro-RO"/>
              </w:rPr>
            </w:pPr>
            <w:r w:rsidRPr="003F0333">
              <w:rPr>
                <w:rFonts w:ascii="Arial" w:hAnsi="Arial" w:cs="Arial"/>
                <w:lang w:val="ro-RO"/>
              </w:rPr>
              <w:t>2</w:t>
            </w:r>
          </w:p>
        </w:tc>
        <w:tc>
          <w:tcPr>
            <w:tcW w:w="1576" w:type="dxa"/>
          </w:tcPr>
          <w:p w14:paraId="328B1BD4" w14:textId="77777777" w:rsidR="005078DA" w:rsidRPr="003F0333" w:rsidRDefault="005078DA" w:rsidP="00E71FA7">
            <w:pPr>
              <w:jc w:val="center"/>
              <w:rPr>
                <w:rFonts w:ascii="Arial" w:hAnsi="Arial" w:cs="Arial"/>
                <w:lang w:val="ro-RO"/>
              </w:rPr>
            </w:pPr>
            <w:r w:rsidRPr="003F0333">
              <w:rPr>
                <w:rFonts w:ascii="Arial" w:hAnsi="Arial" w:cs="Arial"/>
                <w:lang w:val="ro-RO"/>
              </w:rPr>
              <w:t>3</w:t>
            </w:r>
          </w:p>
        </w:tc>
        <w:tc>
          <w:tcPr>
            <w:tcW w:w="1434" w:type="dxa"/>
          </w:tcPr>
          <w:p w14:paraId="1DB76517" w14:textId="77777777" w:rsidR="005078DA" w:rsidRPr="003F0333" w:rsidRDefault="005078DA" w:rsidP="00E71FA7">
            <w:pPr>
              <w:jc w:val="center"/>
              <w:rPr>
                <w:rFonts w:ascii="Arial" w:hAnsi="Arial" w:cs="Arial"/>
                <w:lang w:val="ro-RO"/>
              </w:rPr>
            </w:pPr>
            <w:r w:rsidRPr="003F0333">
              <w:rPr>
                <w:rFonts w:ascii="Arial" w:hAnsi="Arial" w:cs="Arial"/>
                <w:lang w:val="ro-RO"/>
              </w:rPr>
              <w:t>4</w:t>
            </w:r>
          </w:p>
        </w:tc>
        <w:tc>
          <w:tcPr>
            <w:tcW w:w="1208" w:type="dxa"/>
          </w:tcPr>
          <w:p w14:paraId="1FADEB5D" w14:textId="77777777" w:rsidR="005078DA" w:rsidRPr="003F0333" w:rsidRDefault="005078DA" w:rsidP="00E71FA7">
            <w:pPr>
              <w:jc w:val="center"/>
              <w:rPr>
                <w:rFonts w:ascii="Arial" w:hAnsi="Arial" w:cs="Arial"/>
                <w:lang w:val="ro-RO"/>
              </w:rPr>
            </w:pPr>
            <w:r w:rsidRPr="003F0333">
              <w:rPr>
                <w:rFonts w:ascii="Arial" w:hAnsi="Arial" w:cs="Arial"/>
                <w:lang w:val="ro-RO"/>
              </w:rPr>
              <w:t>5</w:t>
            </w:r>
          </w:p>
        </w:tc>
        <w:tc>
          <w:tcPr>
            <w:tcW w:w="1190" w:type="dxa"/>
          </w:tcPr>
          <w:p w14:paraId="6E2B179D" w14:textId="77777777" w:rsidR="005078DA" w:rsidRPr="003F0333" w:rsidRDefault="005078DA" w:rsidP="00E71FA7">
            <w:pPr>
              <w:jc w:val="center"/>
              <w:rPr>
                <w:rFonts w:ascii="Arial" w:hAnsi="Arial" w:cs="Arial"/>
                <w:lang w:val="ro-RO"/>
              </w:rPr>
            </w:pPr>
            <w:r w:rsidRPr="003F0333">
              <w:rPr>
                <w:rFonts w:ascii="Arial" w:hAnsi="Arial" w:cs="Arial"/>
                <w:lang w:val="ro-RO"/>
              </w:rPr>
              <w:t>6</w:t>
            </w:r>
          </w:p>
        </w:tc>
      </w:tr>
      <w:tr w:rsidR="005078DA" w:rsidRPr="003F0333" w14:paraId="6F5F478B" w14:textId="77777777" w:rsidTr="000C6779">
        <w:tc>
          <w:tcPr>
            <w:tcW w:w="676" w:type="dxa"/>
          </w:tcPr>
          <w:p w14:paraId="59A5AD64" w14:textId="77777777" w:rsidR="005078DA" w:rsidRPr="003F0333" w:rsidRDefault="005078DA" w:rsidP="0012473B">
            <w:pPr>
              <w:rPr>
                <w:rFonts w:ascii="Arial" w:hAnsi="Arial" w:cs="Arial"/>
                <w:lang w:val="ro-RO"/>
              </w:rPr>
            </w:pPr>
            <w:r w:rsidRPr="003F0333">
              <w:rPr>
                <w:rFonts w:ascii="Arial" w:hAnsi="Arial" w:cs="Arial"/>
                <w:lang w:val="ro-RO"/>
              </w:rPr>
              <w:t>1.</w:t>
            </w:r>
          </w:p>
        </w:tc>
        <w:tc>
          <w:tcPr>
            <w:tcW w:w="3409" w:type="dxa"/>
            <w:vAlign w:val="center"/>
          </w:tcPr>
          <w:p w14:paraId="43F9C891" w14:textId="77777777" w:rsidR="005078DA" w:rsidRPr="003F0333" w:rsidRDefault="00E71FA7" w:rsidP="0012473B">
            <w:pPr>
              <w:rPr>
                <w:rFonts w:ascii="Arial" w:hAnsi="Arial" w:cs="Arial"/>
                <w:bCs/>
                <w:lang w:val="ro-RO"/>
              </w:rPr>
            </w:pPr>
            <w:r w:rsidRPr="003F0333">
              <w:rPr>
                <w:rFonts w:ascii="Arial" w:hAnsi="Arial" w:cs="Arial"/>
                <w:b/>
                <w:bCs/>
                <w:lang w:val="ro-RO"/>
              </w:rPr>
              <w:t>IR.</w:t>
            </w:r>
            <w:r w:rsidRPr="003F0333">
              <w:rPr>
                <w:rFonts w:ascii="Arial" w:hAnsi="Arial" w:cs="Arial"/>
                <w:bCs/>
                <w:lang w:val="ro-RO"/>
              </w:rPr>
              <w:t xml:space="preserve"> </w:t>
            </w:r>
            <w:r w:rsidR="005078DA" w:rsidRPr="003F0333">
              <w:rPr>
                <w:rFonts w:ascii="Arial" w:eastAsia="Times New Roman" w:hAnsi="Arial" w:cs="Arial"/>
                <w:bCs/>
                <w:color w:val="000000"/>
                <w:lang w:val="ro-RO" w:eastAsia="ru-RU"/>
              </w:rPr>
              <w:t>Conformitatea cu Calitatea Apei</w:t>
            </w:r>
          </w:p>
        </w:tc>
        <w:tc>
          <w:tcPr>
            <w:tcW w:w="1576" w:type="dxa"/>
          </w:tcPr>
          <w:p w14:paraId="60904A73" w14:textId="77777777" w:rsidR="005078DA" w:rsidRPr="003F0333" w:rsidRDefault="005078DA" w:rsidP="00E71FA7">
            <w:pPr>
              <w:jc w:val="center"/>
              <w:rPr>
                <w:rFonts w:ascii="Arial" w:hAnsi="Arial" w:cs="Arial"/>
                <w:lang w:val="ro-RO"/>
              </w:rPr>
            </w:pPr>
            <w:r w:rsidRPr="003F0333">
              <w:rPr>
                <w:rFonts w:ascii="Arial" w:hAnsi="Arial" w:cs="Arial"/>
                <w:lang w:val="ro-RO"/>
              </w:rPr>
              <w:t>100</w:t>
            </w:r>
          </w:p>
        </w:tc>
        <w:tc>
          <w:tcPr>
            <w:tcW w:w="1434" w:type="dxa"/>
          </w:tcPr>
          <w:p w14:paraId="1A850D93" w14:textId="77777777" w:rsidR="005078DA" w:rsidRPr="003F0333" w:rsidRDefault="005078DA" w:rsidP="00E71FA7">
            <w:pPr>
              <w:jc w:val="center"/>
              <w:rPr>
                <w:rFonts w:ascii="Arial" w:hAnsi="Arial" w:cs="Arial"/>
                <w:lang w:val="ro-RO"/>
              </w:rPr>
            </w:pPr>
            <w:r w:rsidRPr="003F0333">
              <w:rPr>
                <w:rFonts w:ascii="Arial" w:hAnsi="Arial" w:cs="Arial"/>
                <w:lang w:val="ro-RO"/>
              </w:rPr>
              <w:t>%</w:t>
            </w:r>
          </w:p>
        </w:tc>
        <w:tc>
          <w:tcPr>
            <w:tcW w:w="1208" w:type="dxa"/>
          </w:tcPr>
          <w:p w14:paraId="7D66742D"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5E83CFE4"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90" w:type="dxa"/>
          </w:tcPr>
          <w:p w14:paraId="01CB4D40"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r w:rsidR="005078DA" w:rsidRPr="003F0333" w14:paraId="60278382" w14:textId="77777777" w:rsidTr="000C6779">
        <w:tc>
          <w:tcPr>
            <w:tcW w:w="676" w:type="dxa"/>
          </w:tcPr>
          <w:p w14:paraId="3548A1A6" w14:textId="77777777" w:rsidR="005078DA" w:rsidRPr="003F0333" w:rsidRDefault="005078DA" w:rsidP="0012473B">
            <w:pPr>
              <w:rPr>
                <w:rFonts w:ascii="Arial" w:hAnsi="Arial" w:cs="Arial"/>
                <w:lang w:val="ro-RO"/>
              </w:rPr>
            </w:pPr>
            <w:r w:rsidRPr="003F0333">
              <w:rPr>
                <w:rFonts w:ascii="Arial" w:hAnsi="Arial" w:cs="Arial"/>
                <w:lang w:val="ro-RO"/>
              </w:rPr>
              <w:t>2.</w:t>
            </w:r>
          </w:p>
        </w:tc>
        <w:tc>
          <w:tcPr>
            <w:tcW w:w="3409" w:type="dxa"/>
            <w:vAlign w:val="center"/>
          </w:tcPr>
          <w:p w14:paraId="3E6E3B57" w14:textId="77777777" w:rsidR="005078DA" w:rsidRPr="003F0333" w:rsidRDefault="00E71FA7" w:rsidP="0012473B">
            <w:pPr>
              <w:rPr>
                <w:rFonts w:ascii="Arial" w:hAnsi="Arial" w:cs="Arial"/>
                <w:bCs/>
                <w:lang w:val="ro-RO"/>
              </w:rPr>
            </w:pPr>
            <w:r w:rsidRPr="003F0333">
              <w:rPr>
                <w:rFonts w:ascii="Arial" w:hAnsi="Arial" w:cs="Arial"/>
                <w:b/>
                <w:bCs/>
                <w:lang w:val="ro-RO"/>
              </w:rPr>
              <w:t>IR.</w:t>
            </w:r>
            <w:r w:rsidRPr="003F0333">
              <w:rPr>
                <w:rFonts w:ascii="Arial" w:hAnsi="Arial" w:cs="Arial"/>
                <w:bCs/>
                <w:lang w:val="ro-RO"/>
              </w:rPr>
              <w:t xml:space="preserve"> </w:t>
            </w:r>
            <w:r w:rsidR="005078DA" w:rsidRPr="003F0333">
              <w:rPr>
                <w:rFonts w:ascii="Arial" w:eastAsia="Times New Roman" w:hAnsi="Arial" w:cs="Arial"/>
                <w:bCs/>
                <w:color w:val="000000"/>
                <w:lang w:val="ro-RO" w:eastAsia="ru-RU"/>
              </w:rPr>
              <w:t>Conformitatea cu Calitatea Apei Uzate</w:t>
            </w:r>
          </w:p>
        </w:tc>
        <w:tc>
          <w:tcPr>
            <w:tcW w:w="1576" w:type="dxa"/>
          </w:tcPr>
          <w:p w14:paraId="25E750DF" w14:textId="77777777" w:rsidR="005078DA" w:rsidRPr="003F0333" w:rsidRDefault="005078DA" w:rsidP="00E71FA7">
            <w:pPr>
              <w:jc w:val="center"/>
              <w:rPr>
                <w:rFonts w:ascii="Arial" w:hAnsi="Arial" w:cs="Arial"/>
                <w:lang w:val="ro-RO"/>
              </w:rPr>
            </w:pPr>
            <w:r w:rsidRPr="003F0333">
              <w:rPr>
                <w:rFonts w:ascii="Arial" w:hAnsi="Arial" w:cs="Arial"/>
                <w:lang w:val="ro-RO"/>
              </w:rPr>
              <w:t>100</w:t>
            </w:r>
          </w:p>
        </w:tc>
        <w:tc>
          <w:tcPr>
            <w:tcW w:w="1434" w:type="dxa"/>
          </w:tcPr>
          <w:p w14:paraId="361653CD" w14:textId="77777777" w:rsidR="005078DA" w:rsidRPr="003F0333" w:rsidRDefault="005078DA" w:rsidP="00E71FA7">
            <w:pPr>
              <w:jc w:val="center"/>
              <w:rPr>
                <w:rFonts w:ascii="Arial" w:hAnsi="Arial" w:cs="Arial"/>
                <w:lang w:val="ro-RO"/>
              </w:rPr>
            </w:pPr>
            <w:r w:rsidRPr="003F0333">
              <w:rPr>
                <w:rFonts w:ascii="Arial" w:hAnsi="Arial" w:cs="Arial"/>
                <w:lang w:val="ro-RO"/>
              </w:rPr>
              <w:t>%</w:t>
            </w:r>
          </w:p>
        </w:tc>
        <w:tc>
          <w:tcPr>
            <w:tcW w:w="1208" w:type="dxa"/>
          </w:tcPr>
          <w:p w14:paraId="1199C2AE" w14:textId="77777777" w:rsidR="002C4851" w:rsidRPr="003F0333" w:rsidRDefault="002C4851" w:rsidP="002C4851">
            <w:pPr>
              <w:jc w:val="center"/>
              <w:rPr>
                <w:rFonts w:ascii="Arial" w:hAnsi="Arial" w:cs="Arial"/>
                <w:lang w:val="ro-RO"/>
              </w:rPr>
            </w:pPr>
            <w:r w:rsidRPr="003F0333">
              <w:rPr>
                <w:rFonts w:ascii="Arial" w:hAnsi="Arial" w:cs="Arial"/>
                <w:lang w:val="ro-RO"/>
              </w:rPr>
              <w:t xml:space="preserve">6 luni/ un an </w:t>
            </w:r>
          </w:p>
          <w:p w14:paraId="52CE5391" w14:textId="77777777" w:rsidR="005078DA" w:rsidRPr="003F0333" w:rsidRDefault="002C4851" w:rsidP="002C4851">
            <w:pPr>
              <w:rPr>
                <w:rFonts w:ascii="Arial" w:hAnsi="Arial" w:cs="Arial"/>
                <w:lang w:val="ro-RO"/>
              </w:rPr>
            </w:pPr>
            <w:r w:rsidRPr="003F0333">
              <w:rPr>
                <w:rFonts w:ascii="Arial" w:hAnsi="Arial" w:cs="Arial"/>
                <w:lang w:val="ro-RO"/>
              </w:rPr>
              <w:t>(12 luni)</w:t>
            </w:r>
          </w:p>
        </w:tc>
        <w:tc>
          <w:tcPr>
            <w:tcW w:w="1190" w:type="dxa"/>
          </w:tcPr>
          <w:p w14:paraId="5068D105" w14:textId="77777777" w:rsidR="005078DA" w:rsidRPr="003F0333" w:rsidRDefault="00E70CDC" w:rsidP="0012473B">
            <w:pPr>
              <w:rPr>
                <w:rFonts w:ascii="Arial" w:hAnsi="Arial" w:cs="Arial"/>
                <w:lang w:val="ro-RO"/>
              </w:rPr>
            </w:pPr>
            <w:r w:rsidRPr="003F0333">
              <w:rPr>
                <w:rFonts w:ascii="Arial" w:hAnsi="Arial" w:cs="Arial"/>
                <w:lang w:val="ro-RO"/>
              </w:rPr>
              <w:t>1 octom-brie/1 martie</w:t>
            </w:r>
          </w:p>
        </w:tc>
      </w:tr>
    </w:tbl>
    <w:p w14:paraId="66ECF222" w14:textId="77777777" w:rsidR="005078DA" w:rsidRPr="003F0333" w:rsidRDefault="005078DA" w:rsidP="0012473B">
      <w:pPr>
        <w:rPr>
          <w:rFonts w:ascii="Arial" w:eastAsiaTheme="minorEastAsia" w:hAnsi="Arial" w:cs="Arial"/>
          <w:lang w:val="ro-RO" w:eastAsia="ru-RU"/>
        </w:rPr>
      </w:pPr>
    </w:p>
    <w:p w14:paraId="2B11EF60" w14:textId="77777777" w:rsidR="005078DA" w:rsidRPr="003F0333" w:rsidRDefault="005078DA" w:rsidP="0012473B">
      <w:pPr>
        <w:jc w:val="center"/>
        <w:rPr>
          <w:rFonts w:ascii="Arial" w:eastAsiaTheme="minorEastAsia" w:hAnsi="Arial" w:cs="Arial"/>
          <w:b/>
          <w:lang w:val="ro-RO" w:eastAsia="ru-RU"/>
        </w:rPr>
      </w:pPr>
      <w:r w:rsidRPr="003F0333">
        <w:rPr>
          <w:rFonts w:ascii="Arial" w:eastAsiaTheme="minorEastAsia" w:hAnsi="Arial" w:cs="Arial"/>
          <w:b/>
          <w:lang w:val="ro-RO" w:eastAsia="ru-RU"/>
        </w:rPr>
        <w:t>Categoria 5: Eficiența economică și financiară</w:t>
      </w:r>
    </w:p>
    <w:tbl>
      <w:tblPr>
        <w:tblStyle w:val="TableGrid"/>
        <w:tblW w:w="0" w:type="auto"/>
        <w:tblLayout w:type="fixed"/>
        <w:tblLook w:val="04A0" w:firstRow="1" w:lastRow="0" w:firstColumn="1" w:lastColumn="0" w:noHBand="0" w:noVBand="1"/>
      </w:tblPr>
      <w:tblGrid>
        <w:gridCol w:w="676"/>
        <w:gridCol w:w="3549"/>
        <w:gridCol w:w="1436"/>
        <w:gridCol w:w="1434"/>
        <w:gridCol w:w="1208"/>
        <w:gridCol w:w="1190"/>
      </w:tblGrid>
      <w:tr w:rsidR="005078DA" w:rsidRPr="003F0333" w14:paraId="668748BD" w14:textId="77777777" w:rsidTr="00A1266C">
        <w:tc>
          <w:tcPr>
            <w:tcW w:w="676" w:type="dxa"/>
          </w:tcPr>
          <w:p w14:paraId="6A18F45D" w14:textId="77777777" w:rsidR="005078DA" w:rsidRPr="003F0333" w:rsidRDefault="005078DA" w:rsidP="0012473B">
            <w:pPr>
              <w:rPr>
                <w:rFonts w:ascii="Arial" w:hAnsi="Arial" w:cs="Arial"/>
                <w:lang w:val="ro-RO"/>
              </w:rPr>
            </w:pPr>
            <w:r w:rsidRPr="003F0333">
              <w:rPr>
                <w:rFonts w:ascii="Arial" w:hAnsi="Arial" w:cs="Arial"/>
                <w:lang w:val="ro-RO"/>
              </w:rPr>
              <w:t>Nr.</w:t>
            </w:r>
          </w:p>
        </w:tc>
        <w:tc>
          <w:tcPr>
            <w:tcW w:w="3549" w:type="dxa"/>
          </w:tcPr>
          <w:p w14:paraId="5A63805B" w14:textId="77777777" w:rsidR="005078DA" w:rsidRPr="003F0333" w:rsidRDefault="005078DA" w:rsidP="0012473B">
            <w:pPr>
              <w:rPr>
                <w:rFonts w:ascii="Arial" w:hAnsi="Arial" w:cs="Arial"/>
                <w:lang w:val="ro-RO"/>
              </w:rPr>
            </w:pPr>
            <w:r w:rsidRPr="003F0333">
              <w:rPr>
                <w:rFonts w:ascii="Arial" w:hAnsi="Arial" w:cs="Arial"/>
                <w:lang w:val="ro-RO"/>
              </w:rPr>
              <w:t>Denumirea indicatorului</w:t>
            </w:r>
          </w:p>
        </w:tc>
        <w:tc>
          <w:tcPr>
            <w:tcW w:w="1436" w:type="dxa"/>
          </w:tcPr>
          <w:p w14:paraId="36400477" w14:textId="77777777" w:rsidR="005078DA" w:rsidRPr="003F0333" w:rsidRDefault="005078DA" w:rsidP="0012473B">
            <w:pPr>
              <w:rPr>
                <w:rFonts w:ascii="Arial" w:hAnsi="Arial" w:cs="Arial"/>
                <w:lang w:val="ro-RO"/>
              </w:rPr>
            </w:pPr>
            <w:r w:rsidRPr="003F0333">
              <w:rPr>
                <w:rFonts w:ascii="Arial" w:hAnsi="Arial" w:cs="Arial"/>
                <w:lang w:val="ro-RO"/>
              </w:rPr>
              <w:t>Valoarea indicatorului</w:t>
            </w:r>
          </w:p>
        </w:tc>
        <w:tc>
          <w:tcPr>
            <w:tcW w:w="1434" w:type="dxa"/>
          </w:tcPr>
          <w:p w14:paraId="50F8282A" w14:textId="77777777" w:rsidR="005078DA" w:rsidRPr="003F0333" w:rsidRDefault="005078DA" w:rsidP="0012473B">
            <w:pPr>
              <w:rPr>
                <w:rFonts w:ascii="Arial" w:hAnsi="Arial" w:cs="Arial"/>
                <w:lang w:val="ro-RO"/>
              </w:rPr>
            </w:pPr>
            <w:r w:rsidRPr="003F0333">
              <w:rPr>
                <w:rFonts w:ascii="Arial" w:hAnsi="Arial" w:cs="Arial"/>
                <w:lang w:val="ro-RO"/>
              </w:rPr>
              <w:t>Unitatea de măsură</w:t>
            </w:r>
          </w:p>
        </w:tc>
        <w:tc>
          <w:tcPr>
            <w:tcW w:w="1208" w:type="dxa"/>
          </w:tcPr>
          <w:p w14:paraId="5B29B26A" w14:textId="77777777" w:rsidR="005078DA" w:rsidRPr="003F0333" w:rsidRDefault="005078DA" w:rsidP="0012473B">
            <w:pPr>
              <w:rPr>
                <w:rFonts w:ascii="Arial" w:hAnsi="Arial" w:cs="Arial"/>
                <w:lang w:val="ro-RO"/>
              </w:rPr>
            </w:pPr>
            <w:r w:rsidRPr="003F0333">
              <w:rPr>
                <w:rFonts w:ascii="Arial" w:hAnsi="Arial" w:cs="Arial"/>
                <w:lang w:val="ro-RO"/>
              </w:rPr>
              <w:t>Perioada de raportare</w:t>
            </w:r>
          </w:p>
        </w:tc>
        <w:tc>
          <w:tcPr>
            <w:tcW w:w="1190" w:type="dxa"/>
          </w:tcPr>
          <w:p w14:paraId="69AE8092" w14:textId="77777777" w:rsidR="005078DA" w:rsidRPr="003F0333" w:rsidRDefault="005078DA" w:rsidP="0012473B">
            <w:pPr>
              <w:rPr>
                <w:rFonts w:ascii="Arial" w:hAnsi="Arial" w:cs="Arial"/>
                <w:lang w:val="ro-RO"/>
              </w:rPr>
            </w:pPr>
            <w:r w:rsidRPr="003F0333">
              <w:rPr>
                <w:rFonts w:ascii="Arial" w:hAnsi="Arial" w:cs="Arial"/>
                <w:lang w:val="ro-RO"/>
              </w:rPr>
              <w:t>Data prezen-tării</w:t>
            </w:r>
          </w:p>
        </w:tc>
      </w:tr>
      <w:tr w:rsidR="005078DA" w:rsidRPr="003F0333" w14:paraId="1FD8CA1B" w14:textId="77777777" w:rsidTr="00A1266C">
        <w:tc>
          <w:tcPr>
            <w:tcW w:w="676" w:type="dxa"/>
          </w:tcPr>
          <w:p w14:paraId="6EFE637B" w14:textId="77777777" w:rsidR="005078DA" w:rsidRPr="003F0333" w:rsidRDefault="005078DA" w:rsidP="009B5F0C">
            <w:pPr>
              <w:jc w:val="center"/>
              <w:rPr>
                <w:rFonts w:ascii="Arial" w:hAnsi="Arial" w:cs="Arial"/>
                <w:lang w:val="ro-RO"/>
              </w:rPr>
            </w:pPr>
            <w:r w:rsidRPr="003F0333">
              <w:rPr>
                <w:rFonts w:ascii="Arial" w:hAnsi="Arial" w:cs="Arial"/>
                <w:lang w:val="ro-RO"/>
              </w:rPr>
              <w:t>1</w:t>
            </w:r>
          </w:p>
        </w:tc>
        <w:tc>
          <w:tcPr>
            <w:tcW w:w="3549" w:type="dxa"/>
          </w:tcPr>
          <w:p w14:paraId="303B6A4F" w14:textId="77777777" w:rsidR="005078DA" w:rsidRPr="003F0333" w:rsidRDefault="005078DA" w:rsidP="009B5F0C">
            <w:pPr>
              <w:jc w:val="center"/>
              <w:rPr>
                <w:rFonts w:ascii="Arial" w:hAnsi="Arial" w:cs="Arial"/>
                <w:lang w:val="ro-RO"/>
              </w:rPr>
            </w:pPr>
            <w:r w:rsidRPr="003F0333">
              <w:rPr>
                <w:rFonts w:ascii="Arial" w:hAnsi="Arial" w:cs="Arial"/>
                <w:lang w:val="ro-RO"/>
              </w:rPr>
              <w:t>2</w:t>
            </w:r>
          </w:p>
        </w:tc>
        <w:tc>
          <w:tcPr>
            <w:tcW w:w="1436" w:type="dxa"/>
          </w:tcPr>
          <w:p w14:paraId="726A1FA7" w14:textId="77777777" w:rsidR="005078DA" w:rsidRPr="003F0333" w:rsidRDefault="005078DA" w:rsidP="009B5F0C">
            <w:pPr>
              <w:jc w:val="center"/>
              <w:rPr>
                <w:rFonts w:ascii="Arial" w:hAnsi="Arial" w:cs="Arial"/>
                <w:lang w:val="ro-RO"/>
              </w:rPr>
            </w:pPr>
            <w:r w:rsidRPr="003F0333">
              <w:rPr>
                <w:rFonts w:ascii="Arial" w:hAnsi="Arial" w:cs="Arial"/>
                <w:lang w:val="ro-RO"/>
              </w:rPr>
              <w:t>3</w:t>
            </w:r>
          </w:p>
        </w:tc>
        <w:tc>
          <w:tcPr>
            <w:tcW w:w="1434" w:type="dxa"/>
          </w:tcPr>
          <w:p w14:paraId="6C4D4A64" w14:textId="77777777" w:rsidR="005078DA" w:rsidRPr="003F0333" w:rsidRDefault="005078DA" w:rsidP="009B5F0C">
            <w:pPr>
              <w:jc w:val="center"/>
              <w:rPr>
                <w:rFonts w:ascii="Arial" w:hAnsi="Arial" w:cs="Arial"/>
                <w:lang w:val="ro-RO"/>
              </w:rPr>
            </w:pPr>
            <w:r w:rsidRPr="003F0333">
              <w:rPr>
                <w:rFonts w:ascii="Arial" w:hAnsi="Arial" w:cs="Arial"/>
                <w:lang w:val="ro-RO"/>
              </w:rPr>
              <w:t>4</w:t>
            </w:r>
          </w:p>
        </w:tc>
        <w:tc>
          <w:tcPr>
            <w:tcW w:w="1208" w:type="dxa"/>
          </w:tcPr>
          <w:p w14:paraId="6C2BE0ED" w14:textId="77777777" w:rsidR="005078DA" w:rsidRPr="003F0333" w:rsidRDefault="005078DA" w:rsidP="009B5F0C">
            <w:pPr>
              <w:jc w:val="center"/>
              <w:rPr>
                <w:rFonts w:ascii="Arial" w:hAnsi="Arial" w:cs="Arial"/>
                <w:lang w:val="ro-RO"/>
              </w:rPr>
            </w:pPr>
            <w:r w:rsidRPr="003F0333">
              <w:rPr>
                <w:rFonts w:ascii="Arial" w:hAnsi="Arial" w:cs="Arial"/>
                <w:lang w:val="ro-RO"/>
              </w:rPr>
              <w:t>5</w:t>
            </w:r>
          </w:p>
        </w:tc>
        <w:tc>
          <w:tcPr>
            <w:tcW w:w="1190" w:type="dxa"/>
          </w:tcPr>
          <w:p w14:paraId="6A60D503" w14:textId="77777777" w:rsidR="005078DA" w:rsidRPr="003F0333" w:rsidRDefault="005078DA" w:rsidP="009B5F0C">
            <w:pPr>
              <w:jc w:val="center"/>
              <w:rPr>
                <w:rFonts w:ascii="Arial" w:hAnsi="Arial" w:cs="Arial"/>
                <w:lang w:val="ro-RO"/>
              </w:rPr>
            </w:pPr>
            <w:r w:rsidRPr="003F0333">
              <w:rPr>
                <w:rFonts w:ascii="Arial" w:hAnsi="Arial" w:cs="Arial"/>
                <w:lang w:val="ro-RO"/>
              </w:rPr>
              <w:t>6</w:t>
            </w:r>
          </w:p>
        </w:tc>
      </w:tr>
      <w:tr w:rsidR="00A1266C" w:rsidRPr="003F0333" w14:paraId="2868DF18" w14:textId="77777777" w:rsidTr="00A1266C">
        <w:tc>
          <w:tcPr>
            <w:tcW w:w="676" w:type="dxa"/>
          </w:tcPr>
          <w:p w14:paraId="5ACE2481" w14:textId="77777777" w:rsidR="00A1266C" w:rsidRPr="003F0333" w:rsidRDefault="00A1266C" w:rsidP="00A1266C">
            <w:pPr>
              <w:rPr>
                <w:rFonts w:ascii="Arial" w:hAnsi="Arial" w:cs="Arial"/>
                <w:lang w:val="ro-RO"/>
              </w:rPr>
            </w:pPr>
            <w:r w:rsidRPr="003F0333">
              <w:rPr>
                <w:rFonts w:ascii="Arial" w:hAnsi="Arial" w:cs="Arial"/>
                <w:lang w:val="ro-RO"/>
              </w:rPr>
              <w:lastRenderedPageBreak/>
              <w:t>1.</w:t>
            </w:r>
          </w:p>
        </w:tc>
        <w:tc>
          <w:tcPr>
            <w:tcW w:w="3549" w:type="dxa"/>
          </w:tcPr>
          <w:p w14:paraId="315B59A2" w14:textId="77777777" w:rsidR="00A1266C" w:rsidRPr="003F0333" w:rsidRDefault="00F76E19" w:rsidP="00F72A08">
            <w:pPr>
              <w:rPr>
                <w:rFonts w:ascii="Arial" w:hAnsi="Arial" w:cs="Arial"/>
                <w:color w:val="000000"/>
                <w:lang w:val="ro-RO" w:bidi="bn-IN"/>
              </w:rPr>
            </w:pPr>
            <w:r w:rsidRPr="003F0333">
              <w:rPr>
                <w:rFonts w:ascii="Arial" w:hAnsi="Arial" w:cs="Arial"/>
                <w:b/>
                <w:bCs/>
                <w:color w:val="000000"/>
                <w:lang w:val="ro-RO" w:bidi="bn-IN"/>
              </w:rPr>
              <w:t>IR</w:t>
            </w:r>
            <w:r w:rsidR="00A1266C" w:rsidRPr="003F0333">
              <w:rPr>
                <w:rFonts w:ascii="Arial" w:hAnsi="Arial" w:cs="Arial"/>
                <w:b/>
                <w:bCs/>
                <w:color w:val="000000"/>
                <w:lang w:val="ro-RO" w:bidi="bn-IN"/>
              </w:rPr>
              <w:t>.</w:t>
            </w:r>
            <w:r w:rsidR="00A1266C" w:rsidRPr="003F0333">
              <w:rPr>
                <w:rFonts w:ascii="Arial" w:hAnsi="Arial" w:cs="Arial"/>
                <w:color w:val="000000"/>
                <w:lang w:val="ro-RO" w:bidi="bn-IN"/>
              </w:rPr>
              <w:t xml:space="preserve"> </w:t>
            </w:r>
            <w:r w:rsidR="00F72A08" w:rsidRPr="003F0333">
              <w:rPr>
                <w:rFonts w:ascii="Arial" w:hAnsi="Arial" w:cs="Arial"/>
                <w:color w:val="000000"/>
                <w:lang w:val="ro-RO" w:bidi="bn-IN"/>
              </w:rPr>
              <w:t xml:space="preserve"> Indicele de rotație (p</w:t>
            </w:r>
            <w:r w:rsidR="00A1266C" w:rsidRPr="003F0333">
              <w:rPr>
                <w:rFonts w:ascii="Arial" w:hAnsi="Arial" w:cs="Arial"/>
                <w:color w:val="000000"/>
                <w:lang w:val="ro-RO" w:bidi="bn-IN"/>
              </w:rPr>
              <w:t>erioada de încasare</w:t>
            </w:r>
            <w:r w:rsidR="00F72A08" w:rsidRPr="003F0333">
              <w:rPr>
                <w:rFonts w:ascii="Arial" w:hAnsi="Arial" w:cs="Arial"/>
                <w:color w:val="000000"/>
                <w:lang w:val="ro-RO" w:bidi="bn-IN"/>
              </w:rPr>
              <w:t>)</w:t>
            </w:r>
            <w:r w:rsidR="00A1266C" w:rsidRPr="003F0333">
              <w:rPr>
                <w:rFonts w:ascii="Arial" w:hAnsi="Arial" w:cs="Arial"/>
                <w:color w:val="000000"/>
                <w:lang w:val="ro-RO" w:bidi="bn-IN"/>
              </w:rPr>
              <w:t xml:space="preserve"> a creanțelor (zile)</w:t>
            </w:r>
          </w:p>
        </w:tc>
        <w:tc>
          <w:tcPr>
            <w:tcW w:w="1436" w:type="dxa"/>
          </w:tcPr>
          <w:p w14:paraId="188A5D7E" w14:textId="77777777" w:rsidR="00A1266C" w:rsidRPr="003F0333" w:rsidRDefault="00A1266C" w:rsidP="00A1266C">
            <w:pPr>
              <w:jc w:val="center"/>
              <w:rPr>
                <w:rFonts w:ascii="Arial" w:hAnsi="Arial" w:cs="Arial"/>
                <w:color w:val="000000"/>
                <w:lang w:val="ro-RO" w:bidi="bn-IN"/>
              </w:rPr>
            </w:pPr>
            <w:r w:rsidRPr="003F0333">
              <w:rPr>
                <w:rFonts w:ascii="Arial" w:hAnsi="Arial" w:cs="Arial"/>
                <w:color w:val="000000"/>
                <w:lang w:val="ro-RO" w:bidi="bn-IN"/>
              </w:rPr>
              <w:t>&lt;30 zile</w:t>
            </w:r>
          </w:p>
        </w:tc>
        <w:tc>
          <w:tcPr>
            <w:tcW w:w="1434" w:type="dxa"/>
          </w:tcPr>
          <w:p w14:paraId="0F3162C0" w14:textId="77777777" w:rsidR="00A1266C" w:rsidRPr="003F0333" w:rsidRDefault="00A1266C" w:rsidP="00A1266C">
            <w:pPr>
              <w:jc w:val="center"/>
              <w:rPr>
                <w:rFonts w:ascii="Arial" w:hAnsi="Arial" w:cs="Arial"/>
                <w:color w:val="000000"/>
                <w:lang w:val="ro-RO" w:bidi="bn-IN"/>
              </w:rPr>
            </w:pPr>
            <w:r w:rsidRPr="003F0333">
              <w:rPr>
                <w:rFonts w:ascii="Arial" w:hAnsi="Arial" w:cs="Arial"/>
                <w:color w:val="000000"/>
                <w:lang w:val="ro-RO" w:bidi="bn-IN"/>
              </w:rPr>
              <w:t>zile</w:t>
            </w:r>
          </w:p>
        </w:tc>
        <w:tc>
          <w:tcPr>
            <w:tcW w:w="1208" w:type="dxa"/>
          </w:tcPr>
          <w:p w14:paraId="74A60729" w14:textId="77777777" w:rsidR="00A1266C" w:rsidRPr="003F0333" w:rsidRDefault="00A1266C" w:rsidP="00A1266C">
            <w:pPr>
              <w:jc w:val="center"/>
              <w:rPr>
                <w:rFonts w:ascii="Arial" w:hAnsi="Arial" w:cs="Arial"/>
                <w:color w:val="000000"/>
                <w:lang w:val="ro-RO" w:bidi="bn-IN"/>
              </w:rPr>
            </w:pPr>
            <w:r w:rsidRPr="003F0333">
              <w:rPr>
                <w:rFonts w:ascii="Arial" w:hAnsi="Arial" w:cs="Arial"/>
                <w:color w:val="000000"/>
                <w:lang w:val="ro-RO" w:bidi="bn-IN"/>
              </w:rPr>
              <w:t>anual</w:t>
            </w:r>
          </w:p>
        </w:tc>
        <w:tc>
          <w:tcPr>
            <w:tcW w:w="1190" w:type="dxa"/>
          </w:tcPr>
          <w:p w14:paraId="206D9E91" w14:textId="77777777" w:rsidR="00A1266C" w:rsidRPr="003F0333" w:rsidRDefault="00566F90" w:rsidP="00A1266C">
            <w:pPr>
              <w:jc w:val="center"/>
              <w:rPr>
                <w:rFonts w:ascii="Arial" w:hAnsi="Arial" w:cs="Arial"/>
                <w:color w:val="000000"/>
                <w:lang w:val="ro-RO" w:bidi="bn-IN"/>
              </w:rPr>
            </w:pPr>
            <w:r w:rsidRPr="003F0333">
              <w:rPr>
                <w:rFonts w:ascii="Arial" w:hAnsi="Arial" w:cs="Arial"/>
                <w:lang w:val="ro-RO"/>
              </w:rPr>
              <w:t>1 martie</w:t>
            </w:r>
          </w:p>
        </w:tc>
      </w:tr>
      <w:tr w:rsidR="00A1266C" w:rsidRPr="003F0333" w14:paraId="25723C61" w14:textId="77777777" w:rsidTr="00A1266C">
        <w:tc>
          <w:tcPr>
            <w:tcW w:w="676" w:type="dxa"/>
          </w:tcPr>
          <w:p w14:paraId="5A435AF5" w14:textId="77777777" w:rsidR="00A1266C" w:rsidRPr="003F0333" w:rsidRDefault="00A1266C" w:rsidP="00A1266C">
            <w:pPr>
              <w:rPr>
                <w:rFonts w:ascii="Arial" w:hAnsi="Arial" w:cs="Arial"/>
                <w:lang w:val="ro-RO"/>
              </w:rPr>
            </w:pPr>
            <w:r w:rsidRPr="003F0333">
              <w:rPr>
                <w:rFonts w:ascii="Arial" w:hAnsi="Arial" w:cs="Arial"/>
                <w:lang w:val="ro-RO"/>
              </w:rPr>
              <w:t>2.</w:t>
            </w:r>
          </w:p>
        </w:tc>
        <w:tc>
          <w:tcPr>
            <w:tcW w:w="3549" w:type="dxa"/>
          </w:tcPr>
          <w:p w14:paraId="65054E88" w14:textId="77777777" w:rsidR="00A1266C" w:rsidRPr="003F0333" w:rsidRDefault="00F76E19" w:rsidP="00F72A08">
            <w:pPr>
              <w:pStyle w:val="Default"/>
              <w:rPr>
                <w:sz w:val="22"/>
                <w:szCs w:val="22"/>
                <w:lang w:val="ro-RO"/>
              </w:rPr>
            </w:pPr>
            <w:r w:rsidRPr="003F0333">
              <w:rPr>
                <w:b/>
                <w:bCs/>
                <w:sz w:val="22"/>
                <w:szCs w:val="22"/>
                <w:lang w:val="ro-RO"/>
              </w:rPr>
              <w:t>IR</w:t>
            </w:r>
            <w:r w:rsidR="00A1266C" w:rsidRPr="003F0333">
              <w:rPr>
                <w:sz w:val="22"/>
                <w:szCs w:val="22"/>
                <w:lang w:val="ro-RO"/>
              </w:rPr>
              <w:t>. Lichiditatea curentă</w:t>
            </w:r>
          </w:p>
        </w:tc>
        <w:tc>
          <w:tcPr>
            <w:tcW w:w="1436" w:type="dxa"/>
          </w:tcPr>
          <w:p w14:paraId="17A295F8" w14:textId="77777777" w:rsidR="00A1266C" w:rsidRPr="003F0333" w:rsidRDefault="00A1266C" w:rsidP="00A1266C">
            <w:pPr>
              <w:jc w:val="center"/>
              <w:rPr>
                <w:rFonts w:ascii="Arial" w:hAnsi="Arial" w:cs="Arial"/>
                <w:color w:val="000000"/>
                <w:lang w:val="ro-RO" w:bidi="bn-IN"/>
              </w:rPr>
            </w:pPr>
            <w:r w:rsidRPr="003F0333">
              <w:rPr>
                <w:rFonts w:ascii="Arial" w:hAnsi="Arial" w:cs="Arial"/>
                <w:color w:val="000000"/>
                <w:lang w:val="ro-RO" w:bidi="bn-IN"/>
              </w:rPr>
              <w:t>2-2.5</w:t>
            </w:r>
          </w:p>
        </w:tc>
        <w:tc>
          <w:tcPr>
            <w:tcW w:w="1434" w:type="dxa"/>
          </w:tcPr>
          <w:p w14:paraId="53600769" w14:textId="77777777" w:rsidR="00A1266C" w:rsidRPr="003F0333" w:rsidRDefault="00A1266C" w:rsidP="00A1266C">
            <w:pPr>
              <w:jc w:val="center"/>
              <w:rPr>
                <w:rFonts w:ascii="Arial" w:hAnsi="Arial" w:cs="Arial"/>
                <w:color w:val="000000"/>
                <w:lang w:val="ro-RO" w:bidi="bn-IN"/>
              </w:rPr>
            </w:pPr>
            <w:r w:rsidRPr="003F0333">
              <w:rPr>
                <w:rFonts w:ascii="Arial" w:hAnsi="Arial" w:cs="Arial"/>
                <w:color w:val="000000"/>
                <w:lang w:val="ro-RO" w:bidi="bn-IN"/>
              </w:rPr>
              <w:t>puncte</w:t>
            </w:r>
          </w:p>
        </w:tc>
        <w:tc>
          <w:tcPr>
            <w:tcW w:w="1208" w:type="dxa"/>
          </w:tcPr>
          <w:p w14:paraId="26092974" w14:textId="77777777" w:rsidR="00A1266C" w:rsidRPr="003F0333" w:rsidRDefault="00A1266C" w:rsidP="00A1266C">
            <w:pPr>
              <w:jc w:val="center"/>
              <w:rPr>
                <w:rFonts w:ascii="Arial" w:hAnsi="Arial" w:cs="Arial"/>
                <w:color w:val="000000"/>
                <w:lang w:val="ro-RO" w:bidi="bn-IN"/>
              </w:rPr>
            </w:pPr>
            <w:r w:rsidRPr="003F0333">
              <w:rPr>
                <w:rFonts w:ascii="Arial" w:hAnsi="Arial" w:cs="Arial"/>
                <w:color w:val="000000"/>
                <w:lang w:val="ro-RO" w:bidi="bn-IN"/>
              </w:rPr>
              <w:t>anual</w:t>
            </w:r>
          </w:p>
        </w:tc>
        <w:tc>
          <w:tcPr>
            <w:tcW w:w="1190" w:type="dxa"/>
          </w:tcPr>
          <w:p w14:paraId="4888069B" w14:textId="77777777" w:rsidR="00A1266C" w:rsidRPr="003F0333" w:rsidRDefault="00566F90" w:rsidP="00A1266C">
            <w:pPr>
              <w:rPr>
                <w:rFonts w:ascii="Arial" w:hAnsi="Arial" w:cs="Arial"/>
                <w:color w:val="000000"/>
                <w:lang w:val="ro-RO" w:bidi="bn-IN"/>
              </w:rPr>
            </w:pPr>
            <w:r w:rsidRPr="003F0333">
              <w:rPr>
                <w:rFonts w:ascii="Arial" w:hAnsi="Arial" w:cs="Arial"/>
                <w:lang w:val="ro-RO"/>
              </w:rPr>
              <w:t>1 martie</w:t>
            </w:r>
          </w:p>
        </w:tc>
      </w:tr>
      <w:tr w:rsidR="00A1266C" w:rsidRPr="003F0333" w14:paraId="44025172" w14:textId="77777777" w:rsidTr="00A1266C">
        <w:tc>
          <w:tcPr>
            <w:tcW w:w="676" w:type="dxa"/>
          </w:tcPr>
          <w:p w14:paraId="2A832770" w14:textId="77777777" w:rsidR="00A1266C" w:rsidRPr="003F0333" w:rsidRDefault="00A1266C" w:rsidP="00A1266C">
            <w:pPr>
              <w:rPr>
                <w:rFonts w:ascii="Arial" w:hAnsi="Arial" w:cs="Arial"/>
                <w:lang w:val="ro-RO"/>
              </w:rPr>
            </w:pPr>
            <w:r w:rsidRPr="003F0333">
              <w:rPr>
                <w:rFonts w:ascii="Arial" w:hAnsi="Arial" w:cs="Arial"/>
                <w:lang w:val="ro-RO"/>
              </w:rPr>
              <w:t>3.</w:t>
            </w:r>
          </w:p>
        </w:tc>
        <w:tc>
          <w:tcPr>
            <w:tcW w:w="3549" w:type="dxa"/>
          </w:tcPr>
          <w:p w14:paraId="048CB122" w14:textId="77777777" w:rsidR="00A1266C" w:rsidRPr="003F0333" w:rsidRDefault="00F76E19" w:rsidP="00F72A08">
            <w:pPr>
              <w:pStyle w:val="Default"/>
              <w:rPr>
                <w:sz w:val="22"/>
                <w:szCs w:val="22"/>
                <w:lang w:val="ro-RO"/>
              </w:rPr>
            </w:pPr>
            <w:r w:rsidRPr="003F0333">
              <w:rPr>
                <w:b/>
                <w:bCs/>
                <w:sz w:val="22"/>
                <w:szCs w:val="22"/>
                <w:lang w:val="ro-RO"/>
              </w:rPr>
              <w:t>IR</w:t>
            </w:r>
            <w:r w:rsidR="00A1266C" w:rsidRPr="003F0333">
              <w:rPr>
                <w:b/>
                <w:bCs/>
                <w:sz w:val="22"/>
                <w:szCs w:val="22"/>
                <w:lang w:val="ro-RO"/>
              </w:rPr>
              <w:t>.</w:t>
            </w:r>
            <w:r w:rsidR="00A1266C" w:rsidRPr="003F0333">
              <w:rPr>
                <w:bCs/>
                <w:sz w:val="22"/>
                <w:szCs w:val="22"/>
                <w:lang w:val="ro-RO"/>
              </w:rPr>
              <w:t xml:space="preserve"> </w:t>
            </w:r>
            <w:r w:rsidR="00A1266C" w:rsidRPr="003F0333">
              <w:rPr>
                <w:sz w:val="22"/>
                <w:szCs w:val="22"/>
                <w:lang w:val="ro-RO"/>
              </w:rPr>
              <w:t>Rata solvabilității</w:t>
            </w:r>
          </w:p>
        </w:tc>
        <w:tc>
          <w:tcPr>
            <w:tcW w:w="1436" w:type="dxa"/>
          </w:tcPr>
          <w:p w14:paraId="247416BB" w14:textId="77777777" w:rsidR="00A1266C" w:rsidRPr="003F0333" w:rsidRDefault="00A1266C" w:rsidP="00A1266C">
            <w:pPr>
              <w:jc w:val="center"/>
              <w:rPr>
                <w:rFonts w:ascii="Arial" w:hAnsi="Arial" w:cs="Arial"/>
                <w:lang w:val="ro-RO"/>
              </w:rPr>
            </w:pPr>
            <w:r w:rsidRPr="003F0333">
              <w:rPr>
                <w:rFonts w:ascii="Arial" w:hAnsi="Arial" w:cs="Arial"/>
                <w:lang w:val="ro-RO"/>
              </w:rPr>
              <w:t>0.5</w:t>
            </w:r>
          </w:p>
        </w:tc>
        <w:tc>
          <w:tcPr>
            <w:tcW w:w="1434" w:type="dxa"/>
          </w:tcPr>
          <w:p w14:paraId="1498D250" w14:textId="77777777" w:rsidR="00A1266C" w:rsidRPr="003F0333" w:rsidRDefault="00A1266C" w:rsidP="00A1266C">
            <w:pPr>
              <w:jc w:val="center"/>
              <w:rPr>
                <w:rFonts w:ascii="Arial" w:hAnsi="Arial" w:cs="Arial"/>
                <w:lang w:val="ro-RO"/>
              </w:rPr>
            </w:pPr>
            <w:r w:rsidRPr="003F0333">
              <w:rPr>
                <w:rFonts w:ascii="Arial" w:hAnsi="Arial" w:cs="Arial"/>
                <w:lang w:val="ro-RO"/>
              </w:rPr>
              <w:t>%</w:t>
            </w:r>
          </w:p>
        </w:tc>
        <w:tc>
          <w:tcPr>
            <w:tcW w:w="1208" w:type="dxa"/>
          </w:tcPr>
          <w:p w14:paraId="45C8FA63" w14:textId="77777777" w:rsidR="00A1266C" w:rsidRPr="003F0333" w:rsidRDefault="00A1266C" w:rsidP="00A1266C">
            <w:pPr>
              <w:jc w:val="center"/>
              <w:rPr>
                <w:rFonts w:ascii="Arial" w:hAnsi="Arial" w:cs="Arial"/>
                <w:lang w:val="ro-RO"/>
              </w:rPr>
            </w:pPr>
            <w:r w:rsidRPr="003F0333">
              <w:rPr>
                <w:rFonts w:ascii="Arial" w:hAnsi="Arial" w:cs="Arial"/>
                <w:lang w:val="ro-RO"/>
              </w:rPr>
              <w:t>anual</w:t>
            </w:r>
          </w:p>
        </w:tc>
        <w:tc>
          <w:tcPr>
            <w:tcW w:w="1190" w:type="dxa"/>
          </w:tcPr>
          <w:p w14:paraId="4A3A9210" w14:textId="77777777" w:rsidR="00A1266C" w:rsidRPr="003F0333" w:rsidRDefault="00566F90" w:rsidP="00A1266C">
            <w:pPr>
              <w:rPr>
                <w:rFonts w:ascii="Arial" w:hAnsi="Arial" w:cs="Arial"/>
                <w:lang w:val="ro-RO"/>
              </w:rPr>
            </w:pPr>
            <w:r w:rsidRPr="003F0333">
              <w:rPr>
                <w:rFonts w:ascii="Arial" w:hAnsi="Arial" w:cs="Arial"/>
                <w:lang w:val="ro-RO"/>
              </w:rPr>
              <w:t>1 martie</w:t>
            </w:r>
          </w:p>
        </w:tc>
      </w:tr>
      <w:tr w:rsidR="00A1266C" w:rsidRPr="003F0333" w14:paraId="33BEC0DA" w14:textId="77777777" w:rsidTr="00A1266C">
        <w:tc>
          <w:tcPr>
            <w:tcW w:w="676" w:type="dxa"/>
          </w:tcPr>
          <w:p w14:paraId="27FB4FE4" w14:textId="77777777" w:rsidR="00A1266C" w:rsidRPr="003F0333" w:rsidRDefault="00A1266C" w:rsidP="00A1266C">
            <w:pPr>
              <w:rPr>
                <w:rFonts w:ascii="Arial" w:hAnsi="Arial" w:cs="Arial"/>
                <w:lang w:val="ro-RO"/>
              </w:rPr>
            </w:pPr>
            <w:r w:rsidRPr="003F0333">
              <w:rPr>
                <w:rFonts w:ascii="Arial" w:hAnsi="Arial" w:cs="Arial"/>
                <w:lang w:val="ro-RO"/>
              </w:rPr>
              <w:t>4.</w:t>
            </w:r>
          </w:p>
        </w:tc>
        <w:tc>
          <w:tcPr>
            <w:tcW w:w="3549" w:type="dxa"/>
          </w:tcPr>
          <w:p w14:paraId="6F34B09F" w14:textId="77777777" w:rsidR="00A1266C" w:rsidRPr="003F0333" w:rsidRDefault="00F76E19" w:rsidP="00F72A08">
            <w:pPr>
              <w:pStyle w:val="Default"/>
              <w:rPr>
                <w:sz w:val="22"/>
                <w:szCs w:val="22"/>
                <w:lang w:val="ro-RO"/>
              </w:rPr>
            </w:pPr>
            <w:r w:rsidRPr="003F0333">
              <w:rPr>
                <w:b/>
                <w:bCs/>
                <w:sz w:val="22"/>
                <w:szCs w:val="22"/>
                <w:lang w:val="ro-RO"/>
              </w:rPr>
              <w:t>IR</w:t>
            </w:r>
            <w:r w:rsidR="00A1266C" w:rsidRPr="003F0333">
              <w:rPr>
                <w:b/>
                <w:bCs/>
                <w:sz w:val="22"/>
                <w:szCs w:val="22"/>
                <w:lang w:val="ro-RO"/>
              </w:rPr>
              <w:t>.</w:t>
            </w:r>
            <w:r w:rsidR="00A1266C" w:rsidRPr="003F0333">
              <w:rPr>
                <w:bCs/>
                <w:sz w:val="22"/>
                <w:szCs w:val="22"/>
                <w:lang w:val="ro-RO"/>
              </w:rPr>
              <w:t xml:space="preserve"> </w:t>
            </w:r>
            <w:r w:rsidR="00A1266C" w:rsidRPr="003F0333">
              <w:rPr>
                <w:sz w:val="22"/>
                <w:szCs w:val="22"/>
                <w:lang w:val="ro-RO"/>
              </w:rPr>
              <w:t>Marja profitului brut</w:t>
            </w:r>
          </w:p>
        </w:tc>
        <w:tc>
          <w:tcPr>
            <w:tcW w:w="1436" w:type="dxa"/>
          </w:tcPr>
          <w:p w14:paraId="5368B8F3" w14:textId="77777777" w:rsidR="00A1266C" w:rsidRPr="003F0333" w:rsidRDefault="00A1266C" w:rsidP="00A1266C">
            <w:pPr>
              <w:jc w:val="center"/>
              <w:rPr>
                <w:rFonts w:ascii="Arial" w:hAnsi="Arial" w:cs="Arial"/>
                <w:lang w:val="ro-RO"/>
              </w:rPr>
            </w:pPr>
            <w:r w:rsidRPr="003F0333">
              <w:rPr>
                <w:rFonts w:ascii="Arial" w:hAnsi="Arial" w:cs="Arial"/>
                <w:lang w:val="ro-RO"/>
              </w:rPr>
              <w:t>&gt;15-20%</w:t>
            </w:r>
          </w:p>
        </w:tc>
        <w:tc>
          <w:tcPr>
            <w:tcW w:w="1434" w:type="dxa"/>
          </w:tcPr>
          <w:p w14:paraId="738C1F69" w14:textId="77777777" w:rsidR="00A1266C" w:rsidRPr="003F0333" w:rsidRDefault="00A1266C" w:rsidP="00A1266C">
            <w:pPr>
              <w:jc w:val="center"/>
              <w:rPr>
                <w:rFonts w:ascii="Arial" w:hAnsi="Arial" w:cs="Arial"/>
                <w:lang w:val="ro-RO"/>
              </w:rPr>
            </w:pPr>
            <w:r w:rsidRPr="003F0333">
              <w:rPr>
                <w:rFonts w:ascii="Arial" w:hAnsi="Arial" w:cs="Arial"/>
                <w:lang w:val="ro-RO"/>
              </w:rPr>
              <w:t>%</w:t>
            </w:r>
          </w:p>
        </w:tc>
        <w:tc>
          <w:tcPr>
            <w:tcW w:w="1208" w:type="dxa"/>
          </w:tcPr>
          <w:p w14:paraId="619DF6E1" w14:textId="77777777" w:rsidR="00A1266C" w:rsidRPr="003F0333" w:rsidRDefault="00A1266C" w:rsidP="00A1266C">
            <w:pPr>
              <w:jc w:val="center"/>
              <w:rPr>
                <w:rFonts w:ascii="Arial" w:hAnsi="Arial" w:cs="Arial"/>
                <w:lang w:val="ro-RO"/>
              </w:rPr>
            </w:pPr>
            <w:r w:rsidRPr="003F0333">
              <w:rPr>
                <w:rFonts w:ascii="Arial" w:hAnsi="Arial" w:cs="Arial"/>
                <w:lang w:val="ro-RO"/>
              </w:rPr>
              <w:t>anual</w:t>
            </w:r>
          </w:p>
        </w:tc>
        <w:tc>
          <w:tcPr>
            <w:tcW w:w="1190" w:type="dxa"/>
          </w:tcPr>
          <w:p w14:paraId="0414F9C6" w14:textId="77777777" w:rsidR="00A1266C" w:rsidRPr="003F0333" w:rsidRDefault="00566F90" w:rsidP="00A1266C">
            <w:pPr>
              <w:rPr>
                <w:rFonts w:ascii="Arial" w:hAnsi="Arial" w:cs="Arial"/>
                <w:lang w:val="ro-RO"/>
              </w:rPr>
            </w:pPr>
            <w:r w:rsidRPr="003F0333">
              <w:rPr>
                <w:rFonts w:ascii="Arial" w:hAnsi="Arial" w:cs="Arial"/>
                <w:lang w:val="ro-RO"/>
              </w:rPr>
              <w:t>1 martie</w:t>
            </w:r>
          </w:p>
        </w:tc>
      </w:tr>
      <w:tr w:rsidR="00A1266C" w:rsidRPr="003F0333" w14:paraId="5474B535" w14:textId="77777777" w:rsidTr="00A1266C">
        <w:tc>
          <w:tcPr>
            <w:tcW w:w="676" w:type="dxa"/>
          </w:tcPr>
          <w:p w14:paraId="37F92D35" w14:textId="77777777" w:rsidR="00A1266C" w:rsidRPr="003F0333" w:rsidRDefault="00A1266C" w:rsidP="00A1266C">
            <w:pPr>
              <w:rPr>
                <w:rFonts w:ascii="Arial" w:hAnsi="Arial" w:cs="Arial"/>
                <w:lang w:val="ro-RO"/>
              </w:rPr>
            </w:pPr>
            <w:r w:rsidRPr="003F0333">
              <w:rPr>
                <w:rFonts w:ascii="Arial" w:hAnsi="Arial" w:cs="Arial"/>
                <w:lang w:val="ro-RO"/>
              </w:rPr>
              <w:t>5.</w:t>
            </w:r>
          </w:p>
        </w:tc>
        <w:tc>
          <w:tcPr>
            <w:tcW w:w="3549" w:type="dxa"/>
          </w:tcPr>
          <w:p w14:paraId="6D482511" w14:textId="77777777" w:rsidR="00A1266C" w:rsidRPr="003F0333" w:rsidRDefault="00F76E19" w:rsidP="00F72A08">
            <w:pPr>
              <w:tabs>
                <w:tab w:val="left" w:pos="920"/>
              </w:tabs>
              <w:spacing w:line="0" w:lineRule="atLeast"/>
              <w:rPr>
                <w:rFonts w:ascii="Arial" w:hAnsi="Arial" w:cs="Arial"/>
                <w:color w:val="000000"/>
                <w:lang w:val="ro-RO" w:bidi="bn-IN"/>
              </w:rPr>
            </w:pPr>
            <w:r w:rsidRPr="003F0333">
              <w:rPr>
                <w:rFonts w:ascii="Arial" w:hAnsi="Arial" w:cs="Arial"/>
                <w:b/>
                <w:bCs/>
                <w:lang w:val="ro-RO"/>
              </w:rPr>
              <w:t>IR</w:t>
            </w:r>
            <w:r w:rsidR="00A1266C" w:rsidRPr="003F0333">
              <w:rPr>
                <w:rFonts w:ascii="Arial" w:hAnsi="Arial" w:cs="Arial"/>
                <w:b/>
                <w:bCs/>
                <w:lang w:val="ro-RO"/>
              </w:rPr>
              <w:t>.</w:t>
            </w:r>
            <w:r w:rsidR="00A1266C" w:rsidRPr="003F0333">
              <w:rPr>
                <w:rFonts w:ascii="Arial" w:hAnsi="Arial" w:cs="Arial"/>
                <w:bCs/>
                <w:lang w:val="ro-RO"/>
              </w:rPr>
              <w:t xml:space="preserve"> </w:t>
            </w:r>
            <w:r w:rsidR="00A1266C" w:rsidRPr="003F0333">
              <w:rPr>
                <w:rFonts w:ascii="Arial" w:hAnsi="Arial" w:cs="Arial"/>
                <w:color w:val="000000"/>
                <w:lang w:val="ro-RO" w:bidi="bn-IN"/>
              </w:rPr>
              <w:t>Rentabilitatea activelor (investitiilor)</w:t>
            </w:r>
          </w:p>
        </w:tc>
        <w:tc>
          <w:tcPr>
            <w:tcW w:w="1436" w:type="dxa"/>
          </w:tcPr>
          <w:p w14:paraId="03C2DCB7" w14:textId="77777777" w:rsidR="00A1266C" w:rsidRPr="003F0333" w:rsidRDefault="00A1266C" w:rsidP="00A1266C">
            <w:pPr>
              <w:jc w:val="center"/>
              <w:rPr>
                <w:rFonts w:ascii="Arial" w:hAnsi="Arial" w:cs="Arial"/>
                <w:lang w:val="ro-RO"/>
              </w:rPr>
            </w:pPr>
            <w:r w:rsidRPr="003F0333">
              <w:rPr>
                <w:rFonts w:ascii="Arial" w:hAnsi="Arial" w:cs="Arial"/>
                <w:lang w:val="ro-RO"/>
              </w:rPr>
              <w:t>10-20%</w:t>
            </w:r>
          </w:p>
        </w:tc>
        <w:tc>
          <w:tcPr>
            <w:tcW w:w="1434" w:type="dxa"/>
          </w:tcPr>
          <w:p w14:paraId="6599FC5F" w14:textId="77777777" w:rsidR="00A1266C" w:rsidRPr="003F0333" w:rsidRDefault="00A1266C" w:rsidP="00A1266C">
            <w:pPr>
              <w:jc w:val="center"/>
              <w:rPr>
                <w:rFonts w:ascii="Arial" w:hAnsi="Arial" w:cs="Arial"/>
                <w:lang w:val="ro-RO"/>
              </w:rPr>
            </w:pPr>
            <w:r w:rsidRPr="003F0333">
              <w:rPr>
                <w:rFonts w:ascii="Arial" w:hAnsi="Arial" w:cs="Arial"/>
                <w:lang w:val="ro-RO"/>
              </w:rPr>
              <w:t>%</w:t>
            </w:r>
          </w:p>
        </w:tc>
        <w:tc>
          <w:tcPr>
            <w:tcW w:w="1208" w:type="dxa"/>
          </w:tcPr>
          <w:p w14:paraId="5F73A293" w14:textId="77777777" w:rsidR="00A1266C" w:rsidRPr="003F0333" w:rsidRDefault="00A1266C" w:rsidP="00A1266C">
            <w:pPr>
              <w:jc w:val="center"/>
              <w:rPr>
                <w:rFonts w:ascii="Arial" w:hAnsi="Arial" w:cs="Arial"/>
                <w:lang w:val="ro-RO"/>
              </w:rPr>
            </w:pPr>
            <w:r w:rsidRPr="003F0333">
              <w:rPr>
                <w:rFonts w:ascii="Arial" w:hAnsi="Arial" w:cs="Arial"/>
                <w:lang w:val="ro-RO"/>
              </w:rPr>
              <w:t>anual</w:t>
            </w:r>
          </w:p>
        </w:tc>
        <w:tc>
          <w:tcPr>
            <w:tcW w:w="1190" w:type="dxa"/>
          </w:tcPr>
          <w:p w14:paraId="7230C7FA" w14:textId="77777777" w:rsidR="00A1266C" w:rsidRPr="003F0333" w:rsidRDefault="00566F90" w:rsidP="00A1266C">
            <w:pPr>
              <w:rPr>
                <w:rFonts w:ascii="Arial" w:hAnsi="Arial" w:cs="Arial"/>
                <w:lang w:val="ro-RO"/>
              </w:rPr>
            </w:pPr>
            <w:r w:rsidRPr="003F0333">
              <w:rPr>
                <w:rFonts w:ascii="Arial" w:hAnsi="Arial" w:cs="Arial"/>
                <w:lang w:val="ro-RO"/>
              </w:rPr>
              <w:t>1 martie</w:t>
            </w:r>
          </w:p>
        </w:tc>
      </w:tr>
    </w:tbl>
    <w:p w14:paraId="1C58A7F8" w14:textId="77777777" w:rsidR="005078DA" w:rsidRDefault="005078DA" w:rsidP="0012473B">
      <w:pPr>
        <w:jc w:val="center"/>
        <w:rPr>
          <w:rFonts w:ascii="Arial" w:eastAsiaTheme="minorEastAsia" w:hAnsi="Arial" w:cs="Arial"/>
          <w:lang w:val="ro-RO" w:eastAsia="ru-RU"/>
        </w:rPr>
      </w:pPr>
    </w:p>
    <w:p w14:paraId="10309649" w14:textId="77777777" w:rsidR="00286B39" w:rsidRDefault="00286B39" w:rsidP="0012473B">
      <w:pPr>
        <w:jc w:val="center"/>
        <w:rPr>
          <w:rFonts w:ascii="Arial" w:eastAsiaTheme="minorEastAsia" w:hAnsi="Arial" w:cs="Arial"/>
          <w:lang w:val="ro-RO" w:eastAsia="ru-RU"/>
        </w:rPr>
      </w:pPr>
    </w:p>
    <w:p w14:paraId="3302230C" w14:textId="77777777" w:rsidR="00286B39" w:rsidRDefault="00286B39" w:rsidP="0012473B">
      <w:pPr>
        <w:jc w:val="center"/>
        <w:rPr>
          <w:rFonts w:ascii="Arial" w:eastAsiaTheme="minorEastAsia" w:hAnsi="Arial" w:cs="Arial"/>
          <w:lang w:val="ro-RO" w:eastAsia="ru-RU"/>
        </w:rPr>
      </w:pPr>
    </w:p>
    <w:p w14:paraId="7407437F" w14:textId="77777777" w:rsidR="00286B39" w:rsidRDefault="00286B39" w:rsidP="0012473B">
      <w:pPr>
        <w:jc w:val="center"/>
        <w:rPr>
          <w:rFonts w:ascii="Arial" w:eastAsiaTheme="minorEastAsia" w:hAnsi="Arial" w:cs="Arial"/>
          <w:lang w:val="ro-RO" w:eastAsia="ru-RU"/>
        </w:rPr>
      </w:pPr>
    </w:p>
    <w:p w14:paraId="55B54B8F" w14:textId="77777777" w:rsidR="00286B39" w:rsidRDefault="00286B39" w:rsidP="0012473B">
      <w:pPr>
        <w:jc w:val="center"/>
        <w:rPr>
          <w:rFonts w:ascii="Arial" w:eastAsiaTheme="minorEastAsia" w:hAnsi="Arial" w:cs="Arial"/>
          <w:lang w:val="ro-RO" w:eastAsia="ru-RU"/>
        </w:rPr>
      </w:pPr>
    </w:p>
    <w:p w14:paraId="2720807F" w14:textId="77777777" w:rsidR="00286B39" w:rsidRDefault="00286B39" w:rsidP="0012473B">
      <w:pPr>
        <w:jc w:val="center"/>
        <w:rPr>
          <w:rFonts w:ascii="Arial" w:eastAsiaTheme="minorEastAsia" w:hAnsi="Arial" w:cs="Arial"/>
          <w:lang w:val="ro-RO" w:eastAsia="ru-RU"/>
        </w:rPr>
      </w:pPr>
    </w:p>
    <w:p w14:paraId="24EE4FEC" w14:textId="77777777" w:rsidR="00286B39" w:rsidRDefault="00286B39" w:rsidP="0012473B">
      <w:pPr>
        <w:jc w:val="center"/>
        <w:rPr>
          <w:rFonts w:ascii="Arial" w:eastAsiaTheme="minorEastAsia" w:hAnsi="Arial" w:cs="Arial"/>
          <w:lang w:val="ro-RO" w:eastAsia="ru-RU"/>
        </w:rPr>
      </w:pPr>
    </w:p>
    <w:p w14:paraId="657CC4A8" w14:textId="77777777" w:rsidR="00286B39" w:rsidRDefault="00286B39" w:rsidP="0012473B">
      <w:pPr>
        <w:jc w:val="center"/>
        <w:rPr>
          <w:rFonts w:ascii="Arial" w:eastAsiaTheme="minorEastAsia" w:hAnsi="Arial" w:cs="Arial"/>
          <w:lang w:val="ro-RO" w:eastAsia="ru-RU"/>
        </w:rPr>
      </w:pPr>
    </w:p>
    <w:p w14:paraId="7E915C82" w14:textId="77777777" w:rsidR="00286B39" w:rsidRDefault="00286B39" w:rsidP="0012473B">
      <w:pPr>
        <w:jc w:val="center"/>
        <w:rPr>
          <w:rFonts w:ascii="Arial" w:eastAsiaTheme="minorEastAsia" w:hAnsi="Arial" w:cs="Arial"/>
          <w:lang w:val="ro-RO" w:eastAsia="ru-RU"/>
        </w:rPr>
      </w:pPr>
    </w:p>
    <w:p w14:paraId="2996F49E" w14:textId="77777777" w:rsidR="00286B39" w:rsidRDefault="00286B39" w:rsidP="0012473B">
      <w:pPr>
        <w:jc w:val="center"/>
        <w:rPr>
          <w:rFonts w:ascii="Arial" w:eastAsiaTheme="minorEastAsia" w:hAnsi="Arial" w:cs="Arial"/>
          <w:lang w:val="ro-RO" w:eastAsia="ru-RU"/>
        </w:rPr>
      </w:pPr>
    </w:p>
    <w:p w14:paraId="1F3321F3" w14:textId="77777777" w:rsidR="00286B39" w:rsidRDefault="00286B39" w:rsidP="0012473B">
      <w:pPr>
        <w:jc w:val="center"/>
        <w:rPr>
          <w:rFonts w:ascii="Arial" w:eastAsiaTheme="minorEastAsia" w:hAnsi="Arial" w:cs="Arial"/>
          <w:lang w:val="ro-RO" w:eastAsia="ru-RU"/>
        </w:rPr>
      </w:pPr>
    </w:p>
    <w:p w14:paraId="07AA24DF" w14:textId="77777777" w:rsidR="00286B39" w:rsidRDefault="00286B39" w:rsidP="0012473B">
      <w:pPr>
        <w:jc w:val="center"/>
        <w:rPr>
          <w:rFonts w:ascii="Arial" w:eastAsiaTheme="minorEastAsia" w:hAnsi="Arial" w:cs="Arial"/>
          <w:lang w:val="ro-RO" w:eastAsia="ru-RU"/>
        </w:rPr>
      </w:pPr>
    </w:p>
    <w:p w14:paraId="25553E54" w14:textId="77777777" w:rsidR="00286B39" w:rsidRDefault="00286B39" w:rsidP="0012473B">
      <w:pPr>
        <w:jc w:val="center"/>
        <w:rPr>
          <w:rFonts w:ascii="Arial" w:eastAsiaTheme="minorEastAsia" w:hAnsi="Arial" w:cs="Arial"/>
          <w:lang w:val="ro-RO" w:eastAsia="ru-RU"/>
        </w:rPr>
      </w:pPr>
    </w:p>
    <w:p w14:paraId="5244E2A6" w14:textId="77777777" w:rsidR="00286B39" w:rsidRDefault="00286B39" w:rsidP="0012473B">
      <w:pPr>
        <w:jc w:val="center"/>
        <w:rPr>
          <w:rFonts w:ascii="Arial" w:eastAsiaTheme="minorEastAsia" w:hAnsi="Arial" w:cs="Arial"/>
          <w:lang w:val="ro-RO" w:eastAsia="ru-RU"/>
        </w:rPr>
      </w:pPr>
    </w:p>
    <w:p w14:paraId="37B7D4BE" w14:textId="77777777" w:rsidR="00286B39" w:rsidRDefault="00286B39" w:rsidP="0012473B">
      <w:pPr>
        <w:jc w:val="center"/>
        <w:rPr>
          <w:rFonts w:ascii="Arial" w:eastAsiaTheme="minorEastAsia" w:hAnsi="Arial" w:cs="Arial"/>
          <w:lang w:val="ro-RO" w:eastAsia="ru-RU"/>
        </w:rPr>
      </w:pPr>
    </w:p>
    <w:p w14:paraId="22696015" w14:textId="77777777" w:rsidR="00286B39" w:rsidRDefault="00286B39" w:rsidP="0012473B">
      <w:pPr>
        <w:jc w:val="center"/>
        <w:rPr>
          <w:rFonts w:ascii="Arial" w:eastAsiaTheme="minorEastAsia" w:hAnsi="Arial" w:cs="Arial"/>
          <w:lang w:val="ro-RO" w:eastAsia="ru-RU"/>
        </w:rPr>
      </w:pPr>
    </w:p>
    <w:p w14:paraId="3F97BE0D" w14:textId="77777777" w:rsidR="00286B39" w:rsidRDefault="00286B39" w:rsidP="0012473B">
      <w:pPr>
        <w:jc w:val="center"/>
        <w:rPr>
          <w:rFonts w:ascii="Arial" w:eastAsiaTheme="minorEastAsia" w:hAnsi="Arial" w:cs="Arial"/>
          <w:lang w:val="ro-RO" w:eastAsia="ru-RU"/>
        </w:rPr>
      </w:pPr>
    </w:p>
    <w:p w14:paraId="3B62C9F2" w14:textId="77777777" w:rsidR="00286B39" w:rsidRDefault="00286B39" w:rsidP="0012473B">
      <w:pPr>
        <w:jc w:val="center"/>
        <w:rPr>
          <w:rFonts w:ascii="Arial" w:eastAsiaTheme="minorEastAsia" w:hAnsi="Arial" w:cs="Arial"/>
          <w:lang w:val="ro-RO" w:eastAsia="ru-RU"/>
        </w:rPr>
      </w:pPr>
    </w:p>
    <w:p w14:paraId="57EA1EDB" w14:textId="77777777" w:rsidR="00286B39" w:rsidRDefault="00286B39" w:rsidP="0012473B">
      <w:pPr>
        <w:jc w:val="center"/>
        <w:rPr>
          <w:rFonts w:ascii="Arial" w:eastAsiaTheme="minorEastAsia" w:hAnsi="Arial" w:cs="Arial"/>
          <w:lang w:val="ro-RO" w:eastAsia="ru-RU"/>
        </w:rPr>
      </w:pPr>
    </w:p>
    <w:p w14:paraId="4BAE9E82" w14:textId="77777777" w:rsidR="00286B39" w:rsidRDefault="00286B39" w:rsidP="0012473B">
      <w:pPr>
        <w:jc w:val="center"/>
        <w:rPr>
          <w:rFonts w:ascii="Arial" w:eastAsiaTheme="minorEastAsia" w:hAnsi="Arial" w:cs="Arial"/>
          <w:lang w:val="ro-RO" w:eastAsia="ru-RU"/>
        </w:rPr>
      </w:pPr>
    </w:p>
    <w:p w14:paraId="0503D119" w14:textId="77777777" w:rsidR="00286B39" w:rsidRDefault="00286B39" w:rsidP="0012473B">
      <w:pPr>
        <w:jc w:val="center"/>
        <w:rPr>
          <w:rFonts w:ascii="Arial" w:eastAsiaTheme="minorEastAsia" w:hAnsi="Arial" w:cs="Arial"/>
          <w:lang w:val="ro-RO" w:eastAsia="ru-RU"/>
        </w:rPr>
      </w:pPr>
    </w:p>
    <w:p w14:paraId="7E7966D3" w14:textId="77777777" w:rsidR="00286B39" w:rsidRDefault="00286B39" w:rsidP="0012473B">
      <w:pPr>
        <w:jc w:val="center"/>
        <w:rPr>
          <w:rFonts w:ascii="Arial" w:eastAsiaTheme="minorEastAsia" w:hAnsi="Arial" w:cs="Arial"/>
          <w:lang w:val="ro-RO" w:eastAsia="ru-RU"/>
        </w:rPr>
      </w:pPr>
    </w:p>
    <w:p w14:paraId="126A9614" w14:textId="77777777" w:rsidR="00286B39" w:rsidRDefault="00286B39" w:rsidP="0012473B">
      <w:pPr>
        <w:jc w:val="center"/>
        <w:rPr>
          <w:rFonts w:ascii="Arial" w:eastAsiaTheme="minorEastAsia" w:hAnsi="Arial" w:cs="Arial"/>
          <w:lang w:val="ro-RO" w:eastAsia="ru-RU"/>
        </w:rPr>
      </w:pPr>
    </w:p>
    <w:p w14:paraId="1E0C469F" w14:textId="77777777" w:rsidR="00286B39" w:rsidRDefault="00286B39" w:rsidP="0012473B">
      <w:pPr>
        <w:jc w:val="center"/>
        <w:rPr>
          <w:rFonts w:ascii="Arial" w:eastAsiaTheme="minorEastAsia" w:hAnsi="Arial" w:cs="Arial"/>
          <w:lang w:val="ro-RO" w:eastAsia="ru-RU"/>
        </w:rPr>
      </w:pPr>
    </w:p>
    <w:p w14:paraId="57FE14EE" w14:textId="77777777" w:rsidR="00286B39" w:rsidRDefault="00286B39" w:rsidP="0012473B">
      <w:pPr>
        <w:jc w:val="center"/>
        <w:rPr>
          <w:rFonts w:ascii="Arial" w:eastAsiaTheme="minorEastAsia" w:hAnsi="Arial" w:cs="Arial"/>
          <w:lang w:val="ro-RO" w:eastAsia="ru-RU"/>
        </w:rPr>
      </w:pPr>
    </w:p>
    <w:p w14:paraId="4975E020" w14:textId="77777777" w:rsidR="00286B39" w:rsidRDefault="00286B39" w:rsidP="0012473B">
      <w:pPr>
        <w:jc w:val="center"/>
        <w:rPr>
          <w:rFonts w:ascii="Arial" w:eastAsiaTheme="minorEastAsia" w:hAnsi="Arial" w:cs="Arial"/>
          <w:lang w:val="ro-RO" w:eastAsia="ru-RU"/>
        </w:rPr>
      </w:pPr>
    </w:p>
    <w:p w14:paraId="4A241A85" w14:textId="77777777" w:rsidR="00286B39" w:rsidRDefault="00286B39" w:rsidP="0012473B">
      <w:pPr>
        <w:jc w:val="center"/>
        <w:rPr>
          <w:rFonts w:ascii="Arial" w:eastAsiaTheme="minorEastAsia" w:hAnsi="Arial" w:cs="Arial"/>
          <w:lang w:val="ro-RO" w:eastAsia="ru-RU"/>
        </w:rPr>
      </w:pPr>
    </w:p>
    <w:p w14:paraId="661A338F" w14:textId="77777777" w:rsidR="00286B39" w:rsidRDefault="00286B39" w:rsidP="0012473B">
      <w:pPr>
        <w:jc w:val="center"/>
        <w:rPr>
          <w:rFonts w:ascii="Arial" w:eastAsiaTheme="minorEastAsia" w:hAnsi="Arial" w:cs="Arial"/>
          <w:lang w:val="ro-RO" w:eastAsia="ru-RU"/>
        </w:rPr>
      </w:pPr>
    </w:p>
    <w:p w14:paraId="1638ED96" w14:textId="77777777" w:rsidR="00286B39" w:rsidRPr="003F0333" w:rsidRDefault="00286B39" w:rsidP="0012473B">
      <w:pPr>
        <w:jc w:val="center"/>
        <w:rPr>
          <w:rFonts w:ascii="Arial" w:eastAsiaTheme="minorEastAsia" w:hAnsi="Arial" w:cs="Arial"/>
          <w:lang w:val="ro-RO" w:eastAsia="ru-RU"/>
        </w:rPr>
      </w:pPr>
    </w:p>
    <w:p w14:paraId="20FF57E7" w14:textId="77777777" w:rsidR="005078DA" w:rsidRPr="003F0333" w:rsidRDefault="005078DA" w:rsidP="00124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lang w:val="ro-RO"/>
        </w:rPr>
      </w:pPr>
    </w:p>
    <w:p w14:paraId="7EDC0C89" w14:textId="77777777" w:rsidR="005078DA" w:rsidRPr="003F0333" w:rsidRDefault="005078DA" w:rsidP="00934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lang w:val="ro-RO"/>
        </w:rPr>
      </w:pPr>
      <w:r w:rsidRPr="003F0333">
        <w:rPr>
          <w:rFonts w:ascii="Arial" w:hAnsi="Arial" w:cs="Arial"/>
          <w:b/>
          <w:lang w:val="ro-RO"/>
        </w:rPr>
        <w:lastRenderedPageBreak/>
        <w:t>Anexa 4:</w:t>
      </w:r>
    </w:p>
    <w:p w14:paraId="5AD9D8E2" w14:textId="77777777" w:rsidR="005078DA" w:rsidRPr="003F0333" w:rsidRDefault="005078DA" w:rsidP="00124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heme="minorEastAsia" w:hAnsi="Arial" w:cs="Arial"/>
          <w:lang w:val="ro-RO" w:eastAsia="ru-RU"/>
        </w:rPr>
      </w:pPr>
    </w:p>
    <w:p w14:paraId="72622C57" w14:textId="77777777" w:rsidR="005078DA" w:rsidRPr="003F0333" w:rsidRDefault="005078DA" w:rsidP="0012473B">
      <w:pPr>
        <w:pStyle w:val="Caption"/>
        <w:keepNext/>
        <w:jc w:val="center"/>
        <w:rPr>
          <w:rFonts w:ascii="Arial" w:hAnsi="Arial" w:cs="Arial"/>
          <w:bCs w:val="0"/>
          <w:sz w:val="22"/>
          <w:szCs w:val="22"/>
          <w:lang w:val="ro-RO"/>
        </w:rPr>
      </w:pPr>
      <w:bookmarkStart w:id="3" w:name="_Toc1330908"/>
      <w:r w:rsidRPr="003F0333">
        <w:rPr>
          <w:rFonts w:ascii="Arial" w:hAnsi="Arial" w:cs="Arial"/>
          <w:bCs w:val="0"/>
          <w:sz w:val="22"/>
          <w:szCs w:val="22"/>
          <w:lang w:val="ro-RO"/>
        </w:rPr>
        <w:t>Tabel de monitorizare a îndeplinirii indicatorilor de performanță</w:t>
      </w:r>
      <w:bookmarkEnd w:id="3"/>
    </w:p>
    <w:tbl>
      <w:tblPr>
        <w:tblStyle w:val="TableGrid"/>
        <w:tblW w:w="0" w:type="auto"/>
        <w:tblLook w:val="04A0" w:firstRow="1" w:lastRow="0" w:firstColumn="1" w:lastColumn="0" w:noHBand="0" w:noVBand="1"/>
      </w:tblPr>
      <w:tblGrid>
        <w:gridCol w:w="535"/>
        <w:gridCol w:w="1862"/>
        <w:gridCol w:w="1177"/>
        <w:gridCol w:w="1223"/>
        <w:gridCol w:w="1199"/>
        <w:gridCol w:w="1198"/>
        <w:gridCol w:w="1214"/>
        <w:gridCol w:w="1361"/>
      </w:tblGrid>
      <w:tr w:rsidR="00D13ADE" w:rsidRPr="003F0333" w14:paraId="4E2B9633" w14:textId="77777777" w:rsidTr="00D13ADE">
        <w:tc>
          <w:tcPr>
            <w:tcW w:w="535" w:type="dxa"/>
          </w:tcPr>
          <w:p w14:paraId="3B4C086E" w14:textId="77777777" w:rsidR="00D13ADE" w:rsidRPr="003F0333" w:rsidRDefault="00D13ADE" w:rsidP="00D13ADE">
            <w:pPr>
              <w:rPr>
                <w:rFonts w:ascii="Arial" w:hAnsi="Arial" w:cs="Arial"/>
                <w:lang w:val="ro-RO" w:eastAsia="ru-RU"/>
              </w:rPr>
            </w:pPr>
            <w:r w:rsidRPr="003F0333">
              <w:rPr>
                <w:rFonts w:ascii="Arial" w:hAnsi="Arial" w:cs="Arial"/>
                <w:lang w:val="ro-RO"/>
              </w:rPr>
              <w:t>Nr.</w:t>
            </w:r>
          </w:p>
        </w:tc>
        <w:tc>
          <w:tcPr>
            <w:tcW w:w="1862" w:type="dxa"/>
          </w:tcPr>
          <w:p w14:paraId="6EEC437E" w14:textId="77777777" w:rsidR="00D13ADE" w:rsidRPr="003F0333" w:rsidRDefault="00D13ADE" w:rsidP="00D13ADE">
            <w:pPr>
              <w:rPr>
                <w:rFonts w:ascii="Arial" w:hAnsi="Arial" w:cs="Arial"/>
                <w:lang w:val="ro-RO" w:eastAsia="ru-RU"/>
              </w:rPr>
            </w:pPr>
            <w:r w:rsidRPr="003F0333">
              <w:rPr>
                <w:rFonts w:ascii="Arial" w:eastAsia="Times New Roman" w:hAnsi="Arial" w:cs="Arial"/>
                <w:bCs/>
                <w:color w:val="000000"/>
                <w:lang w:val="ro-RO" w:eastAsia="ro-RO"/>
              </w:rPr>
              <w:t>Denumirea indicatorului</w:t>
            </w:r>
          </w:p>
        </w:tc>
        <w:tc>
          <w:tcPr>
            <w:tcW w:w="1177" w:type="dxa"/>
          </w:tcPr>
          <w:p w14:paraId="78E62950" w14:textId="77777777" w:rsidR="00D13ADE" w:rsidRPr="003F0333" w:rsidRDefault="00D13ADE" w:rsidP="00AC44F5">
            <w:pPr>
              <w:rPr>
                <w:rFonts w:ascii="Arial" w:hAnsi="Arial" w:cs="Arial"/>
                <w:lang w:val="ro-RO" w:eastAsia="ru-RU"/>
              </w:rPr>
            </w:pPr>
            <w:r w:rsidRPr="003F0333">
              <w:rPr>
                <w:rFonts w:ascii="Arial" w:eastAsia="Times New Roman" w:hAnsi="Arial" w:cs="Arial"/>
                <w:bCs/>
                <w:color w:val="000000"/>
                <w:lang w:val="ro-RO" w:eastAsia="ro-RO"/>
              </w:rPr>
              <w:t>Unitatea de Măsu-ră</w:t>
            </w:r>
          </w:p>
        </w:tc>
        <w:tc>
          <w:tcPr>
            <w:tcW w:w="1223" w:type="dxa"/>
          </w:tcPr>
          <w:p w14:paraId="30CBDBAC" w14:textId="77777777" w:rsidR="00D13ADE" w:rsidRPr="003F0333" w:rsidRDefault="00D13ADE" w:rsidP="00D13ADE">
            <w:pPr>
              <w:rPr>
                <w:rFonts w:ascii="Arial" w:hAnsi="Arial" w:cs="Arial"/>
                <w:lang w:val="ro-RO" w:eastAsia="ru-RU"/>
              </w:rPr>
            </w:pPr>
            <w:r w:rsidRPr="003F0333">
              <w:rPr>
                <w:rFonts w:ascii="Arial" w:eastAsia="Times New Roman" w:hAnsi="Arial" w:cs="Arial"/>
                <w:bCs/>
                <w:color w:val="000000"/>
                <w:lang w:val="ro-RO" w:eastAsia="ro-RO"/>
              </w:rPr>
              <w:t>Prevederi 20XX</w:t>
            </w:r>
          </w:p>
        </w:tc>
        <w:tc>
          <w:tcPr>
            <w:tcW w:w="1199" w:type="dxa"/>
          </w:tcPr>
          <w:p w14:paraId="17B727D5" w14:textId="77777777" w:rsidR="00D13ADE" w:rsidRPr="003F0333" w:rsidRDefault="00D13ADE" w:rsidP="00D13ADE">
            <w:pPr>
              <w:rPr>
                <w:rFonts w:ascii="Arial" w:hAnsi="Arial" w:cs="Arial"/>
                <w:lang w:val="ro-RO" w:eastAsia="ru-RU"/>
              </w:rPr>
            </w:pPr>
            <w:r w:rsidRPr="003F0333">
              <w:rPr>
                <w:rFonts w:ascii="Arial" w:eastAsia="Times New Roman" w:hAnsi="Arial" w:cs="Arial"/>
                <w:bCs/>
                <w:color w:val="000000"/>
                <w:lang w:val="ro-RO" w:eastAsia="ro-RO"/>
              </w:rPr>
              <w:t>Realizat 20XX</w:t>
            </w:r>
          </w:p>
        </w:tc>
        <w:tc>
          <w:tcPr>
            <w:tcW w:w="1198" w:type="dxa"/>
          </w:tcPr>
          <w:p w14:paraId="687FE1C1" w14:textId="77777777" w:rsidR="00D13ADE" w:rsidRPr="003F0333" w:rsidRDefault="00D13ADE" w:rsidP="00D13ADE">
            <w:pPr>
              <w:jc w:val="center"/>
              <w:rPr>
                <w:rFonts w:ascii="Arial" w:eastAsia="Times New Roman" w:hAnsi="Arial" w:cs="Arial"/>
                <w:bCs/>
                <w:color w:val="000000"/>
                <w:lang w:val="ro-RO" w:eastAsia="ro-RO"/>
              </w:rPr>
            </w:pPr>
            <w:r w:rsidRPr="003F0333">
              <w:rPr>
                <w:rFonts w:ascii="Arial" w:eastAsia="Times New Roman" w:hAnsi="Arial" w:cs="Arial"/>
                <w:bCs/>
                <w:color w:val="000000"/>
                <w:lang w:val="ro-RO" w:eastAsia="ro-RO"/>
              </w:rPr>
              <w:t>Variația</w:t>
            </w:r>
          </w:p>
          <w:p w14:paraId="0D049EFB" w14:textId="77777777" w:rsidR="00D13ADE" w:rsidRPr="003F0333" w:rsidRDefault="00D13ADE" w:rsidP="00D13ADE">
            <w:pPr>
              <w:rPr>
                <w:rFonts w:ascii="Arial" w:hAnsi="Arial" w:cs="Arial"/>
                <w:lang w:val="ro-RO" w:eastAsia="ru-RU"/>
              </w:rPr>
            </w:pPr>
            <w:r w:rsidRPr="003F0333">
              <w:rPr>
                <w:rFonts w:ascii="Arial" w:eastAsia="Times New Roman" w:hAnsi="Arial" w:cs="Arial"/>
                <w:bCs/>
                <w:color w:val="000000"/>
                <w:lang w:val="ro-RO" w:eastAsia="ro-RO"/>
              </w:rPr>
              <w:t>(+,-)</w:t>
            </w:r>
          </w:p>
        </w:tc>
        <w:tc>
          <w:tcPr>
            <w:tcW w:w="1214" w:type="dxa"/>
          </w:tcPr>
          <w:p w14:paraId="0553ABF3" w14:textId="77777777" w:rsidR="00D13ADE" w:rsidRPr="003F0333" w:rsidRDefault="00D13ADE" w:rsidP="00D13ADE">
            <w:pPr>
              <w:rPr>
                <w:rFonts w:ascii="Arial" w:hAnsi="Arial" w:cs="Arial"/>
                <w:lang w:val="ro-RO" w:eastAsia="ru-RU"/>
              </w:rPr>
            </w:pPr>
            <w:r w:rsidRPr="003F0333">
              <w:rPr>
                <w:rFonts w:ascii="Arial" w:eastAsia="Times New Roman" w:hAnsi="Arial" w:cs="Arial"/>
                <w:bCs/>
                <w:color w:val="000000"/>
                <w:lang w:val="ro-RO" w:eastAsia="ro-RO"/>
              </w:rPr>
              <w:t>Indicator de referință</w:t>
            </w:r>
          </w:p>
        </w:tc>
        <w:tc>
          <w:tcPr>
            <w:tcW w:w="1361" w:type="dxa"/>
          </w:tcPr>
          <w:p w14:paraId="75F8358F" w14:textId="77777777" w:rsidR="00D13ADE" w:rsidRPr="003F0333" w:rsidRDefault="00D13ADE" w:rsidP="001D2519">
            <w:pPr>
              <w:rPr>
                <w:rFonts w:ascii="Arial" w:hAnsi="Arial" w:cs="Arial"/>
                <w:lang w:val="ro-RO" w:eastAsia="ru-RU"/>
              </w:rPr>
            </w:pPr>
            <w:r w:rsidRPr="003F0333">
              <w:rPr>
                <w:rFonts w:ascii="Arial" w:eastAsia="Times New Roman" w:hAnsi="Arial" w:cs="Arial"/>
                <w:bCs/>
                <w:color w:val="000000"/>
                <w:lang w:val="ro-RO" w:eastAsia="ro-RO"/>
              </w:rPr>
              <w:t>Con</w:t>
            </w:r>
            <w:r w:rsidR="001D2519" w:rsidRPr="003F0333">
              <w:rPr>
                <w:rFonts w:ascii="Arial" w:eastAsia="Times New Roman" w:hAnsi="Arial" w:cs="Arial"/>
                <w:bCs/>
                <w:color w:val="000000"/>
                <w:lang w:val="ro-RO" w:eastAsia="ro-RO"/>
              </w:rPr>
              <w:t>s</w:t>
            </w:r>
            <w:r w:rsidRPr="003F0333">
              <w:rPr>
                <w:rFonts w:ascii="Arial" w:eastAsia="Times New Roman" w:hAnsi="Arial" w:cs="Arial"/>
                <w:bCs/>
                <w:color w:val="000000"/>
                <w:lang w:val="ro-RO" w:eastAsia="ro-RO"/>
              </w:rPr>
              <w:t>ta</w:t>
            </w:r>
            <w:r w:rsidR="001D2519" w:rsidRPr="003F0333">
              <w:rPr>
                <w:rFonts w:ascii="Arial" w:eastAsia="Times New Roman" w:hAnsi="Arial" w:cs="Arial"/>
                <w:bCs/>
                <w:color w:val="000000"/>
                <w:lang w:val="ro-RO" w:eastAsia="ro-RO"/>
              </w:rPr>
              <w:t>tă</w:t>
            </w:r>
            <w:r w:rsidRPr="003F0333">
              <w:rPr>
                <w:rFonts w:ascii="Arial" w:eastAsia="Times New Roman" w:hAnsi="Arial" w:cs="Arial"/>
                <w:bCs/>
                <w:color w:val="000000"/>
                <w:lang w:val="ro-RO" w:eastAsia="ro-RO"/>
              </w:rPr>
              <w:t>ri</w:t>
            </w:r>
          </w:p>
        </w:tc>
      </w:tr>
      <w:tr w:rsidR="00D13ADE" w:rsidRPr="003F0333" w14:paraId="2877636F" w14:textId="77777777" w:rsidTr="00D13ADE">
        <w:tc>
          <w:tcPr>
            <w:tcW w:w="535" w:type="dxa"/>
          </w:tcPr>
          <w:p w14:paraId="792E080D" w14:textId="77777777" w:rsidR="00D13ADE" w:rsidRPr="003F0333" w:rsidRDefault="00D13ADE" w:rsidP="00D13ADE">
            <w:pPr>
              <w:jc w:val="center"/>
              <w:rPr>
                <w:rFonts w:ascii="Arial" w:hAnsi="Arial" w:cs="Arial"/>
                <w:lang w:val="ro-RO" w:eastAsia="ru-RU"/>
              </w:rPr>
            </w:pPr>
            <w:r w:rsidRPr="003F0333">
              <w:rPr>
                <w:rFonts w:ascii="Arial" w:hAnsi="Arial" w:cs="Arial"/>
                <w:lang w:val="ro-RO" w:eastAsia="ru-RU"/>
              </w:rPr>
              <w:t>1</w:t>
            </w:r>
          </w:p>
        </w:tc>
        <w:tc>
          <w:tcPr>
            <w:tcW w:w="1862" w:type="dxa"/>
          </w:tcPr>
          <w:p w14:paraId="75F7DFA4" w14:textId="77777777" w:rsidR="00D13ADE" w:rsidRPr="003F0333" w:rsidRDefault="00D13ADE" w:rsidP="00D13ADE">
            <w:pPr>
              <w:jc w:val="center"/>
              <w:rPr>
                <w:rFonts w:ascii="Arial" w:hAnsi="Arial" w:cs="Arial"/>
                <w:lang w:val="ro-RO" w:eastAsia="ru-RU"/>
              </w:rPr>
            </w:pPr>
            <w:r w:rsidRPr="003F0333">
              <w:rPr>
                <w:rFonts w:ascii="Arial" w:hAnsi="Arial" w:cs="Arial"/>
                <w:lang w:val="ro-RO" w:eastAsia="ru-RU"/>
              </w:rPr>
              <w:t>2</w:t>
            </w:r>
          </w:p>
        </w:tc>
        <w:tc>
          <w:tcPr>
            <w:tcW w:w="1177" w:type="dxa"/>
          </w:tcPr>
          <w:p w14:paraId="414B9FC6" w14:textId="77777777" w:rsidR="00D13ADE" w:rsidRPr="003F0333" w:rsidRDefault="00D13ADE" w:rsidP="00D13ADE">
            <w:pPr>
              <w:jc w:val="center"/>
              <w:rPr>
                <w:rFonts w:ascii="Arial" w:hAnsi="Arial" w:cs="Arial"/>
                <w:lang w:val="ro-RO" w:eastAsia="ru-RU"/>
              </w:rPr>
            </w:pPr>
            <w:r w:rsidRPr="003F0333">
              <w:rPr>
                <w:rFonts w:ascii="Arial" w:hAnsi="Arial" w:cs="Arial"/>
                <w:lang w:val="ro-RO" w:eastAsia="ru-RU"/>
              </w:rPr>
              <w:t>3</w:t>
            </w:r>
          </w:p>
        </w:tc>
        <w:tc>
          <w:tcPr>
            <w:tcW w:w="1223" w:type="dxa"/>
          </w:tcPr>
          <w:p w14:paraId="0D3D38E3" w14:textId="77777777" w:rsidR="00D13ADE" w:rsidRPr="003F0333" w:rsidRDefault="00D13ADE" w:rsidP="00D13ADE">
            <w:pPr>
              <w:jc w:val="center"/>
              <w:rPr>
                <w:rFonts w:ascii="Arial" w:hAnsi="Arial" w:cs="Arial"/>
                <w:lang w:val="ro-RO" w:eastAsia="ru-RU"/>
              </w:rPr>
            </w:pPr>
            <w:r w:rsidRPr="003F0333">
              <w:rPr>
                <w:rFonts w:ascii="Arial" w:hAnsi="Arial" w:cs="Arial"/>
                <w:lang w:val="ro-RO" w:eastAsia="ru-RU"/>
              </w:rPr>
              <w:t>4</w:t>
            </w:r>
          </w:p>
        </w:tc>
        <w:tc>
          <w:tcPr>
            <w:tcW w:w="1199" w:type="dxa"/>
          </w:tcPr>
          <w:p w14:paraId="00BC1AA9" w14:textId="77777777" w:rsidR="00D13ADE" w:rsidRPr="003F0333" w:rsidRDefault="00D13ADE" w:rsidP="00D13ADE">
            <w:pPr>
              <w:jc w:val="center"/>
              <w:rPr>
                <w:rFonts w:ascii="Arial" w:hAnsi="Arial" w:cs="Arial"/>
                <w:lang w:val="ro-RO" w:eastAsia="ru-RU"/>
              </w:rPr>
            </w:pPr>
            <w:r w:rsidRPr="003F0333">
              <w:rPr>
                <w:rFonts w:ascii="Arial" w:hAnsi="Arial" w:cs="Arial"/>
                <w:lang w:val="ro-RO" w:eastAsia="ru-RU"/>
              </w:rPr>
              <w:t>5</w:t>
            </w:r>
          </w:p>
        </w:tc>
        <w:tc>
          <w:tcPr>
            <w:tcW w:w="1198" w:type="dxa"/>
          </w:tcPr>
          <w:p w14:paraId="4B576FBB" w14:textId="77777777" w:rsidR="00D13ADE" w:rsidRPr="003F0333" w:rsidRDefault="00D13ADE" w:rsidP="00D13ADE">
            <w:pPr>
              <w:jc w:val="center"/>
              <w:rPr>
                <w:rFonts w:ascii="Arial" w:hAnsi="Arial" w:cs="Arial"/>
                <w:lang w:val="ro-RO" w:eastAsia="ru-RU"/>
              </w:rPr>
            </w:pPr>
            <w:r w:rsidRPr="003F0333">
              <w:rPr>
                <w:rFonts w:ascii="Arial" w:hAnsi="Arial" w:cs="Arial"/>
                <w:lang w:val="ro-RO" w:eastAsia="ru-RU"/>
              </w:rPr>
              <w:t>6</w:t>
            </w:r>
          </w:p>
        </w:tc>
        <w:tc>
          <w:tcPr>
            <w:tcW w:w="1214" w:type="dxa"/>
          </w:tcPr>
          <w:p w14:paraId="74662476" w14:textId="77777777" w:rsidR="00D13ADE" w:rsidRPr="003F0333" w:rsidRDefault="00D13ADE" w:rsidP="00D13ADE">
            <w:pPr>
              <w:jc w:val="center"/>
              <w:rPr>
                <w:rFonts w:ascii="Arial" w:hAnsi="Arial" w:cs="Arial"/>
                <w:lang w:val="ro-RO" w:eastAsia="ru-RU"/>
              </w:rPr>
            </w:pPr>
            <w:r w:rsidRPr="003F0333">
              <w:rPr>
                <w:rFonts w:ascii="Arial" w:hAnsi="Arial" w:cs="Arial"/>
                <w:lang w:val="ro-RO" w:eastAsia="ru-RU"/>
              </w:rPr>
              <w:t>7</w:t>
            </w:r>
          </w:p>
        </w:tc>
        <w:tc>
          <w:tcPr>
            <w:tcW w:w="1361" w:type="dxa"/>
          </w:tcPr>
          <w:p w14:paraId="0D91ABC5" w14:textId="77777777" w:rsidR="00D13ADE" w:rsidRPr="003F0333" w:rsidRDefault="00D13ADE" w:rsidP="00D13ADE">
            <w:pPr>
              <w:jc w:val="center"/>
              <w:rPr>
                <w:rFonts w:ascii="Arial" w:hAnsi="Arial" w:cs="Arial"/>
                <w:lang w:val="ro-RO" w:eastAsia="ru-RU"/>
              </w:rPr>
            </w:pPr>
            <w:r w:rsidRPr="003F0333">
              <w:rPr>
                <w:rFonts w:ascii="Arial" w:hAnsi="Arial" w:cs="Arial"/>
                <w:lang w:val="ro-RO" w:eastAsia="ru-RU"/>
              </w:rPr>
              <w:t>8</w:t>
            </w:r>
          </w:p>
        </w:tc>
      </w:tr>
    </w:tbl>
    <w:p w14:paraId="072E5C04" w14:textId="77777777" w:rsidR="00D13ADE" w:rsidRPr="003F0333" w:rsidRDefault="00D13ADE" w:rsidP="00D13ADE">
      <w:pPr>
        <w:rPr>
          <w:rFonts w:ascii="Arial" w:hAnsi="Arial" w:cs="Arial"/>
          <w:lang w:val="ro-RO" w:eastAsia="ru-RU"/>
        </w:rPr>
      </w:pPr>
    </w:p>
    <w:p w14:paraId="188CABE5" w14:textId="77777777" w:rsidR="00881AE2" w:rsidRPr="003F0333" w:rsidRDefault="0004131A" w:rsidP="00E70CDC">
      <w:pPr>
        <w:spacing w:before="120" w:after="120" w:line="360" w:lineRule="auto"/>
        <w:jc w:val="both"/>
        <w:rPr>
          <w:rFonts w:ascii="Arial" w:eastAsiaTheme="minorEastAsia" w:hAnsi="Arial" w:cs="Arial"/>
          <w:b/>
          <w:bCs/>
          <w:lang w:val="ro-RO" w:eastAsia="ru-RU"/>
        </w:rPr>
      </w:pPr>
      <w:r w:rsidRPr="003F0333">
        <w:rPr>
          <w:rFonts w:ascii="Arial" w:hAnsi="Arial" w:cs="Arial"/>
          <w:lang w:val="ro-RO" w:eastAsia="ru-RU"/>
        </w:rPr>
        <w:t xml:space="preserve"> </w:t>
      </w:r>
    </w:p>
    <w:sectPr w:rsidR="00881AE2" w:rsidRPr="003F0333" w:rsidSect="004028D0">
      <w:footerReference w:type="default" r:id="rId40"/>
      <w:pgSz w:w="11906" w:h="16838"/>
      <w:pgMar w:top="851" w:right="709"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E22F4" w14:textId="77777777" w:rsidR="00AB4E9A" w:rsidRDefault="00AB4E9A" w:rsidP="00E30E30">
      <w:pPr>
        <w:spacing w:after="0" w:line="240" w:lineRule="auto"/>
      </w:pPr>
      <w:r>
        <w:separator/>
      </w:r>
    </w:p>
  </w:endnote>
  <w:endnote w:type="continuationSeparator" w:id="0">
    <w:p w14:paraId="58184DF6" w14:textId="77777777" w:rsidR="00AB4E9A" w:rsidRDefault="00AB4E9A" w:rsidP="00E3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300684"/>
      <w:docPartObj>
        <w:docPartGallery w:val="Page Numbers (Bottom of Page)"/>
        <w:docPartUnique/>
      </w:docPartObj>
    </w:sdtPr>
    <w:sdtEndPr/>
    <w:sdtContent>
      <w:p w14:paraId="337A235A" w14:textId="77777777" w:rsidR="0071205A" w:rsidRDefault="0071205A">
        <w:pPr>
          <w:pStyle w:val="Footer"/>
          <w:jc w:val="right"/>
        </w:pPr>
        <w:r>
          <w:fldChar w:fldCharType="begin"/>
        </w:r>
        <w:r>
          <w:instrText>PAGE   \* MERGEFORMAT</w:instrText>
        </w:r>
        <w:r>
          <w:fldChar w:fldCharType="separate"/>
        </w:r>
        <w:r>
          <w:rPr>
            <w:noProof/>
          </w:rPr>
          <w:t>2</w:t>
        </w:r>
        <w:r>
          <w:rPr>
            <w:noProof/>
          </w:rPr>
          <w:fldChar w:fldCharType="end"/>
        </w:r>
      </w:p>
    </w:sdtContent>
  </w:sdt>
  <w:p w14:paraId="6FAB07B0" w14:textId="77777777" w:rsidR="0071205A" w:rsidRDefault="0071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30E6B" w14:textId="77777777" w:rsidR="00AB4E9A" w:rsidRDefault="00AB4E9A" w:rsidP="00E30E30">
      <w:pPr>
        <w:spacing w:after="0" w:line="240" w:lineRule="auto"/>
      </w:pPr>
      <w:r>
        <w:separator/>
      </w:r>
    </w:p>
  </w:footnote>
  <w:footnote w:type="continuationSeparator" w:id="0">
    <w:p w14:paraId="4C319C98" w14:textId="77777777" w:rsidR="00AB4E9A" w:rsidRDefault="00AB4E9A" w:rsidP="00E30E30">
      <w:pPr>
        <w:spacing w:after="0" w:line="240" w:lineRule="auto"/>
      </w:pPr>
      <w:r>
        <w:continuationSeparator/>
      </w:r>
    </w:p>
  </w:footnote>
  <w:footnote w:id="1">
    <w:p w14:paraId="39C21776" w14:textId="77777777" w:rsidR="0071205A" w:rsidRDefault="0071205A">
      <w:pPr>
        <w:pStyle w:val="FootnoteText"/>
      </w:pPr>
      <w:r>
        <w:rPr>
          <w:rStyle w:val="FootnoteReference"/>
        </w:rPr>
        <w:footnoteRef/>
      </w:r>
      <w:hyperlink r:id="rId1" w:history="1">
        <w:r w:rsidRPr="005C157D">
          <w:rPr>
            <w:rStyle w:val="Hyperlink"/>
          </w:rPr>
          <w:t>https://www.performancemagazine.org/benchmarking-water-utilities-sector/</w:t>
        </w:r>
      </w:hyperlink>
    </w:p>
    <w:p w14:paraId="660ADBE9" w14:textId="77777777" w:rsidR="0071205A" w:rsidRPr="002F0719" w:rsidRDefault="0071205A">
      <w:pPr>
        <w:pStyle w:val="FootnoteText"/>
        <w:rPr>
          <w:lang w:val="ro-RO"/>
        </w:rPr>
      </w:pPr>
    </w:p>
  </w:footnote>
  <w:footnote w:id="2">
    <w:p w14:paraId="49A375E0" w14:textId="77777777" w:rsidR="0071205A" w:rsidRPr="005877E6" w:rsidRDefault="0071205A">
      <w:pPr>
        <w:pStyle w:val="FootnoteText"/>
        <w:rPr>
          <w:lang w:val="ro-RO"/>
        </w:rPr>
      </w:pPr>
      <w:r>
        <w:rPr>
          <w:rStyle w:val="FootnoteReference"/>
        </w:rPr>
        <w:footnoteRef/>
      </w:r>
      <w:hyperlink r:id="rId2" w:history="1">
        <w:r w:rsidRPr="005877E6">
          <w:rPr>
            <w:rStyle w:val="Hyperlink"/>
            <w:lang w:val="ro-RO"/>
          </w:rPr>
          <w:t>https://marketplace.kpiinstitute.org</w:t>
        </w:r>
      </w:hyperlink>
    </w:p>
    <w:p w14:paraId="1EEDF25C" w14:textId="77777777" w:rsidR="0071205A" w:rsidRPr="005877E6" w:rsidRDefault="0071205A">
      <w:pPr>
        <w:pStyle w:val="FootnoteText"/>
        <w:rPr>
          <w:lang w:val="ro-RO"/>
        </w:rPr>
      </w:pPr>
      <w:r w:rsidRPr="005877E6">
        <w:rPr>
          <w:lang w:val="ro-RO"/>
        </w:rPr>
        <w:t>https://www.awwa.org/Portals/0/AWWA/ETS/Resources/WLCCKPIReport%202019.pdf?ver=2019-11-20-094638-933</w:t>
      </w:r>
    </w:p>
    <w:p w14:paraId="2977810D" w14:textId="77777777" w:rsidR="0071205A" w:rsidRPr="001F2F60" w:rsidRDefault="0071205A">
      <w:pPr>
        <w:pStyle w:val="FootnoteText"/>
        <w:rPr>
          <w:lang w:val="ro-RO"/>
        </w:rPr>
      </w:pPr>
    </w:p>
  </w:footnote>
  <w:footnote w:id="3">
    <w:p w14:paraId="689E8A17" w14:textId="77777777" w:rsidR="0071205A" w:rsidRPr="00CB7788" w:rsidRDefault="0071205A">
      <w:pPr>
        <w:pStyle w:val="FootnoteText"/>
        <w:rPr>
          <w:lang w:val="ro-RO"/>
        </w:rPr>
      </w:pPr>
      <w:r>
        <w:rPr>
          <w:rStyle w:val="FootnoteReference"/>
        </w:rPr>
        <w:footnoteRef/>
      </w:r>
      <w:r>
        <w:rPr>
          <w:lang w:val="ro-RO"/>
        </w:rPr>
        <w:t>American Water Works Association</w:t>
      </w:r>
    </w:p>
  </w:footnote>
  <w:footnote w:id="4">
    <w:p w14:paraId="2524814E" w14:textId="77777777" w:rsidR="0071205A" w:rsidRPr="00CB7788" w:rsidRDefault="0071205A">
      <w:pPr>
        <w:pStyle w:val="FootnoteText"/>
        <w:rPr>
          <w:lang w:val="ro-RO"/>
        </w:rPr>
      </w:pPr>
      <w:r>
        <w:rPr>
          <w:rStyle w:val="FootnoteReference"/>
        </w:rPr>
        <w:footnoteRef/>
      </w:r>
      <w:r w:rsidRPr="005877E6">
        <w:rPr>
          <w:lang w:val="en-US"/>
        </w:rPr>
        <w:t xml:space="preserve"> https://www.ipart.nsw.gov.au/files/sharedassets/website/shared-files/licensing-administrative-water-performance-indicators-review-2018/working/issues-paper-water-utilities-performance-indicators-review-14-february-2018.pdf</w:t>
      </w:r>
    </w:p>
  </w:footnote>
  <w:footnote w:id="5">
    <w:p w14:paraId="048144DD" w14:textId="77777777" w:rsidR="0071205A" w:rsidRPr="00131721" w:rsidRDefault="0071205A">
      <w:pPr>
        <w:pStyle w:val="FootnoteText"/>
        <w:rPr>
          <w:lang w:val="ro-RO"/>
        </w:rPr>
      </w:pPr>
      <w:r>
        <w:rPr>
          <w:rStyle w:val="FootnoteReference"/>
        </w:rPr>
        <w:footnoteRef/>
      </w:r>
      <w:r w:rsidRPr="005877E6">
        <w:rPr>
          <w:sz w:val="16"/>
          <w:szCs w:val="16"/>
          <w:lang w:val="en-US"/>
        </w:rPr>
        <w:t>8th Nordic Conference on Construction Economics and Organization</w:t>
      </w:r>
      <w:r w:rsidRPr="00131721">
        <w:rPr>
          <w:sz w:val="16"/>
          <w:szCs w:val="16"/>
          <w:lang w:val="ro-RO"/>
        </w:rPr>
        <w:t>/</w:t>
      </w:r>
      <w:r w:rsidRPr="005877E6">
        <w:rPr>
          <w:sz w:val="16"/>
          <w:szCs w:val="16"/>
          <w:lang w:val="en-US"/>
        </w:rPr>
        <w:t>Performance benchmarking in Nordic water utilities</w:t>
      </w:r>
      <w:r w:rsidRPr="00131721">
        <w:rPr>
          <w:sz w:val="16"/>
          <w:szCs w:val="16"/>
          <w:lang w:val="ro-RO"/>
        </w:rPr>
        <w:t>/</w:t>
      </w:r>
      <w:r>
        <w:rPr>
          <w:sz w:val="16"/>
          <w:szCs w:val="16"/>
          <w:lang w:val="ro-RO"/>
        </w:rPr>
        <w:t>/O</w:t>
      </w:r>
      <w:r w:rsidRPr="005877E6">
        <w:rPr>
          <w:sz w:val="16"/>
          <w:szCs w:val="16"/>
          <w:lang w:val="en-US"/>
        </w:rPr>
        <w:t>smo T. Seppälä*</w:t>
      </w:r>
    </w:p>
  </w:footnote>
  <w:footnote w:id="6">
    <w:p w14:paraId="6E3B7640" w14:textId="77777777" w:rsidR="0071205A" w:rsidRPr="005877E6" w:rsidRDefault="0071205A">
      <w:pPr>
        <w:pStyle w:val="FootnoteText"/>
        <w:rPr>
          <w:lang w:val="ro-RO"/>
        </w:rPr>
      </w:pPr>
      <w:r>
        <w:rPr>
          <w:rStyle w:val="FootnoteReference"/>
        </w:rPr>
        <w:footnoteRef/>
      </w:r>
      <w:hyperlink r:id="rId3" w:history="1">
        <w:r w:rsidRPr="005877E6">
          <w:rPr>
            <w:rStyle w:val="Hyperlink"/>
            <w:lang w:val="ro-RO"/>
          </w:rPr>
          <w:t>https://www.danubis.org/files/File/utility_resources/user_uploads/Analysis_of_Water_Efficiency_KPIs_in_WAREG_12.09.pdf</w:t>
        </w:r>
      </w:hyperlink>
    </w:p>
    <w:p w14:paraId="7A345647" w14:textId="77777777" w:rsidR="0071205A" w:rsidRPr="00036391" w:rsidRDefault="0071205A">
      <w:pPr>
        <w:pStyle w:val="FootnoteText"/>
        <w:rPr>
          <w:lang w:val="ro-RO"/>
        </w:rPr>
      </w:pPr>
    </w:p>
  </w:footnote>
  <w:footnote w:id="7">
    <w:p w14:paraId="44DEEAB0" w14:textId="77777777" w:rsidR="0071205A" w:rsidRPr="003945F2" w:rsidRDefault="0071205A" w:rsidP="00B4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heme="minorEastAsia" w:hAnsi="Cambria" w:cs="Times New Roman"/>
          <w:b/>
          <w:i/>
          <w:sz w:val="24"/>
          <w:szCs w:val="24"/>
          <w:lang w:val="ro-RO" w:eastAsia="ru-RU"/>
        </w:rPr>
      </w:pPr>
      <w:r>
        <w:rPr>
          <w:rStyle w:val="FootnoteReference"/>
        </w:rPr>
        <w:footnoteRef/>
      </w:r>
      <w:r w:rsidRPr="00B46A4E">
        <w:rPr>
          <w:lang w:val="en-US"/>
        </w:rPr>
        <w:t xml:space="preserve"> </w:t>
      </w:r>
      <w:r w:rsidRPr="00817966">
        <w:rPr>
          <w:rStyle w:val="Strong"/>
          <w:rFonts w:ascii="Cambria" w:hAnsi="Cambria"/>
          <w:b w:val="0"/>
          <w:i/>
          <w:sz w:val="24"/>
          <w:szCs w:val="24"/>
          <w:lang w:val="ro-RO"/>
        </w:rPr>
        <w:t>Ghidul pentru autoritățile publice locale. Reorganizarea serviciului de alimentare cu apă și de canalizare în vederea realizării politicii naționale de dezvoltare a sectorului elaborat în cadrul proiectului Modernizarea serviciilor publice locale în Republica Moldova implementat de Agenția de Cooperare Internațională a Germaniei (GIZ) în anul 2019</w:t>
      </w:r>
      <w:r w:rsidRPr="003945F2">
        <w:rPr>
          <w:rStyle w:val="Strong"/>
          <w:rFonts w:ascii="Cambria" w:hAnsi="Cambria"/>
          <w:b w:val="0"/>
          <w:i/>
          <w:sz w:val="24"/>
          <w:szCs w:val="24"/>
          <w:lang w:val="ro-RO"/>
        </w:rPr>
        <w:t>.</w:t>
      </w:r>
    </w:p>
    <w:p w14:paraId="36DE3662" w14:textId="77777777" w:rsidR="0071205A" w:rsidRPr="00882A40" w:rsidRDefault="0071205A" w:rsidP="00B46A4E">
      <w:pPr>
        <w:pStyle w:val="FootnoteText"/>
        <w:rPr>
          <w:lang w:val="ro-RO"/>
        </w:rPr>
      </w:pPr>
    </w:p>
  </w:footnote>
  <w:footnote w:id="8">
    <w:p w14:paraId="05D91C48" w14:textId="77777777" w:rsidR="0071205A" w:rsidRPr="003945F2" w:rsidRDefault="0071205A" w:rsidP="00B4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heme="minorEastAsia" w:hAnsi="Cambria" w:cs="Times New Roman"/>
          <w:b/>
          <w:i/>
          <w:sz w:val="24"/>
          <w:szCs w:val="24"/>
          <w:lang w:val="ro-RO" w:eastAsia="ru-RU"/>
        </w:rPr>
      </w:pPr>
      <w:r>
        <w:rPr>
          <w:rStyle w:val="FootnoteReference"/>
        </w:rPr>
        <w:footnoteRef/>
      </w:r>
      <w:r w:rsidRPr="00B46A4E">
        <w:rPr>
          <w:lang w:val="en-US"/>
        </w:rPr>
        <w:t xml:space="preserve"> </w:t>
      </w:r>
      <w:r w:rsidRPr="00817966">
        <w:rPr>
          <w:rStyle w:val="Strong"/>
          <w:rFonts w:ascii="Cambria" w:hAnsi="Cambria"/>
          <w:b w:val="0"/>
          <w:i/>
          <w:sz w:val="24"/>
          <w:szCs w:val="24"/>
          <w:lang w:val="ro-RO"/>
        </w:rPr>
        <w:t>Ghidul pentru autoritățile publice locale. Reorganizarea serviciului de alimentare cu apă și de canalizare în vederea realizării politicii naționale de dezvoltare a sectorului elaborat în cadrul proiectului Modernizarea serviciilor publice locale în Republica Moldova implementat de Agenția de Cooperare Internațională a Germaniei (GIZ) în anul 2019</w:t>
      </w:r>
      <w:r w:rsidRPr="003945F2">
        <w:rPr>
          <w:rStyle w:val="Strong"/>
          <w:rFonts w:ascii="Cambria" w:hAnsi="Cambria"/>
          <w:b w:val="0"/>
          <w:i/>
          <w:sz w:val="24"/>
          <w:szCs w:val="24"/>
          <w:lang w:val="ro-RO"/>
        </w:rPr>
        <w:t>.</w:t>
      </w:r>
    </w:p>
    <w:p w14:paraId="751E9EFD" w14:textId="77777777" w:rsidR="0071205A" w:rsidRPr="00882A40" w:rsidRDefault="0071205A" w:rsidP="00B46A4E">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D"/>
    <w:multiLevelType w:val="multilevel"/>
    <w:tmpl w:val="A1BEA268"/>
    <w:lvl w:ilvl="0">
      <w:start w:val="1"/>
      <w:numFmt w:val="lowerLetter"/>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lowerLetter"/>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 w15:restartNumberingAfterBreak="0">
    <w:nsid w:val="048462B4"/>
    <w:multiLevelType w:val="hybridMultilevel"/>
    <w:tmpl w:val="B096ED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26C3"/>
    <w:multiLevelType w:val="hybridMultilevel"/>
    <w:tmpl w:val="6CB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336E4"/>
    <w:multiLevelType w:val="hybridMultilevel"/>
    <w:tmpl w:val="14D8024A"/>
    <w:lvl w:ilvl="0" w:tplc="ABA207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4019A"/>
    <w:multiLevelType w:val="hybridMultilevel"/>
    <w:tmpl w:val="3460AD04"/>
    <w:lvl w:ilvl="0" w:tplc="ABA207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E16B2"/>
    <w:multiLevelType w:val="hybridMultilevel"/>
    <w:tmpl w:val="38C431A4"/>
    <w:lvl w:ilvl="0" w:tplc="FADA4082">
      <w:start w:val="1"/>
      <w:numFmt w:val="decimal"/>
      <w:lvlText w:val="%1."/>
      <w:lvlJc w:val="left"/>
      <w:pPr>
        <w:ind w:left="927"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8B129F9"/>
    <w:multiLevelType w:val="hybridMultilevel"/>
    <w:tmpl w:val="2D847DCA"/>
    <w:lvl w:ilvl="0" w:tplc="6D84E5F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C71AA"/>
    <w:multiLevelType w:val="hybridMultilevel"/>
    <w:tmpl w:val="14D8024A"/>
    <w:lvl w:ilvl="0" w:tplc="ABA207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E2637"/>
    <w:multiLevelType w:val="hybridMultilevel"/>
    <w:tmpl w:val="8C3094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551204"/>
    <w:multiLevelType w:val="hybridMultilevel"/>
    <w:tmpl w:val="D63424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A44B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1A460A"/>
    <w:multiLevelType w:val="hybridMultilevel"/>
    <w:tmpl w:val="19065580"/>
    <w:lvl w:ilvl="0" w:tplc="AB904CFE">
      <w:numFmt w:val="bullet"/>
      <w:lvlText w:val="-"/>
      <w:lvlJc w:val="left"/>
      <w:pPr>
        <w:ind w:left="1068" w:hanging="360"/>
      </w:pPr>
      <w:rPr>
        <w:rFonts w:ascii="Cambria" w:eastAsiaTheme="minorHAnsi" w:hAnsi="Cambria"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0A62FC8"/>
    <w:multiLevelType w:val="hybridMultilevel"/>
    <w:tmpl w:val="79366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386776B"/>
    <w:multiLevelType w:val="hybridMultilevel"/>
    <w:tmpl w:val="1E8412F0"/>
    <w:lvl w:ilvl="0" w:tplc="ABA207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C0771"/>
    <w:multiLevelType w:val="hybridMultilevel"/>
    <w:tmpl w:val="36A84084"/>
    <w:lvl w:ilvl="0" w:tplc="D4AA0788">
      <w:start w:val="2"/>
      <w:numFmt w:val="decimal"/>
      <w:lvlText w:val="%1."/>
      <w:lvlJc w:val="left"/>
      <w:pPr>
        <w:ind w:left="4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1093E"/>
    <w:multiLevelType w:val="hybridMultilevel"/>
    <w:tmpl w:val="4BE4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8359E1"/>
    <w:multiLevelType w:val="hybridMultilevel"/>
    <w:tmpl w:val="8FB8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C4588"/>
    <w:multiLevelType w:val="hybridMultilevel"/>
    <w:tmpl w:val="24E6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B0162"/>
    <w:multiLevelType w:val="hybridMultilevel"/>
    <w:tmpl w:val="83A02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8E73B6"/>
    <w:multiLevelType w:val="hybridMultilevel"/>
    <w:tmpl w:val="FD5EBDC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3D0584"/>
    <w:multiLevelType w:val="hybridMultilevel"/>
    <w:tmpl w:val="283AC0D8"/>
    <w:lvl w:ilvl="0" w:tplc="E0327A1C">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3876A7"/>
    <w:multiLevelType w:val="hybridMultilevel"/>
    <w:tmpl w:val="62F6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32746"/>
    <w:multiLevelType w:val="hybridMultilevel"/>
    <w:tmpl w:val="7A3A6352"/>
    <w:lvl w:ilvl="0" w:tplc="04190017">
      <w:start w:val="1"/>
      <w:numFmt w:val="lowerLetter"/>
      <w:lvlText w:val="%1)"/>
      <w:lvlJc w:val="left"/>
      <w:pPr>
        <w:ind w:left="1080" w:hanging="360"/>
      </w:pPr>
    </w:lvl>
    <w:lvl w:ilvl="1" w:tplc="04190011">
      <w:start w:val="1"/>
      <w:numFmt w:val="decimal"/>
      <w:lvlText w:val="%2)"/>
      <w:lvlJc w:val="left"/>
      <w:pPr>
        <w:ind w:left="1800" w:hanging="360"/>
      </w:pPr>
    </w:lvl>
    <w:lvl w:ilvl="2" w:tplc="3EA84698">
      <w:start w:val="1"/>
      <w:numFmt w:val="upperRoman"/>
      <w:lvlText w:val="%3."/>
      <w:lvlJc w:val="left"/>
      <w:pPr>
        <w:ind w:left="3060" w:hanging="720"/>
      </w:pPr>
      <w:rPr>
        <w:rFonts w:ascii="Arial" w:hAnsi="Arial" w:cs="Arial" w:hint="default"/>
      </w:rPr>
    </w:lvl>
    <w:lvl w:ilvl="3" w:tplc="ACDC28EA">
      <w:numFmt w:val="bullet"/>
      <w:lvlText w:val="-"/>
      <w:lvlJc w:val="left"/>
      <w:pPr>
        <w:ind w:left="3240" w:hanging="360"/>
      </w:pPr>
      <w:rPr>
        <w:rFonts w:ascii="Cambria" w:eastAsiaTheme="minorHAnsi" w:hAnsi="Cambria" w:cs="Times New Roman"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1FE6C75"/>
    <w:multiLevelType w:val="hybridMultilevel"/>
    <w:tmpl w:val="102A6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F16FF"/>
    <w:multiLevelType w:val="hybridMultilevel"/>
    <w:tmpl w:val="08388742"/>
    <w:lvl w:ilvl="0" w:tplc="50D45862">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1420E1"/>
    <w:multiLevelType w:val="hybridMultilevel"/>
    <w:tmpl w:val="1DBABE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AC741B"/>
    <w:multiLevelType w:val="hybridMultilevel"/>
    <w:tmpl w:val="AA8C58EC"/>
    <w:lvl w:ilvl="0" w:tplc="C4CE94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A413EA"/>
    <w:multiLevelType w:val="hybridMultilevel"/>
    <w:tmpl w:val="A1B079D6"/>
    <w:lvl w:ilvl="0" w:tplc="0168420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8" w15:restartNumberingAfterBreak="0">
    <w:nsid w:val="4F3726B2"/>
    <w:multiLevelType w:val="hybridMultilevel"/>
    <w:tmpl w:val="64E2AF44"/>
    <w:lvl w:ilvl="0" w:tplc="ABA207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D2D77"/>
    <w:multiLevelType w:val="hybridMultilevel"/>
    <w:tmpl w:val="AE68573C"/>
    <w:lvl w:ilvl="0" w:tplc="ABA207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0C10CC"/>
    <w:multiLevelType w:val="multilevel"/>
    <w:tmpl w:val="18F85302"/>
    <w:lvl w:ilvl="0">
      <w:start w:val="1"/>
      <w:numFmt w:val="upperRoman"/>
      <w:lvlText w:val="%1."/>
      <w:lvlJc w:val="right"/>
      <w:pPr>
        <w:ind w:left="78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738" w:hanging="720"/>
      </w:pPr>
      <w:rPr>
        <w:rFonts w:hint="default"/>
      </w:rPr>
    </w:lvl>
    <w:lvl w:ilvl="3">
      <w:start w:val="1"/>
      <w:numFmt w:val="decimal"/>
      <w:isLgl/>
      <w:lvlText w:val="%1.%2.%3.%4."/>
      <w:lvlJc w:val="left"/>
      <w:pPr>
        <w:ind w:left="2396" w:hanging="108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3352" w:hanging="1440"/>
      </w:pPr>
      <w:rPr>
        <w:rFonts w:hint="default"/>
      </w:rPr>
    </w:lvl>
    <w:lvl w:ilvl="6">
      <w:start w:val="1"/>
      <w:numFmt w:val="decimal"/>
      <w:isLgl/>
      <w:lvlText w:val="%1.%2.%3.%4.%5.%6.%7."/>
      <w:lvlJc w:val="left"/>
      <w:pPr>
        <w:ind w:left="3650" w:hanging="1440"/>
      </w:pPr>
      <w:rPr>
        <w:rFonts w:hint="default"/>
      </w:rPr>
    </w:lvl>
    <w:lvl w:ilvl="7">
      <w:start w:val="1"/>
      <w:numFmt w:val="decimal"/>
      <w:isLgl/>
      <w:lvlText w:val="%1.%2.%3.%4.%5.%6.%7.%8."/>
      <w:lvlJc w:val="left"/>
      <w:pPr>
        <w:ind w:left="4308" w:hanging="1800"/>
      </w:pPr>
      <w:rPr>
        <w:rFonts w:hint="default"/>
      </w:rPr>
    </w:lvl>
    <w:lvl w:ilvl="8">
      <w:start w:val="1"/>
      <w:numFmt w:val="decimal"/>
      <w:isLgl/>
      <w:lvlText w:val="%1.%2.%3.%4.%5.%6.%7.%8.%9."/>
      <w:lvlJc w:val="left"/>
      <w:pPr>
        <w:ind w:left="4606" w:hanging="1800"/>
      </w:pPr>
      <w:rPr>
        <w:rFonts w:hint="default"/>
      </w:rPr>
    </w:lvl>
  </w:abstractNum>
  <w:abstractNum w:abstractNumId="31" w15:restartNumberingAfterBreak="0">
    <w:nsid w:val="55AF5E98"/>
    <w:multiLevelType w:val="hybridMultilevel"/>
    <w:tmpl w:val="774C39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B17F7"/>
    <w:multiLevelType w:val="hybridMultilevel"/>
    <w:tmpl w:val="8BC8F7E4"/>
    <w:lvl w:ilvl="0" w:tplc="B02640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235D8"/>
    <w:multiLevelType w:val="hybridMultilevel"/>
    <w:tmpl w:val="D0A4B6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C5D19A2"/>
    <w:multiLevelType w:val="hybridMultilevel"/>
    <w:tmpl w:val="F7621B12"/>
    <w:lvl w:ilvl="0" w:tplc="BFF24704">
      <w:start w:val="10"/>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6D7DDA"/>
    <w:multiLevelType w:val="hybridMultilevel"/>
    <w:tmpl w:val="10525FB0"/>
    <w:lvl w:ilvl="0" w:tplc="7416F89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2934E5"/>
    <w:multiLevelType w:val="hybridMultilevel"/>
    <w:tmpl w:val="2152CA10"/>
    <w:lvl w:ilvl="0" w:tplc="C7B4BBCC">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7" w15:restartNumberingAfterBreak="0">
    <w:nsid w:val="625B771A"/>
    <w:multiLevelType w:val="hybridMultilevel"/>
    <w:tmpl w:val="BF26A668"/>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4A97C97"/>
    <w:multiLevelType w:val="hybridMultilevel"/>
    <w:tmpl w:val="14D8024A"/>
    <w:lvl w:ilvl="0" w:tplc="ABA207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77399"/>
    <w:multiLevelType w:val="multilevel"/>
    <w:tmpl w:val="26284854"/>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517B0"/>
    <w:multiLevelType w:val="hybridMultilevel"/>
    <w:tmpl w:val="C90C8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52381"/>
    <w:multiLevelType w:val="multilevel"/>
    <w:tmpl w:val="04521DE6"/>
    <w:lvl w:ilvl="0">
      <w:start w:val="1"/>
      <w:numFmt w:val="decimal"/>
      <w:lvlText w:val="%1."/>
      <w:lvlJc w:val="left"/>
      <w:pPr>
        <w:ind w:left="380" w:hanging="360"/>
      </w:pPr>
      <w:rPr>
        <w:rFonts w:hint="default"/>
      </w:rPr>
    </w:lvl>
    <w:lvl w:ilvl="1">
      <w:start w:val="1"/>
      <w:numFmt w:val="decimal"/>
      <w:isLgl/>
      <w:lvlText w:val="%1.%2."/>
      <w:lvlJc w:val="left"/>
      <w:pPr>
        <w:ind w:left="1100" w:hanging="720"/>
      </w:pPr>
      <w:rPr>
        <w:rFonts w:eastAsia="Times New Roman" w:cstheme="minorBidi" w:hint="default"/>
      </w:rPr>
    </w:lvl>
    <w:lvl w:ilvl="2">
      <w:start w:val="1"/>
      <w:numFmt w:val="decimal"/>
      <w:isLgl/>
      <w:lvlText w:val="%1.%2.%3."/>
      <w:lvlJc w:val="left"/>
      <w:pPr>
        <w:ind w:left="1460" w:hanging="720"/>
      </w:pPr>
      <w:rPr>
        <w:rFonts w:eastAsia="Times New Roman" w:cstheme="minorBidi" w:hint="default"/>
      </w:rPr>
    </w:lvl>
    <w:lvl w:ilvl="3">
      <w:start w:val="1"/>
      <w:numFmt w:val="decimal"/>
      <w:isLgl/>
      <w:lvlText w:val="%1.%2.%3.%4."/>
      <w:lvlJc w:val="left"/>
      <w:pPr>
        <w:ind w:left="2180" w:hanging="1080"/>
      </w:pPr>
      <w:rPr>
        <w:rFonts w:eastAsia="Times New Roman" w:cstheme="minorBidi" w:hint="default"/>
      </w:rPr>
    </w:lvl>
    <w:lvl w:ilvl="4">
      <w:start w:val="1"/>
      <w:numFmt w:val="decimal"/>
      <w:isLgl/>
      <w:lvlText w:val="%1.%2.%3.%4.%5."/>
      <w:lvlJc w:val="left"/>
      <w:pPr>
        <w:ind w:left="2540" w:hanging="1080"/>
      </w:pPr>
      <w:rPr>
        <w:rFonts w:eastAsia="Times New Roman" w:cstheme="minorBidi" w:hint="default"/>
      </w:rPr>
    </w:lvl>
    <w:lvl w:ilvl="5">
      <w:start w:val="1"/>
      <w:numFmt w:val="decimal"/>
      <w:isLgl/>
      <w:lvlText w:val="%1.%2.%3.%4.%5.%6."/>
      <w:lvlJc w:val="left"/>
      <w:pPr>
        <w:ind w:left="3260" w:hanging="1440"/>
      </w:pPr>
      <w:rPr>
        <w:rFonts w:eastAsia="Times New Roman" w:cstheme="minorBidi" w:hint="default"/>
      </w:rPr>
    </w:lvl>
    <w:lvl w:ilvl="6">
      <w:start w:val="1"/>
      <w:numFmt w:val="decimal"/>
      <w:isLgl/>
      <w:lvlText w:val="%1.%2.%3.%4.%5.%6.%7."/>
      <w:lvlJc w:val="left"/>
      <w:pPr>
        <w:ind w:left="3620" w:hanging="1440"/>
      </w:pPr>
      <w:rPr>
        <w:rFonts w:eastAsia="Times New Roman" w:cstheme="minorBidi" w:hint="default"/>
      </w:rPr>
    </w:lvl>
    <w:lvl w:ilvl="7">
      <w:start w:val="1"/>
      <w:numFmt w:val="decimal"/>
      <w:isLgl/>
      <w:lvlText w:val="%1.%2.%3.%4.%5.%6.%7.%8."/>
      <w:lvlJc w:val="left"/>
      <w:pPr>
        <w:ind w:left="4340" w:hanging="1800"/>
      </w:pPr>
      <w:rPr>
        <w:rFonts w:eastAsia="Times New Roman" w:cstheme="minorBidi" w:hint="default"/>
      </w:rPr>
    </w:lvl>
    <w:lvl w:ilvl="8">
      <w:start w:val="1"/>
      <w:numFmt w:val="decimal"/>
      <w:isLgl/>
      <w:lvlText w:val="%1.%2.%3.%4.%5.%6.%7.%8.%9."/>
      <w:lvlJc w:val="left"/>
      <w:pPr>
        <w:ind w:left="4700" w:hanging="1800"/>
      </w:pPr>
      <w:rPr>
        <w:rFonts w:eastAsia="Times New Roman" w:cstheme="minorBidi" w:hint="default"/>
      </w:rPr>
    </w:lvl>
  </w:abstractNum>
  <w:abstractNum w:abstractNumId="42" w15:restartNumberingAfterBreak="0">
    <w:nsid w:val="70BC39AE"/>
    <w:multiLevelType w:val="hybridMultilevel"/>
    <w:tmpl w:val="C1E2A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440A1C"/>
    <w:multiLevelType w:val="hybridMultilevel"/>
    <w:tmpl w:val="0B0AE5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EE655F"/>
    <w:multiLevelType w:val="multilevel"/>
    <w:tmpl w:val="85CECA1C"/>
    <w:lvl w:ilvl="0">
      <w:start w:val="1"/>
      <w:numFmt w:val="none"/>
      <w:lvlText w:val="%1"/>
      <w:lvlJc w:val="left"/>
      <w:pPr>
        <w:tabs>
          <w:tab w:val="num" w:pos="432"/>
        </w:tabs>
        <w:ind w:left="432" w:hanging="432"/>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decimal"/>
      <w:lvlText w:val="%1"/>
      <w:lvlJc w:val="left"/>
      <w:pPr>
        <w:tabs>
          <w:tab w:val="num" w:pos="360"/>
        </w:tabs>
        <w:ind w:left="340" w:hanging="34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5" w15:restartNumberingAfterBreak="0">
    <w:nsid w:val="7AC06399"/>
    <w:multiLevelType w:val="hybridMultilevel"/>
    <w:tmpl w:val="D63424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61591D"/>
    <w:multiLevelType w:val="multilevel"/>
    <w:tmpl w:val="5CE66520"/>
    <w:lvl w:ilvl="0">
      <w:start w:val="1"/>
      <w:numFmt w:val="decimal"/>
      <w:lvlText w:val="%1."/>
      <w:lvlJc w:val="left"/>
      <w:pPr>
        <w:ind w:left="928" w:hanging="360"/>
      </w:pPr>
      <w:rPr>
        <w:rFonts w:hint="default"/>
      </w:rPr>
    </w:lvl>
    <w:lvl w:ilvl="1">
      <w:start w:val="1"/>
      <w:numFmt w:val="decimal"/>
      <w:isLgl/>
      <w:lvlText w:val="%1.%2."/>
      <w:lvlJc w:val="left"/>
      <w:pPr>
        <w:ind w:left="1440" w:hanging="720"/>
      </w:pPr>
      <w:rPr>
        <w:rFonts w:eastAsiaTheme="minorHAnsi" w:cstheme="minorBidi" w:hint="default"/>
      </w:rPr>
    </w:lvl>
    <w:lvl w:ilvl="2">
      <w:start w:val="1"/>
      <w:numFmt w:val="decimal"/>
      <w:isLgl/>
      <w:lvlText w:val="%1.%2.%3."/>
      <w:lvlJc w:val="left"/>
      <w:pPr>
        <w:ind w:left="1800" w:hanging="720"/>
      </w:pPr>
      <w:rPr>
        <w:rFonts w:eastAsiaTheme="minorHAnsi" w:cstheme="minorBidi" w:hint="default"/>
      </w:rPr>
    </w:lvl>
    <w:lvl w:ilvl="3">
      <w:start w:val="1"/>
      <w:numFmt w:val="decimal"/>
      <w:isLgl/>
      <w:lvlText w:val="%1.%2.%3.%4."/>
      <w:lvlJc w:val="left"/>
      <w:pPr>
        <w:ind w:left="2520" w:hanging="1080"/>
      </w:pPr>
      <w:rPr>
        <w:rFonts w:eastAsiaTheme="minorHAnsi" w:cstheme="minorBidi" w:hint="default"/>
      </w:rPr>
    </w:lvl>
    <w:lvl w:ilvl="4">
      <w:start w:val="1"/>
      <w:numFmt w:val="decimal"/>
      <w:isLgl/>
      <w:lvlText w:val="%1.%2.%3.%4.%5."/>
      <w:lvlJc w:val="left"/>
      <w:pPr>
        <w:ind w:left="2880" w:hanging="1080"/>
      </w:pPr>
      <w:rPr>
        <w:rFonts w:eastAsiaTheme="minorHAnsi" w:cstheme="minorBidi" w:hint="default"/>
      </w:rPr>
    </w:lvl>
    <w:lvl w:ilvl="5">
      <w:start w:val="1"/>
      <w:numFmt w:val="decimal"/>
      <w:isLgl/>
      <w:lvlText w:val="%1.%2.%3.%4.%5.%6."/>
      <w:lvlJc w:val="left"/>
      <w:pPr>
        <w:ind w:left="3600" w:hanging="1440"/>
      </w:pPr>
      <w:rPr>
        <w:rFonts w:eastAsiaTheme="minorHAnsi" w:cstheme="minorBidi" w:hint="default"/>
      </w:rPr>
    </w:lvl>
    <w:lvl w:ilvl="6">
      <w:start w:val="1"/>
      <w:numFmt w:val="decimal"/>
      <w:isLgl/>
      <w:lvlText w:val="%1.%2.%3.%4.%5.%6.%7."/>
      <w:lvlJc w:val="left"/>
      <w:pPr>
        <w:ind w:left="3960" w:hanging="1440"/>
      </w:pPr>
      <w:rPr>
        <w:rFonts w:eastAsiaTheme="minorHAnsi" w:cstheme="minorBidi" w:hint="default"/>
      </w:rPr>
    </w:lvl>
    <w:lvl w:ilvl="7">
      <w:start w:val="1"/>
      <w:numFmt w:val="decimal"/>
      <w:isLgl/>
      <w:lvlText w:val="%1.%2.%3.%4.%5.%6.%7.%8."/>
      <w:lvlJc w:val="left"/>
      <w:pPr>
        <w:ind w:left="4680" w:hanging="1800"/>
      </w:pPr>
      <w:rPr>
        <w:rFonts w:eastAsiaTheme="minorHAnsi" w:cstheme="minorBidi" w:hint="default"/>
      </w:rPr>
    </w:lvl>
    <w:lvl w:ilvl="8">
      <w:start w:val="1"/>
      <w:numFmt w:val="decimal"/>
      <w:isLgl/>
      <w:lvlText w:val="%1.%2.%3.%4.%5.%6.%7.%8.%9."/>
      <w:lvlJc w:val="left"/>
      <w:pPr>
        <w:ind w:left="5040" w:hanging="1800"/>
      </w:pPr>
      <w:rPr>
        <w:rFonts w:eastAsiaTheme="minorHAnsi" w:cstheme="minorBidi" w:hint="default"/>
      </w:rPr>
    </w:lvl>
  </w:abstractNum>
  <w:abstractNum w:abstractNumId="47" w15:restartNumberingAfterBreak="0">
    <w:nsid w:val="7E8F1688"/>
    <w:multiLevelType w:val="hybridMultilevel"/>
    <w:tmpl w:val="6A2A4BE8"/>
    <w:lvl w:ilvl="0" w:tplc="D842E73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4"/>
  </w:num>
  <w:num w:numId="3">
    <w:abstractNumId w:val="21"/>
  </w:num>
  <w:num w:numId="4">
    <w:abstractNumId w:val="8"/>
  </w:num>
  <w:num w:numId="5">
    <w:abstractNumId w:val="1"/>
  </w:num>
  <w:num w:numId="6">
    <w:abstractNumId w:val="40"/>
  </w:num>
  <w:num w:numId="7">
    <w:abstractNumId w:val="31"/>
  </w:num>
  <w:num w:numId="8">
    <w:abstractNumId w:val="29"/>
  </w:num>
  <w:num w:numId="9">
    <w:abstractNumId w:val="4"/>
  </w:num>
  <w:num w:numId="10">
    <w:abstractNumId w:val="28"/>
  </w:num>
  <w:num w:numId="11">
    <w:abstractNumId w:val="13"/>
  </w:num>
  <w:num w:numId="12">
    <w:abstractNumId w:val="23"/>
  </w:num>
  <w:num w:numId="13">
    <w:abstractNumId w:val="12"/>
  </w:num>
  <w:num w:numId="14">
    <w:abstractNumId w:val="43"/>
  </w:num>
  <w:num w:numId="15">
    <w:abstractNumId w:val="25"/>
  </w:num>
  <w:num w:numId="16">
    <w:abstractNumId w:val="37"/>
  </w:num>
  <w:num w:numId="17">
    <w:abstractNumId w:val="15"/>
  </w:num>
  <w:num w:numId="18">
    <w:abstractNumId w:val="10"/>
  </w:num>
  <w:num w:numId="19">
    <w:abstractNumId w:val="30"/>
  </w:num>
  <w:num w:numId="20">
    <w:abstractNumId w:val="39"/>
  </w:num>
  <w:num w:numId="21">
    <w:abstractNumId w:val="27"/>
  </w:num>
  <w:num w:numId="22">
    <w:abstractNumId w:val="36"/>
  </w:num>
  <w:num w:numId="23">
    <w:abstractNumId w:val="5"/>
  </w:num>
  <w:num w:numId="24">
    <w:abstractNumId w:val="42"/>
  </w:num>
  <w:num w:numId="25">
    <w:abstractNumId w:val="14"/>
  </w:num>
  <w:num w:numId="26">
    <w:abstractNumId w:val="20"/>
  </w:num>
  <w:num w:numId="27">
    <w:abstractNumId w:val="3"/>
  </w:num>
  <w:num w:numId="28">
    <w:abstractNumId w:val="26"/>
  </w:num>
  <w:num w:numId="29">
    <w:abstractNumId w:val="38"/>
  </w:num>
  <w:num w:numId="30">
    <w:abstractNumId w:val="46"/>
  </w:num>
  <w:num w:numId="31">
    <w:abstractNumId w:val="19"/>
  </w:num>
  <w:num w:numId="32">
    <w:abstractNumId w:val="35"/>
  </w:num>
  <w:num w:numId="33">
    <w:abstractNumId w:val="41"/>
  </w:num>
  <w:num w:numId="34">
    <w:abstractNumId w:val="2"/>
  </w:num>
  <w:num w:numId="35">
    <w:abstractNumId w:val="47"/>
  </w:num>
  <w:num w:numId="36">
    <w:abstractNumId w:val="32"/>
  </w:num>
  <w:num w:numId="37">
    <w:abstractNumId w:val="7"/>
  </w:num>
  <w:num w:numId="38">
    <w:abstractNumId w:val="6"/>
  </w:num>
  <w:num w:numId="39">
    <w:abstractNumId w:val="17"/>
  </w:num>
  <w:num w:numId="40">
    <w:abstractNumId w:val="33"/>
  </w:num>
  <w:num w:numId="41">
    <w:abstractNumId w:val="42"/>
  </w:num>
  <w:num w:numId="42">
    <w:abstractNumId w:val="0"/>
  </w:num>
  <w:num w:numId="43">
    <w:abstractNumId w:val="34"/>
  </w:num>
  <w:num w:numId="44">
    <w:abstractNumId w:val="18"/>
  </w:num>
  <w:num w:numId="45">
    <w:abstractNumId w:val="11"/>
  </w:num>
  <w:num w:numId="46">
    <w:abstractNumId w:val="24"/>
  </w:num>
  <w:num w:numId="47">
    <w:abstractNumId w:val="9"/>
  </w:num>
  <w:num w:numId="48">
    <w:abstractNumId w:val="45"/>
  </w:num>
  <w:num w:numId="49">
    <w:abstractNumId w:val="16"/>
  </w:num>
  <w:num w:numId="50">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1D7"/>
    <w:rsid w:val="000153A6"/>
    <w:rsid w:val="000246A0"/>
    <w:rsid w:val="00031FBE"/>
    <w:rsid w:val="00032147"/>
    <w:rsid w:val="00032B4A"/>
    <w:rsid w:val="0003439C"/>
    <w:rsid w:val="0003580C"/>
    <w:rsid w:val="00036391"/>
    <w:rsid w:val="00036B07"/>
    <w:rsid w:val="0003784A"/>
    <w:rsid w:val="0004131A"/>
    <w:rsid w:val="0004387D"/>
    <w:rsid w:val="00044282"/>
    <w:rsid w:val="00047657"/>
    <w:rsid w:val="00050930"/>
    <w:rsid w:val="00053AA6"/>
    <w:rsid w:val="00062042"/>
    <w:rsid w:val="0006344E"/>
    <w:rsid w:val="00064FE4"/>
    <w:rsid w:val="00066453"/>
    <w:rsid w:val="000679A9"/>
    <w:rsid w:val="000706DA"/>
    <w:rsid w:val="0007080E"/>
    <w:rsid w:val="00072604"/>
    <w:rsid w:val="00073F29"/>
    <w:rsid w:val="00074D9F"/>
    <w:rsid w:val="0007628D"/>
    <w:rsid w:val="0008018B"/>
    <w:rsid w:val="000849EF"/>
    <w:rsid w:val="00094B77"/>
    <w:rsid w:val="000959EB"/>
    <w:rsid w:val="00096199"/>
    <w:rsid w:val="000979EB"/>
    <w:rsid w:val="000A1C43"/>
    <w:rsid w:val="000A3465"/>
    <w:rsid w:val="000A34FB"/>
    <w:rsid w:val="000A5230"/>
    <w:rsid w:val="000A6A89"/>
    <w:rsid w:val="000B07ED"/>
    <w:rsid w:val="000B2CF1"/>
    <w:rsid w:val="000B35EE"/>
    <w:rsid w:val="000B599D"/>
    <w:rsid w:val="000B7F4E"/>
    <w:rsid w:val="000C0CEE"/>
    <w:rsid w:val="000C315A"/>
    <w:rsid w:val="000C4A4B"/>
    <w:rsid w:val="000C6779"/>
    <w:rsid w:val="000D4D9B"/>
    <w:rsid w:val="000D5172"/>
    <w:rsid w:val="000D53F3"/>
    <w:rsid w:val="000D7989"/>
    <w:rsid w:val="000E345E"/>
    <w:rsid w:val="000F3455"/>
    <w:rsid w:val="000F3AA2"/>
    <w:rsid w:val="000F43BB"/>
    <w:rsid w:val="00110C05"/>
    <w:rsid w:val="00111046"/>
    <w:rsid w:val="001145D7"/>
    <w:rsid w:val="00114698"/>
    <w:rsid w:val="0011469C"/>
    <w:rsid w:val="001155B0"/>
    <w:rsid w:val="00116D22"/>
    <w:rsid w:val="00116F5B"/>
    <w:rsid w:val="0012473B"/>
    <w:rsid w:val="00131721"/>
    <w:rsid w:val="001320CC"/>
    <w:rsid w:val="0013231D"/>
    <w:rsid w:val="00135AE6"/>
    <w:rsid w:val="0013663C"/>
    <w:rsid w:val="00136AB7"/>
    <w:rsid w:val="00154581"/>
    <w:rsid w:val="00154E57"/>
    <w:rsid w:val="00155EB9"/>
    <w:rsid w:val="001572F3"/>
    <w:rsid w:val="0016266C"/>
    <w:rsid w:val="0016757E"/>
    <w:rsid w:val="00167F04"/>
    <w:rsid w:val="001708E5"/>
    <w:rsid w:val="00172648"/>
    <w:rsid w:val="00174EB4"/>
    <w:rsid w:val="0017563D"/>
    <w:rsid w:val="00177B19"/>
    <w:rsid w:val="00181732"/>
    <w:rsid w:val="001823B0"/>
    <w:rsid w:val="001A2E75"/>
    <w:rsid w:val="001A55C6"/>
    <w:rsid w:val="001B2F45"/>
    <w:rsid w:val="001B2FA4"/>
    <w:rsid w:val="001B4D81"/>
    <w:rsid w:val="001C0004"/>
    <w:rsid w:val="001C02B6"/>
    <w:rsid w:val="001C3D59"/>
    <w:rsid w:val="001C4C7A"/>
    <w:rsid w:val="001C749C"/>
    <w:rsid w:val="001D159C"/>
    <w:rsid w:val="001D2519"/>
    <w:rsid w:val="001E3E63"/>
    <w:rsid w:val="001E486A"/>
    <w:rsid w:val="001E7DAE"/>
    <w:rsid w:val="001F02E9"/>
    <w:rsid w:val="001F0993"/>
    <w:rsid w:val="001F1A36"/>
    <w:rsid w:val="001F271B"/>
    <w:rsid w:val="001F2F60"/>
    <w:rsid w:val="001F4D43"/>
    <w:rsid w:val="001F7A19"/>
    <w:rsid w:val="0020085F"/>
    <w:rsid w:val="00201D7C"/>
    <w:rsid w:val="00202743"/>
    <w:rsid w:val="00205F08"/>
    <w:rsid w:val="0022146B"/>
    <w:rsid w:val="00226E93"/>
    <w:rsid w:val="00230620"/>
    <w:rsid w:val="00240490"/>
    <w:rsid w:val="00240F7F"/>
    <w:rsid w:val="00243778"/>
    <w:rsid w:val="002509E5"/>
    <w:rsid w:val="0026240E"/>
    <w:rsid w:val="00263594"/>
    <w:rsid w:val="00264A36"/>
    <w:rsid w:val="002666C5"/>
    <w:rsid w:val="00267C83"/>
    <w:rsid w:val="00270E06"/>
    <w:rsid w:val="002757A5"/>
    <w:rsid w:val="00275BBE"/>
    <w:rsid w:val="00280EDC"/>
    <w:rsid w:val="00285526"/>
    <w:rsid w:val="002862BB"/>
    <w:rsid w:val="00286B39"/>
    <w:rsid w:val="002912E6"/>
    <w:rsid w:val="002960B7"/>
    <w:rsid w:val="002A275A"/>
    <w:rsid w:val="002A5632"/>
    <w:rsid w:val="002A579C"/>
    <w:rsid w:val="002A65CF"/>
    <w:rsid w:val="002B3B51"/>
    <w:rsid w:val="002B7877"/>
    <w:rsid w:val="002C0457"/>
    <w:rsid w:val="002C3ECC"/>
    <w:rsid w:val="002C4851"/>
    <w:rsid w:val="002C75DB"/>
    <w:rsid w:val="002D137E"/>
    <w:rsid w:val="002D5D81"/>
    <w:rsid w:val="002E227F"/>
    <w:rsid w:val="002E40D0"/>
    <w:rsid w:val="002F01D7"/>
    <w:rsid w:val="002F0719"/>
    <w:rsid w:val="00303B4A"/>
    <w:rsid w:val="00304236"/>
    <w:rsid w:val="00306A74"/>
    <w:rsid w:val="00314D84"/>
    <w:rsid w:val="00315056"/>
    <w:rsid w:val="00316496"/>
    <w:rsid w:val="00322636"/>
    <w:rsid w:val="00323994"/>
    <w:rsid w:val="00334C5A"/>
    <w:rsid w:val="00337FD3"/>
    <w:rsid w:val="00344DBE"/>
    <w:rsid w:val="00352DA9"/>
    <w:rsid w:val="00356E06"/>
    <w:rsid w:val="00362060"/>
    <w:rsid w:val="00362AD6"/>
    <w:rsid w:val="00363996"/>
    <w:rsid w:val="0037228F"/>
    <w:rsid w:val="00376A9C"/>
    <w:rsid w:val="00386672"/>
    <w:rsid w:val="00390CAA"/>
    <w:rsid w:val="003943AF"/>
    <w:rsid w:val="003945F2"/>
    <w:rsid w:val="003970C1"/>
    <w:rsid w:val="003A3D28"/>
    <w:rsid w:val="003A3D30"/>
    <w:rsid w:val="003A5DC3"/>
    <w:rsid w:val="003A70EF"/>
    <w:rsid w:val="003B0556"/>
    <w:rsid w:val="003B7506"/>
    <w:rsid w:val="003C1F3B"/>
    <w:rsid w:val="003C4AD1"/>
    <w:rsid w:val="003D126D"/>
    <w:rsid w:val="003D43AC"/>
    <w:rsid w:val="003D4F19"/>
    <w:rsid w:val="003D724C"/>
    <w:rsid w:val="003E31BC"/>
    <w:rsid w:val="003F0333"/>
    <w:rsid w:val="003F0BE5"/>
    <w:rsid w:val="003F320C"/>
    <w:rsid w:val="004028D0"/>
    <w:rsid w:val="00404196"/>
    <w:rsid w:val="00406B2F"/>
    <w:rsid w:val="0041125F"/>
    <w:rsid w:val="00412145"/>
    <w:rsid w:val="00412F4D"/>
    <w:rsid w:val="004149FD"/>
    <w:rsid w:val="004207A1"/>
    <w:rsid w:val="0042442E"/>
    <w:rsid w:val="004245D5"/>
    <w:rsid w:val="00425253"/>
    <w:rsid w:val="004261E6"/>
    <w:rsid w:val="00430722"/>
    <w:rsid w:val="00435482"/>
    <w:rsid w:val="00436767"/>
    <w:rsid w:val="00437E75"/>
    <w:rsid w:val="00440E41"/>
    <w:rsid w:val="004410E5"/>
    <w:rsid w:val="00443594"/>
    <w:rsid w:val="00445389"/>
    <w:rsid w:val="00445DB3"/>
    <w:rsid w:val="0045013E"/>
    <w:rsid w:val="00455EF6"/>
    <w:rsid w:val="004574D1"/>
    <w:rsid w:val="004578C0"/>
    <w:rsid w:val="00462383"/>
    <w:rsid w:val="00462BE6"/>
    <w:rsid w:val="00465C6A"/>
    <w:rsid w:val="004805DB"/>
    <w:rsid w:val="00481133"/>
    <w:rsid w:val="0048346A"/>
    <w:rsid w:val="00485A3C"/>
    <w:rsid w:val="00494260"/>
    <w:rsid w:val="0049704E"/>
    <w:rsid w:val="004A5241"/>
    <w:rsid w:val="004A5644"/>
    <w:rsid w:val="004A7370"/>
    <w:rsid w:val="004B03F9"/>
    <w:rsid w:val="004B2A16"/>
    <w:rsid w:val="004B2FDD"/>
    <w:rsid w:val="004B7E91"/>
    <w:rsid w:val="004C0948"/>
    <w:rsid w:val="004C249C"/>
    <w:rsid w:val="004C4983"/>
    <w:rsid w:val="004C5391"/>
    <w:rsid w:val="004D0D56"/>
    <w:rsid w:val="004D4C2A"/>
    <w:rsid w:val="004D4C4E"/>
    <w:rsid w:val="004D539D"/>
    <w:rsid w:val="004D75CE"/>
    <w:rsid w:val="004E03C6"/>
    <w:rsid w:val="004E0C46"/>
    <w:rsid w:val="004E47C8"/>
    <w:rsid w:val="004E4EF6"/>
    <w:rsid w:val="004E6DCF"/>
    <w:rsid w:val="004F195F"/>
    <w:rsid w:val="004F69EB"/>
    <w:rsid w:val="004F7377"/>
    <w:rsid w:val="005008F8"/>
    <w:rsid w:val="00502BD1"/>
    <w:rsid w:val="00504576"/>
    <w:rsid w:val="005078DA"/>
    <w:rsid w:val="00511B1A"/>
    <w:rsid w:val="00511DF7"/>
    <w:rsid w:val="005131AD"/>
    <w:rsid w:val="005136A6"/>
    <w:rsid w:val="00515655"/>
    <w:rsid w:val="00527992"/>
    <w:rsid w:val="00531F53"/>
    <w:rsid w:val="0053232F"/>
    <w:rsid w:val="00532959"/>
    <w:rsid w:val="00533892"/>
    <w:rsid w:val="005357E7"/>
    <w:rsid w:val="005365D2"/>
    <w:rsid w:val="005373FD"/>
    <w:rsid w:val="0053757F"/>
    <w:rsid w:val="00541ECF"/>
    <w:rsid w:val="005433A2"/>
    <w:rsid w:val="005452B5"/>
    <w:rsid w:val="00545A14"/>
    <w:rsid w:val="00550D2B"/>
    <w:rsid w:val="00553B25"/>
    <w:rsid w:val="00564117"/>
    <w:rsid w:val="00566F90"/>
    <w:rsid w:val="005737B3"/>
    <w:rsid w:val="0057423F"/>
    <w:rsid w:val="00575561"/>
    <w:rsid w:val="00575F9D"/>
    <w:rsid w:val="00576E18"/>
    <w:rsid w:val="005778F3"/>
    <w:rsid w:val="00581343"/>
    <w:rsid w:val="00585E48"/>
    <w:rsid w:val="005877E6"/>
    <w:rsid w:val="005931A3"/>
    <w:rsid w:val="005937B1"/>
    <w:rsid w:val="0059444D"/>
    <w:rsid w:val="00596AA4"/>
    <w:rsid w:val="00596FB3"/>
    <w:rsid w:val="005978DD"/>
    <w:rsid w:val="005A0194"/>
    <w:rsid w:val="005A064B"/>
    <w:rsid w:val="005A185A"/>
    <w:rsid w:val="005B015D"/>
    <w:rsid w:val="005B133D"/>
    <w:rsid w:val="005B3243"/>
    <w:rsid w:val="005B55B5"/>
    <w:rsid w:val="005C40F5"/>
    <w:rsid w:val="005C42F1"/>
    <w:rsid w:val="005D17B3"/>
    <w:rsid w:val="005D44D8"/>
    <w:rsid w:val="005D4DAD"/>
    <w:rsid w:val="005E3500"/>
    <w:rsid w:val="005F0C1D"/>
    <w:rsid w:val="005F2DBB"/>
    <w:rsid w:val="005F4C87"/>
    <w:rsid w:val="00605913"/>
    <w:rsid w:val="00611AE7"/>
    <w:rsid w:val="00611FAA"/>
    <w:rsid w:val="00614170"/>
    <w:rsid w:val="00616A88"/>
    <w:rsid w:val="00621793"/>
    <w:rsid w:val="00622292"/>
    <w:rsid w:val="00622DF1"/>
    <w:rsid w:val="00623D88"/>
    <w:rsid w:val="0062410C"/>
    <w:rsid w:val="00624B77"/>
    <w:rsid w:val="00624C4D"/>
    <w:rsid w:val="00626F88"/>
    <w:rsid w:val="0063531C"/>
    <w:rsid w:val="0063617B"/>
    <w:rsid w:val="00640279"/>
    <w:rsid w:val="0064075C"/>
    <w:rsid w:val="00641ADC"/>
    <w:rsid w:val="00643D67"/>
    <w:rsid w:val="006451B1"/>
    <w:rsid w:val="0064532B"/>
    <w:rsid w:val="006469BE"/>
    <w:rsid w:val="006477F4"/>
    <w:rsid w:val="00647D8B"/>
    <w:rsid w:val="00650F54"/>
    <w:rsid w:val="00650F6B"/>
    <w:rsid w:val="0065232D"/>
    <w:rsid w:val="0065237F"/>
    <w:rsid w:val="00662279"/>
    <w:rsid w:val="00663BD7"/>
    <w:rsid w:val="006668C2"/>
    <w:rsid w:val="006742EB"/>
    <w:rsid w:val="00680017"/>
    <w:rsid w:val="00683F7F"/>
    <w:rsid w:val="006854C1"/>
    <w:rsid w:val="0068630F"/>
    <w:rsid w:val="00686372"/>
    <w:rsid w:val="0069674B"/>
    <w:rsid w:val="00697FD8"/>
    <w:rsid w:val="006A22CB"/>
    <w:rsid w:val="006A4E6B"/>
    <w:rsid w:val="006A6717"/>
    <w:rsid w:val="006B1ADC"/>
    <w:rsid w:val="006C2B3D"/>
    <w:rsid w:val="006C34AD"/>
    <w:rsid w:val="006C3984"/>
    <w:rsid w:val="006D682F"/>
    <w:rsid w:val="006D73EC"/>
    <w:rsid w:val="006E03B6"/>
    <w:rsid w:val="006E0C12"/>
    <w:rsid w:val="006F55C0"/>
    <w:rsid w:val="006F7F8E"/>
    <w:rsid w:val="00700F43"/>
    <w:rsid w:val="0070163B"/>
    <w:rsid w:val="00702D69"/>
    <w:rsid w:val="00705E77"/>
    <w:rsid w:val="0071205A"/>
    <w:rsid w:val="00712428"/>
    <w:rsid w:val="00712EB3"/>
    <w:rsid w:val="007209CA"/>
    <w:rsid w:val="00721F93"/>
    <w:rsid w:val="00723A7C"/>
    <w:rsid w:val="007274A5"/>
    <w:rsid w:val="0073216D"/>
    <w:rsid w:val="00735C0C"/>
    <w:rsid w:val="0073698E"/>
    <w:rsid w:val="0074181D"/>
    <w:rsid w:val="0074283D"/>
    <w:rsid w:val="0074372A"/>
    <w:rsid w:val="00744B0C"/>
    <w:rsid w:val="00745A19"/>
    <w:rsid w:val="00745B4A"/>
    <w:rsid w:val="007471B4"/>
    <w:rsid w:val="00750CBE"/>
    <w:rsid w:val="0075220D"/>
    <w:rsid w:val="00755455"/>
    <w:rsid w:val="007564DC"/>
    <w:rsid w:val="00764856"/>
    <w:rsid w:val="00765F26"/>
    <w:rsid w:val="00767EB7"/>
    <w:rsid w:val="007704F5"/>
    <w:rsid w:val="0078051F"/>
    <w:rsid w:val="00780B4B"/>
    <w:rsid w:val="007813AD"/>
    <w:rsid w:val="00785AE3"/>
    <w:rsid w:val="00787A0E"/>
    <w:rsid w:val="00793417"/>
    <w:rsid w:val="0079378F"/>
    <w:rsid w:val="0079448D"/>
    <w:rsid w:val="00794968"/>
    <w:rsid w:val="00796616"/>
    <w:rsid w:val="00796DB2"/>
    <w:rsid w:val="00796DE5"/>
    <w:rsid w:val="00796F7F"/>
    <w:rsid w:val="007A02C1"/>
    <w:rsid w:val="007A26F4"/>
    <w:rsid w:val="007A4DCE"/>
    <w:rsid w:val="007A527B"/>
    <w:rsid w:val="007B496E"/>
    <w:rsid w:val="007C4CB6"/>
    <w:rsid w:val="007C5EFD"/>
    <w:rsid w:val="007D030A"/>
    <w:rsid w:val="007D5CD6"/>
    <w:rsid w:val="007E076E"/>
    <w:rsid w:val="007E5C93"/>
    <w:rsid w:val="007E75DD"/>
    <w:rsid w:val="007F30BC"/>
    <w:rsid w:val="007F7084"/>
    <w:rsid w:val="007F771A"/>
    <w:rsid w:val="00801989"/>
    <w:rsid w:val="008129AB"/>
    <w:rsid w:val="008146FE"/>
    <w:rsid w:val="00817966"/>
    <w:rsid w:val="00817993"/>
    <w:rsid w:val="00820318"/>
    <w:rsid w:val="00822A9F"/>
    <w:rsid w:val="00823720"/>
    <w:rsid w:val="00824C9B"/>
    <w:rsid w:val="008279BF"/>
    <w:rsid w:val="00830556"/>
    <w:rsid w:val="00831701"/>
    <w:rsid w:val="008331B9"/>
    <w:rsid w:val="00836072"/>
    <w:rsid w:val="00836622"/>
    <w:rsid w:val="008373AD"/>
    <w:rsid w:val="008401AD"/>
    <w:rsid w:val="00841BE9"/>
    <w:rsid w:val="00842C5E"/>
    <w:rsid w:val="008440E8"/>
    <w:rsid w:val="00855DBE"/>
    <w:rsid w:val="00855EAB"/>
    <w:rsid w:val="008564CF"/>
    <w:rsid w:val="00856960"/>
    <w:rsid w:val="0085795F"/>
    <w:rsid w:val="00857EF7"/>
    <w:rsid w:val="00857FE9"/>
    <w:rsid w:val="00863643"/>
    <w:rsid w:val="00865320"/>
    <w:rsid w:val="0086728B"/>
    <w:rsid w:val="00867B49"/>
    <w:rsid w:val="00870FDC"/>
    <w:rsid w:val="00872AD1"/>
    <w:rsid w:val="00873D91"/>
    <w:rsid w:val="00876495"/>
    <w:rsid w:val="0088124A"/>
    <w:rsid w:val="00881AE2"/>
    <w:rsid w:val="0088597C"/>
    <w:rsid w:val="00887014"/>
    <w:rsid w:val="00887F1B"/>
    <w:rsid w:val="0089244F"/>
    <w:rsid w:val="008929BA"/>
    <w:rsid w:val="00897643"/>
    <w:rsid w:val="008A2241"/>
    <w:rsid w:val="008A27DA"/>
    <w:rsid w:val="008A4471"/>
    <w:rsid w:val="008A64E8"/>
    <w:rsid w:val="008A70E5"/>
    <w:rsid w:val="008B57D2"/>
    <w:rsid w:val="008C0135"/>
    <w:rsid w:val="008C4DD2"/>
    <w:rsid w:val="008C50E7"/>
    <w:rsid w:val="008C51EB"/>
    <w:rsid w:val="008D44C6"/>
    <w:rsid w:val="008E63AA"/>
    <w:rsid w:val="008E699D"/>
    <w:rsid w:val="008F20C9"/>
    <w:rsid w:val="00903C15"/>
    <w:rsid w:val="009152E2"/>
    <w:rsid w:val="009153D5"/>
    <w:rsid w:val="00920856"/>
    <w:rsid w:val="009214B4"/>
    <w:rsid w:val="00924E3A"/>
    <w:rsid w:val="00930C76"/>
    <w:rsid w:val="00932756"/>
    <w:rsid w:val="00932F3A"/>
    <w:rsid w:val="0093415E"/>
    <w:rsid w:val="00934A3D"/>
    <w:rsid w:val="00935BA0"/>
    <w:rsid w:val="00944828"/>
    <w:rsid w:val="00944899"/>
    <w:rsid w:val="00945F83"/>
    <w:rsid w:val="00946547"/>
    <w:rsid w:val="009520F0"/>
    <w:rsid w:val="009536EE"/>
    <w:rsid w:val="00953894"/>
    <w:rsid w:val="00960280"/>
    <w:rsid w:val="00960B21"/>
    <w:rsid w:val="00960CC5"/>
    <w:rsid w:val="00961AD8"/>
    <w:rsid w:val="00962364"/>
    <w:rsid w:val="00962DCF"/>
    <w:rsid w:val="009630AE"/>
    <w:rsid w:val="009631CE"/>
    <w:rsid w:val="00975FD9"/>
    <w:rsid w:val="00982973"/>
    <w:rsid w:val="0098391F"/>
    <w:rsid w:val="009841E1"/>
    <w:rsid w:val="0098459C"/>
    <w:rsid w:val="00986FFD"/>
    <w:rsid w:val="009925FB"/>
    <w:rsid w:val="00994869"/>
    <w:rsid w:val="009950C6"/>
    <w:rsid w:val="009A77C1"/>
    <w:rsid w:val="009B137D"/>
    <w:rsid w:val="009B3114"/>
    <w:rsid w:val="009B459E"/>
    <w:rsid w:val="009B4D6B"/>
    <w:rsid w:val="009B50BB"/>
    <w:rsid w:val="009B5ADE"/>
    <w:rsid w:val="009B5D84"/>
    <w:rsid w:val="009B5F0C"/>
    <w:rsid w:val="009C07D2"/>
    <w:rsid w:val="009C5BE8"/>
    <w:rsid w:val="009C696E"/>
    <w:rsid w:val="009D1090"/>
    <w:rsid w:val="009D2B05"/>
    <w:rsid w:val="009D504E"/>
    <w:rsid w:val="009D7E46"/>
    <w:rsid w:val="009E0D49"/>
    <w:rsid w:val="009F2F69"/>
    <w:rsid w:val="00A0108A"/>
    <w:rsid w:val="00A03101"/>
    <w:rsid w:val="00A074B2"/>
    <w:rsid w:val="00A1266C"/>
    <w:rsid w:val="00A13DA1"/>
    <w:rsid w:val="00A1450D"/>
    <w:rsid w:val="00A240D9"/>
    <w:rsid w:val="00A24CA6"/>
    <w:rsid w:val="00A254B3"/>
    <w:rsid w:val="00A3155F"/>
    <w:rsid w:val="00A33ACC"/>
    <w:rsid w:val="00A3539C"/>
    <w:rsid w:val="00A418D4"/>
    <w:rsid w:val="00A427B2"/>
    <w:rsid w:val="00A4430A"/>
    <w:rsid w:val="00A50508"/>
    <w:rsid w:val="00A51CCC"/>
    <w:rsid w:val="00A52329"/>
    <w:rsid w:val="00A53C57"/>
    <w:rsid w:val="00A55AE6"/>
    <w:rsid w:val="00A56D28"/>
    <w:rsid w:val="00A57FAC"/>
    <w:rsid w:val="00A60F44"/>
    <w:rsid w:val="00A626B8"/>
    <w:rsid w:val="00A663F0"/>
    <w:rsid w:val="00A66A79"/>
    <w:rsid w:val="00A718A8"/>
    <w:rsid w:val="00A73173"/>
    <w:rsid w:val="00A740C0"/>
    <w:rsid w:val="00A76B76"/>
    <w:rsid w:val="00A8563A"/>
    <w:rsid w:val="00A85BB9"/>
    <w:rsid w:val="00A87F16"/>
    <w:rsid w:val="00A909E4"/>
    <w:rsid w:val="00A9249A"/>
    <w:rsid w:val="00A929B1"/>
    <w:rsid w:val="00A93791"/>
    <w:rsid w:val="00AA6EFC"/>
    <w:rsid w:val="00AA76ED"/>
    <w:rsid w:val="00AB0822"/>
    <w:rsid w:val="00AB1B95"/>
    <w:rsid w:val="00AB4E9A"/>
    <w:rsid w:val="00AC1E25"/>
    <w:rsid w:val="00AC44F5"/>
    <w:rsid w:val="00AC525D"/>
    <w:rsid w:val="00AD3760"/>
    <w:rsid w:val="00AD3FB5"/>
    <w:rsid w:val="00AD4F27"/>
    <w:rsid w:val="00AE1470"/>
    <w:rsid w:val="00AE182F"/>
    <w:rsid w:val="00AE36EE"/>
    <w:rsid w:val="00AE4095"/>
    <w:rsid w:val="00AE5517"/>
    <w:rsid w:val="00AE5D71"/>
    <w:rsid w:val="00AE6336"/>
    <w:rsid w:val="00AF0782"/>
    <w:rsid w:val="00AF185E"/>
    <w:rsid w:val="00AF338D"/>
    <w:rsid w:val="00AF7252"/>
    <w:rsid w:val="00B01630"/>
    <w:rsid w:val="00B02B76"/>
    <w:rsid w:val="00B037D0"/>
    <w:rsid w:val="00B04F20"/>
    <w:rsid w:val="00B06B92"/>
    <w:rsid w:val="00B13257"/>
    <w:rsid w:val="00B13DAA"/>
    <w:rsid w:val="00B13FAA"/>
    <w:rsid w:val="00B14187"/>
    <w:rsid w:val="00B14E58"/>
    <w:rsid w:val="00B16738"/>
    <w:rsid w:val="00B20E71"/>
    <w:rsid w:val="00B24ADC"/>
    <w:rsid w:val="00B25668"/>
    <w:rsid w:val="00B304C3"/>
    <w:rsid w:val="00B31473"/>
    <w:rsid w:val="00B32EA3"/>
    <w:rsid w:val="00B34DBF"/>
    <w:rsid w:val="00B35764"/>
    <w:rsid w:val="00B36D2C"/>
    <w:rsid w:val="00B373AA"/>
    <w:rsid w:val="00B43AA6"/>
    <w:rsid w:val="00B447DD"/>
    <w:rsid w:val="00B46A4E"/>
    <w:rsid w:val="00B652B7"/>
    <w:rsid w:val="00B71FB1"/>
    <w:rsid w:val="00B7508F"/>
    <w:rsid w:val="00B8194E"/>
    <w:rsid w:val="00B905B6"/>
    <w:rsid w:val="00B93332"/>
    <w:rsid w:val="00B935B0"/>
    <w:rsid w:val="00BA4004"/>
    <w:rsid w:val="00BA6976"/>
    <w:rsid w:val="00BA7DA7"/>
    <w:rsid w:val="00BB0ED8"/>
    <w:rsid w:val="00BB15F4"/>
    <w:rsid w:val="00BB3398"/>
    <w:rsid w:val="00BB559E"/>
    <w:rsid w:val="00BC1983"/>
    <w:rsid w:val="00BC5F62"/>
    <w:rsid w:val="00BC61EE"/>
    <w:rsid w:val="00BC7BB5"/>
    <w:rsid w:val="00BD0E7D"/>
    <w:rsid w:val="00BD3F01"/>
    <w:rsid w:val="00BD3FA8"/>
    <w:rsid w:val="00BE1968"/>
    <w:rsid w:val="00BE2021"/>
    <w:rsid w:val="00BE22C8"/>
    <w:rsid w:val="00BF18EF"/>
    <w:rsid w:val="00BF2C70"/>
    <w:rsid w:val="00BF41C3"/>
    <w:rsid w:val="00BF4927"/>
    <w:rsid w:val="00BF766C"/>
    <w:rsid w:val="00C0729A"/>
    <w:rsid w:val="00C10AFE"/>
    <w:rsid w:val="00C12758"/>
    <w:rsid w:val="00C22719"/>
    <w:rsid w:val="00C23058"/>
    <w:rsid w:val="00C259CC"/>
    <w:rsid w:val="00C2731B"/>
    <w:rsid w:val="00C3350A"/>
    <w:rsid w:val="00C351B8"/>
    <w:rsid w:val="00C4193C"/>
    <w:rsid w:val="00C4200A"/>
    <w:rsid w:val="00C4201B"/>
    <w:rsid w:val="00C47C98"/>
    <w:rsid w:val="00C51A17"/>
    <w:rsid w:val="00C53569"/>
    <w:rsid w:val="00C5786C"/>
    <w:rsid w:val="00C57907"/>
    <w:rsid w:val="00C60067"/>
    <w:rsid w:val="00C60B85"/>
    <w:rsid w:val="00C617C0"/>
    <w:rsid w:val="00C714B3"/>
    <w:rsid w:val="00C812E8"/>
    <w:rsid w:val="00CB49D3"/>
    <w:rsid w:val="00CB5349"/>
    <w:rsid w:val="00CB7788"/>
    <w:rsid w:val="00CC2347"/>
    <w:rsid w:val="00CC23B1"/>
    <w:rsid w:val="00CC2A84"/>
    <w:rsid w:val="00CC34C1"/>
    <w:rsid w:val="00CC76D8"/>
    <w:rsid w:val="00CD6174"/>
    <w:rsid w:val="00CE212E"/>
    <w:rsid w:val="00CE5432"/>
    <w:rsid w:val="00CE5FD7"/>
    <w:rsid w:val="00CF591F"/>
    <w:rsid w:val="00CF6504"/>
    <w:rsid w:val="00CF7F8E"/>
    <w:rsid w:val="00D04871"/>
    <w:rsid w:val="00D13ADE"/>
    <w:rsid w:val="00D209BD"/>
    <w:rsid w:val="00D2320E"/>
    <w:rsid w:val="00D41061"/>
    <w:rsid w:val="00D441D7"/>
    <w:rsid w:val="00D46A7B"/>
    <w:rsid w:val="00D47BB3"/>
    <w:rsid w:val="00D47D3A"/>
    <w:rsid w:val="00D54D52"/>
    <w:rsid w:val="00D57DE8"/>
    <w:rsid w:val="00D6284B"/>
    <w:rsid w:val="00D66EA5"/>
    <w:rsid w:val="00D70092"/>
    <w:rsid w:val="00D717CA"/>
    <w:rsid w:val="00D7271A"/>
    <w:rsid w:val="00D7437F"/>
    <w:rsid w:val="00D76C3C"/>
    <w:rsid w:val="00D77632"/>
    <w:rsid w:val="00D776BC"/>
    <w:rsid w:val="00D804D8"/>
    <w:rsid w:val="00D81E93"/>
    <w:rsid w:val="00D846D9"/>
    <w:rsid w:val="00D86BFB"/>
    <w:rsid w:val="00D90084"/>
    <w:rsid w:val="00D91A09"/>
    <w:rsid w:val="00D93CCD"/>
    <w:rsid w:val="00D940FB"/>
    <w:rsid w:val="00D95B43"/>
    <w:rsid w:val="00DA0DF5"/>
    <w:rsid w:val="00DA4E32"/>
    <w:rsid w:val="00DA50F7"/>
    <w:rsid w:val="00DB2C79"/>
    <w:rsid w:val="00DB5855"/>
    <w:rsid w:val="00DB7B2A"/>
    <w:rsid w:val="00DC247B"/>
    <w:rsid w:val="00DC2DE8"/>
    <w:rsid w:val="00DC44EA"/>
    <w:rsid w:val="00DC5932"/>
    <w:rsid w:val="00DC5F12"/>
    <w:rsid w:val="00DC7670"/>
    <w:rsid w:val="00DD3089"/>
    <w:rsid w:val="00DD3152"/>
    <w:rsid w:val="00DD3C83"/>
    <w:rsid w:val="00DD4559"/>
    <w:rsid w:val="00DD6BEE"/>
    <w:rsid w:val="00DE523A"/>
    <w:rsid w:val="00DF1A9F"/>
    <w:rsid w:val="00DF5B03"/>
    <w:rsid w:val="00E0322D"/>
    <w:rsid w:val="00E055F4"/>
    <w:rsid w:val="00E2164A"/>
    <w:rsid w:val="00E22D8F"/>
    <w:rsid w:val="00E239AA"/>
    <w:rsid w:val="00E27A7F"/>
    <w:rsid w:val="00E30E30"/>
    <w:rsid w:val="00E3246E"/>
    <w:rsid w:val="00E3298C"/>
    <w:rsid w:val="00E3393A"/>
    <w:rsid w:val="00E415BB"/>
    <w:rsid w:val="00E4227A"/>
    <w:rsid w:val="00E4671F"/>
    <w:rsid w:val="00E4762D"/>
    <w:rsid w:val="00E53889"/>
    <w:rsid w:val="00E5637E"/>
    <w:rsid w:val="00E60D6D"/>
    <w:rsid w:val="00E618DE"/>
    <w:rsid w:val="00E61E22"/>
    <w:rsid w:val="00E62899"/>
    <w:rsid w:val="00E65FE9"/>
    <w:rsid w:val="00E65FF4"/>
    <w:rsid w:val="00E671FC"/>
    <w:rsid w:val="00E67CC3"/>
    <w:rsid w:val="00E70CDC"/>
    <w:rsid w:val="00E71FA7"/>
    <w:rsid w:val="00E753E3"/>
    <w:rsid w:val="00E76E19"/>
    <w:rsid w:val="00E776B4"/>
    <w:rsid w:val="00E809CF"/>
    <w:rsid w:val="00E82D2D"/>
    <w:rsid w:val="00E83990"/>
    <w:rsid w:val="00E90FB5"/>
    <w:rsid w:val="00E910D1"/>
    <w:rsid w:val="00E91853"/>
    <w:rsid w:val="00E919DE"/>
    <w:rsid w:val="00E964A5"/>
    <w:rsid w:val="00E96FB6"/>
    <w:rsid w:val="00E97F72"/>
    <w:rsid w:val="00EA0255"/>
    <w:rsid w:val="00EA550D"/>
    <w:rsid w:val="00EA7881"/>
    <w:rsid w:val="00EA7D84"/>
    <w:rsid w:val="00EB6920"/>
    <w:rsid w:val="00EC1F36"/>
    <w:rsid w:val="00ED38C0"/>
    <w:rsid w:val="00ED5A1B"/>
    <w:rsid w:val="00ED7D09"/>
    <w:rsid w:val="00EE0C9C"/>
    <w:rsid w:val="00EF3EBA"/>
    <w:rsid w:val="00EF69EB"/>
    <w:rsid w:val="00EF7857"/>
    <w:rsid w:val="00F10223"/>
    <w:rsid w:val="00F2485F"/>
    <w:rsid w:val="00F26592"/>
    <w:rsid w:val="00F27FA0"/>
    <w:rsid w:val="00F32571"/>
    <w:rsid w:val="00F34728"/>
    <w:rsid w:val="00F35EEB"/>
    <w:rsid w:val="00F37E52"/>
    <w:rsid w:val="00F40D82"/>
    <w:rsid w:val="00F425E9"/>
    <w:rsid w:val="00F435A4"/>
    <w:rsid w:val="00F44E97"/>
    <w:rsid w:val="00F461A0"/>
    <w:rsid w:val="00F476D1"/>
    <w:rsid w:val="00F47733"/>
    <w:rsid w:val="00F519F8"/>
    <w:rsid w:val="00F626BA"/>
    <w:rsid w:val="00F65ABF"/>
    <w:rsid w:val="00F70BEA"/>
    <w:rsid w:val="00F72A08"/>
    <w:rsid w:val="00F76E19"/>
    <w:rsid w:val="00F777D2"/>
    <w:rsid w:val="00F812C5"/>
    <w:rsid w:val="00F81719"/>
    <w:rsid w:val="00F83AE5"/>
    <w:rsid w:val="00F917E5"/>
    <w:rsid w:val="00F9203F"/>
    <w:rsid w:val="00F92EB7"/>
    <w:rsid w:val="00F932C5"/>
    <w:rsid w:val="00F97E75"/>
    <w:rsid w:val="00FA242E"/>
    <w:rsid w:val="00FA40C7"/>
    <w:rsid w:val="00FB1F60"/>
    <w:rsid w:val="00FB2733"/>
    <w:rsid w:val="00FB28EE"/>
    <w:rsid w:val="00FB374F"/>
    <w:rsid w:val="00FB563C"/>
    <w:rsid w:val="00FC2F91"/>
    <w:rsid w:val="00FC3D93"/>
    <w:rsid w:val="00FC58F3"/>
    <w:rsid w:val="00FC6242"/>
    <w:rsid w:val="00FC6BDB"/>
    <w:rsid w:val="00FD033C"/>
    <w:rsid w:val="00FD1C2B"/>
    <w:rsid w:val="00FD5FA4"/>
    <w:rsid w:val="00FD6798"/>
    <w:rsid w:val="00FE0453"/>
    <w:rsid w:val="00FE1873"/>
    <w:rsid w:val="00FF0203"/>
    <w:rsid w:val="00FF0594"/>
    <w:rsid w:val="00FF303B"/>
    <w:rsid w:val="00FF3E6D"/>
    <w:rsid w:val="00FF5686"/>
    <w:rsid w:val="00FF6FE2"/>
  </w:rsids>
  <m:mathPr>
    <m:mathFont m:val="Cambria Math"/>
    <m:brkBin m:val="before"/>
    <m:brkBinSub m:val="--"/>
    <m:smallFrac/>
    <m:dispDef/>
    <m:lMargin m:val="0"/>
    <m:rMargin m:val="0"/>
    <m:defJc m:val="centerGroup"/>
    <m:wrapIndent m:val="1440"/>
    <m:intLim m:val="subSup"/>
    <m:naryLim m:val="undOvr"/>
  </m:mathPr>
  <w:themeFontLang w:val="ru-RU"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79A0"/>
  <w15:docId w15:val="{EAE4BD5B-528A-4699-81DF-2B5E8205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F4"/>
  </w:style>
  <w:style w:type="paragraph" w:styleId="Heading1">
    <w:name w:val="heading 1"/>
    <w:basedOn w:val="Normal"/>
    <w:next w:val="Normal"/>
    <w:link w:val="Heading1Char"/>
    <w:uiPriority w:val="9"/>
    <w:qFormat/>
    <w:rsid w:val="002F0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qFormat/>
    <w:rsid w:val="00A76B76"/>
    <w:pPr>
      <w:keepNext/>
      <w:keepLines/>
      <w:numPr>
        <w:ilvl w:val="1"/>
        <w:numId w:val="2"/>
      </w:numPr>
      <w:spacing w:before="600" w:after="600" w:line="240" w:lineRule="auto"/>
      <w:jc w:val="center"/>
      <w:outlineLvl w:val="1"/>
    </w:pPr>
    <w:rPr>
      <w:rFonts w:ascii="Times New Roman" w:eastAsia="Times New Roman" w:hAnsi="Times New Roman" w:cs="Times New Roman"/>
      <w:b/>
      <w:bCs/>
      <w:i/>
      <w:iCs/>
      <w:caps/>
      <w:kern w:val="28"/>
      <w:sz w:val="28"/>
      <w:szCs w:val="28"/>
      <w:u w:val="single"/>
      <w:lang w:val="en-GB" w:eastAsia="zh-CN"/>
    </w:rPr>
  </w:style>
  <w:style w:type="paragraph" w:styleId="Heading3">
    <w:name w:val="heading 3"/>
    <w:basedOn w:val="Normal"/>
    <w:next w:val="BodyText"/>
    <w:link w:val="Heading3Char"/>
    <w:qFormat/>
    <w:rsid w:val="00A76B76"/>
    <w:pPr>
      <w:keepNext/>
      <w:keepLines/>
      <w:numPr>
        <w:ilvl w:val="2"/>
        <w:numId w:val="2"/>
      </w:numPr>
      <w:spacing w:before="360" w:after="240" w:line="280" w:lineRule="exact"/>
      <w:jc w:val="center"/>
      <w:outlineLvl w:val="2"/>
    </w:pPr>
    <w:rPr>
      <w:rFonts w:ascii="Times New Roman" w:eastAsia="Times New Roman" w:hAnsi="Times New Roman" w:cs="Times New Roman"/>
      <w:b/>
      <w:bCs/>
      <w:i/>
      <w:iCs/>
      <w:kern w:val="28"/>
      <w:sz w:val="28"/>
      <w:szCs w:val="28"/>
      <w:u w:val="single"/>
      <w:lang w:val="en-GB" w:eastAsia="zh-CN"/>
    </w:rPr>
  </w:style>
  <w:style w:type="paragraph" w:styleId="Heading4">
    <w:name w:val="heading 4"/>
    <w:basedOn w:val="Normal"/>
    <w:next w:val="Normal"/>
    <w:link w:val="Heading4Char"/>
    <w:uiPriority w:val="9"/>
    <w:unhideWhenUsed/>
    <w:qFormat/>
    <w:rsid w:val="006E03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qFormat/>
    <w:rsid w:val="00A76B76"/>
    <w:pPr>
      <w:keepLines/>
      <w:numPr>
        <w:ilvl w:val="4"/>
        <w:numId w:val="2"/>
      </w:numPr>
      <w:spacing w:before="60" w:after="240" w:line="240" w:lineRule="auto"/>
      <w:jc w:val="both"/>
      <w:outlineLvl w:val="4"/>
    </w:pPr>
    <w:rPr>
      <w:rFonts w:ascii="Times New Roman" w:eastAsia="Times New Roman" w:hAnsi="Times New Roman" w:cs="Times New Roman"/>
      <w:kern w:val="28"/>
      <w:sz w:val="24"/>
      <w:szCs w:val="24"/>
      <w:lang w:val="en-GB" w:eastAsia="zh-CN"/>
    </w:rPr>
  </w:style>
  <w:style w:type="paragraph" w:styleId="Heading6">
    <w:name w:val="heading 6"/>
    <w:basedOn w:val="Normal"/>
    <w:next w:val="BodyText"/>
    <w:link w:val="Heading6Char"/>
    <w:qFormat/>
    <w:rsid w:val="00A76B76"/>
    <w:pPr>
      <w:keepNext/>
      <w:keepLines/>
      <w:numPr>
        <w:ilvl w:val="5"/>
        <w:numId w:val="2"/>
      </w:numPr>
      <w:spacing w:before="240" w:after="240" w:line="280" w:lineRule="exact"/>
      <w:jc w:val="both"/>
      <w:outlineLvl w:val="5"/>
    </w:pPr>
    <w:rPr>
      <w:rFonts w:ascii="Times New Roman" w:eastAsia="Times New Roman" w:hAnsi="Times New Roman" w:cs="Times New Roman"/>
      <w:b/>
      <w:bCs/>
      <w:kern w:val="28"/>
      <w:lang w:val="en-GB" w:eastAsia="zh-CN"/>
    </w:rPr>
  </w:style>
  <w:style w:type="paragraph" w:styleId="Heading7">
    <w:name w:val="heading 7"/>
    <w:basedOn w:val="Normal"/>
    <w:next w:val="BodyText"/>
    <w:link w:val="Heading7Char"/>
    <w:qFormat/>
    <w:rsid w:val="00A76B76"/>
    <w:pPr>
      <w:keepNext/>
      <w:keepLines/>
      <w:numPr>
        <w:ilvl w:val="6"/>
        <w:numId w:val="2"/>
      </w:numPr>
      <w:spacing w:before="240" w:after="240" w:line="280" w:lineRule="exact"/>
      <w:jc w:val="both"/>
      <w:outlineLvl w:val="6"/>
    </w:pPr>
    <w:rPr>
      <w:rFonts w:ascii="Times New Roman" w:eastAsia="Times New Roman" w:hAnsi="Times New Roman" w:cs="Times New Roman"/>
      <w:kern w:val="28"/>
      <w:lang w:val="en-GB" w:eastAsia="zh-CN"/>
    </w:rPr>
  </w:style>
  <w:style w:type="paragraph" w:styleId="Heading8">
    <w:name w:val="heading 8"/>
    <w:basedOn w:val="Normal"/>
    <w:next w:val="BodyText"/>
    <w:link w:val="Heading8Char"/>
    <w:qFormat/>
    <w:rsid w:val="00A76B76"/>
    <w:pPr>
      <w:keepNext/>
      <w:keepLines/>
      <w:numPr>
        <w:ilvl w:val="7"/>
        <w:numId w:val="2"/>
      </w:numPr>
      <w:spacing w:before="240" w:after="240" w:line="280" w:lineRule="exact"/>
      <w:jc w:val="both"/>
      <w:outlineLvl w:val="7"/>
    </w:pPr>
    <w:rPr>
      <w:rFonts w:ascii="Times New Roman" w:eastAsia="Times New Roman" w:hAnsi="Times New Roman" w:cs="Times New Roman"/>
      <w:i/>
      <w:iCs/>
      <w:kern w:val="28"/>
      <w:lang w:val="en-GB" w:eastAsia="zh-CN"/>
    </w:rPr>
  </w:style>
  <w:style w:type="paragraph" w:styleId="Heading9">
    <w:name w:val="heading 9"/>
    <w:basedOn w:val="Normal"/>
    <w:next w:val="BodyText"/>
    <w:link w:val="Heading9Char"/>
    <w:qFormat/>
    <w:rsid w:val="00A76B76"/>
    <w:pPr>
      <w:keepNext/>
      <w:keepLines/>
      <w:numPr>
        <w:ilvl w:val="8"/>
        <w:numId w:val="2"/>
      </w:numPr>
      <w:spacing w:before="240" w:after="240" w:line="280" w:lineRule="exact"/>
      <w:jc w:val="both"/>
      <w:outlineLvl w:val="8"/>
    </w:pPr>
    <w:rPr>
      <w:rFonts w:ascii="Times New Roman" w:eastAsia="Times New Roman" w:hAnsi="Times New Roman" w:cs="Times New Roman"/>
      <w:i/>
      <w:iCs/>
      <w:kern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33A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md">
    <w:name w:val="md"/>
    <w:basedOn w:val="Normal"/>
    <w:uiPriority w:val="99"/>
    <w:semiHidden/>
    <w:rsid w:val="004C249C"/>
    <w:pPr>
      <w:spacing w:after="0" w:line="240" w:lineRule="auto"/>
      <w:ind w:firstLine="567"/>
      <w:jc w:val="both"/>
    </w:pPr>
    <w:rPr>
      <w:rFonts w:ascii="Times New Roman" w:eastAsiaTheme="minorEastAsia" w:hAnsi="Times New Roman" w:cs="Times New Roman"/>
      <w:i/>
      <w:iCs/>
      <w:color w:val="663300"/>
      <w:sz w:val="20"/>
      <w:szCs w:val="20"/>
      <w:lang w:eastAsia="ru-RU"/>
    </w:rPr>
  </w:style>
  <w:style w:type="paragraph" w:styleId="ListParagraph">
    <w:name w:val="List Paragraph"/>
    <w:basedOn w:val="Normal"/>
    <w:link w:val="ListParagraphChar"/>
    <w:uiPriority w:val="99"/>
    <w:qFormat/>
    <w:rsid w:val="002F01D7"/>
    <w:pPr>
      <w:ind w:left="720"/>
      <w:contextualSpacing/>
    </w:pPr>
  </w:style>
  <w:style w:type="character" w:customStyle="1" w:styleId="Heading2Char">
    <w:name w:val="Heading 2 Char"/>
    <w:basedOn w:val="DefaultParagraphFont"/>
    <w:link w:val="Heading2"/>
    <w:rsid w:val="00A76B76"/>
    <w:rPr>
      <w:rFonts w:ascii="Times New Roman" w:eastAsia="Times New Roman" w:hAnsi="Times New Roman" w:cs="Times New Roman"/>
      <w:b/>
      <w:bCs/>
      <w:i/>
      <w:iCs/>
      <w:caps/>
      <w:kern w:val="28"/>
      <w:sz w:val="28"/>
      <w:szCs w:val="28"/>
      <w:u w:val="single"/>
      <w:lang w:val="en-GB" w:eastAsia="zh-CN"/>
    </w:rPr>
  </w:style>
  <w:style w:type="character" w:customStyle="1" w:styleId="Heading3Char">
    <w:name w:val="Heading 3 Char"/>
    <w:basedOn w:val="DefaultParagraphFont"/>
    <w:link w:val="Heading3"/>
    <w:rsid w:val="00A76B76"/>
    <w:rPr>
      <w:rFonts w:ascii="Times New Roman" w:eastAsia="Times New Roman" w:hAnsi="Times New Roman" w:cs="Times New Roman"/>
      <w:b/>
      <w:bCs/>
      <w:i/>
      <w:iCs/>
      <w:kern w:val="28"/>
      <w:sz w:val="28"/>
      <w:szCs w:val="28"/>
      <w:u w:val="single"/>
      <w:lang w:val="en-GB" w:eastAsia="zh-CN"/>
    </w:rPr>
  </w:style>
  <w:style w:type="character" w:customStyle="1" w:styleId="Heading5Char">
    <w:name w:val="Heading 5 Char"/>
    <w:basedOn w:val="DefaultParagraphFont"/>
    <w:link w:val="Heading5"/>
    <w:rsid w:val="00A76B76"/>
    <w:rPr>
      <w:rFonts w:ascii="Times New Roman" w:eastAsia="Times New Roman" w:hAnsi="Times New Roman" w:cs="Times New Roman"/>
      <w:kern w:val="28"/>
      <w:sz w:val="24"/>
      <w:szCs w:val="24"/>
      <w:lang w:val="en-GB" w:eastAsia="zh-CN"/>
    </w:rPr>
  </w:style>
  <w:style w:type="character" w:customStyle="1" w:styleId="Heading6Char">
    <w:name w:val="Heading 6 Char"/>
    <w:basedOn w:val="DefaultParagraphFont"/>
    <w:link w:val="Heading6"/>
    <w:rsid w:val="00A76B76"/>
    <w:rPr>
      <w:rFonts w:ascii="Times New Roman" w:eastAsia="Times New Roman" w:hAnsi="Times New Roman" w:cs="Times New Roman"/>
      <w:b/>
      <w:bCs/>
      <w:kern w:val="28"/>
      <w:lang w:val="en-GB" w:eastAsia="zh-CN"/>
    </w:rPr>
  </w:style>
  <w:style w:type="character" w:customStyle="1" w:styleId="Heading7Char">
    <w:name w:val="Heading 7 Char"/>
    <w:basedOn w:val="DefaultParagraphFont"/>
    <w:link w:val="Heading7"/>
    <w:rsid w:val="00A76B76"/>
    <w:rPr>
      <w:rFonts w:ascii="Times New Roman" w:eastAsia="Times New Roman" w:hAnsi="Times New Roman" w:cs="Times New Roman"/>
      <w:kern w:val="28"/>
      <w:lang w:val="en-GB" w:eastAsia="zh-CN"/>
    </w:rPr>
  </w:style>
  <w:style w:type="character" w:customStyle="1" w:styleId="Heading8Char">
    <w:name w:val="Heading 8 Char"/>
    <w:basedOn w:val="DefaultParagraphFont"/>
    <w:link w:val="Heading8"/>
    <w:rsid w:val="00A76B76"/>
    <w:rPr>
      <w:rFonts w:ascii="Times New Roman" w:eastAsia="Times New Roman" w:hAnsi="Times New Roman" w:cs="Times New Roman"/>
      <w:i/>
      <w:iCs/>
      <w:kern w:val="28"/>
      <w:lang w:val="en-GB" w:eastAsia="zh-CN"/>
    </w:rPr>
  </w:style>
  <w:style w:type="character" w:customStyle="1" w:styleId="Heading9Char">
    <w:name w:val="Heading 9 Char"/>
    <w:basedOn w:val="DefaultParagraphFont"/>
    <w:link w:val="Heading9"/>
    <w:rsid w:val="00A76B76"/>
    <w:rPr>
      <w:rFonts w:ascii="Times New Roman" w:eastAsia="Times New Roman" w:hAnsi="Times New Roman" w:cs="Times New Roman"/>
      <w:i/>
      <w:iCs/>
      <w:kern w:val="28"/>
      <w:lang w:val="en-GB" w:eastAsia="zh-CN"/>
    </w:rPr>
  </w:style>
  <w:style w:type="paragraph" w:styleId="BodyText">
    <w:name w:val="Body Text"/>
    <w:basedOn w:val="Normal"/>
    <w:link w:val="BodyTextChar"/>
    <w:uiPriority w:val="99"/>
    <w:semiHidden/>
    <w:unhideWhenUsed/>
    <w:rsid w:val="00A76B76"/>
    <w:pPr>
      <w:spacing w:after="120"/>
    </w:pPr>
  </w:style>
  <w:style w:type="character" w:customStyle="1" w:styleId="BodyTextChar">
    <w:name w:val="Body Text Char"/>
    <w:basedOn w:val="DefaultParagraphFont"/>
    <w:link w:val="BodyText"/>
    <w:uiPriority w:val="99"/>
    <w:semiHidden/>
    <w:rsid w:val="00A76B76"/>
  </w:style>
  <w:style w:type="paragraph" w:styleId="Header">
    <w:name w:val="header"/>
    <w:basedOn w:val="Normal"/>
    <w:link w:val="HeaderChar"/>
    <w:uiPriority w:val="99"/>
    <w:unhideWhenUsed/>
    <w:rsid w:val="00E30E30"/>
    <w:pPr>
      <w:tabs>
        <w:tab w:val="center" w:pos="4677"/>
        <w:tab w:val="right" w:pos="9355"/>
      </w:tabs>
      <w:spacing w:after="0" w:line="240" w:lineRule="auto"/>
    </w:pPr>
  </w:style>
  <w:style w:type="character" w:customStyle="1" w:styleId="HeaderChar">
    <w:name w:val="Header Char"/>
    <w:basedOn w:val="DefaultParagraphFont"/>
    <w:link w:val="Header"/>
    <w:uiPriority w:val="99"/>
    <w:rsid w:val="00E30E30"/>
  </w:style>
  <w:style w:type="paragraph" w:styleId="Footer">
    <w:name w:val="footer"/>
    <w:basedOn w:val="Normal"/>
    <w:link w:val="FooterChar"/>
    <w:uiPriority w:val="99"/>
    <w:unhideWhenUsed/>
    <w:rsid w:val="00E30E30"/>
    <w:pPr>
      <w:tabs>
        <w:tab w:val="center" w:pos="4677"/>
        <w:tab w:val="right" w:pos="9355"/>
      </w:tabs>
      <w:spacing w:after="0" w:line="240" w:lineRule="auto"/>
    </w:pPr>
  </w:style>
  <w:style w:type="character" w:customStyle="1" w:styleId="FooterChar">
    <w:name w:val="Footer Char"/>
    <w:basedOn w:val="DefaultParagraphFont"/>
    <w:link w:val="Footer"/>
    <w:uiPriority w:val="99"/>
    <w:rsid w:val="00E30E30"/>
  </w:style>
  <w:style w:type="character" w:customStyle="1" w:styleId="Heading4Char">
    <w:name w:val="Heading 4 Char"/>
    <w:basedOn w:val="DefaultParagraphFont"/>
    <w:link w:val="Heading4"/>
    <w:uiPriority w:val="9"/>
    <w:rsid w:val="006E03B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6E03B6"/>
    <w:rPr>
      <w:b/>
      <w:bCs/>
    </w:rPr>
  </w:style>
  <w:style w:type="table" w:styleId="TableGrid">
    <w:name w:val="Table Grid"/>
    <w:basedOn w:val="TableNormal"/>
    <w:uiPriority w:val="39"/>
    <w:rsid w:val="00781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64CF"/>
    <w:pPr>
      <w:autoSpaceDE w:val="0"/>
      <w:autoSpaceDN w:val="0"/>
      <w:adjustRightInd w:val="0"/>
      <w:spacing w:after="0" w:line="240" w:lineRule="auto"/>
    </w:pPr>
    <w:rPr>
      <w:rFonts w:ascii="Arial" w:hAnsi="Arial" w:cs="Arial"/>
      <w:color w:val="000000"/>
      <w:sz w:val="24"/>
      <w:szCs w:val="24"/>
      <w:lang w:val="en-US" w:bidi="bn-IN"/>
    </w:rPr>
  </w:style>
  <w:style w:type="character" w:customStyle="1" w:styleId="docheader">
    <w:name w:val="doc_header"/>
    <w:basedOn w:val="DefaultParagraphFont"/>
    <w:rsid w:val="00D2320E"/>
  </w:style>
  <w:style w:type="character" w:customStyle="1" w:styleId="newscontent">
    <w:name w:val="newscontent"/>
    <w:basedOn w:val="DefaultParagraphFont"/>
    <w:rsid w:val="00575F9D"/>
  </w:style>
  <w:style w:type="character" w:styleId="Hyperlink">
    <w:name w:val="Hyperlink"/>
    <w:basedOn w:val="DefaultParagraphFont"/>
    <w:uiPriority w:val="99"/>
    <w:unhideWhenUsed/>
    <w:rsid w:val="00575F9D"/>
    <w:rPr>
      <w:color w:val="0000FF"/>
      <w:u w:val="single"/>
    </w:rPr>
  </w:style>
  <w:style w:type="paragraph" w:styleId="HTMLPreformatted">
    <w:name w:val="HTML Preformatted"/>
    <w:basedOn w:val="Normal"/>
    <w:link w:val="HTMLPreformattedChar"/>
    <w:uiPriority w:val="99"/>
    <w:unhideWhenUsed/>
    <w:rsid w:val="00594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bn-IN"/>
    </w:rPr>
  </w:style>
  <w:style w:type="character" w:customStyle="1" w:styleId="HTMLPreformattedChar">
    <w:name w:val="HTML Preformatted Char"/>
    <w:basedOn w:val="DefaultParagraphFont"/>
    <w:link w:val="HTMLPreformatted"/>
    <w:uiPriority w:val="99"/>
    <w:rsid w:val="0059444D"/>
    <w:rPr>
      <w:rFonts w:ascii="Courier New" w:eastAsia="Times New Roman" w:hAnsi="Courier New" w:cs="Courier New"/>
      <w:sz w:val="20"/>
      <w:szCs w:val="20"/>
      <w:lang w:val="en-US" w:bidi="bn-IN"/>
    </w:rPr>
  </w:style>
  <w:style w:type="paragraph" w:styleId="FootnoteText">
    <w:name w:val="footnote text"/>
    <w:basedOn w:val="Normal"/>
    <w:link w:val="FootnoteTextChar"/>
    <w:uiPriority w:val="99"/>
    <w:semiHidden/>
    <w:unhideWhenUsed/>
    <w:rsid w:val="002F07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719"/>
    <w:rPr>
      <w:sz w:val="20"/>
      <w:szCs w:val="20"/>
    </w:rPr>
  </w:style>
  <w:style w:type="character" w:styleId="FootnoteReference">
    <w:name w:val="footnote reference"/>
    <w:basedOn w:val="DefaultParagraphFont"/>
    <w:uiPriority w:val="99"/>
    <w:semiHidden/>
    <w:unhideWhenUsed/>
    <w:rsid w:val="002F0719"/>
    <w:rPr>
      <w:vertAlign w:val="superscript"/>
    </w:rPr>
  </w:style>
  <w:style w:type="character" w:customStyle="1" w:styleId="Heading1Char">
    <w:name w:val="Heading 1 Char"/>
    <w:basedOn w:val="DefaultParagraphFont"/>
    <w:link w:val="Heading1"/>
    <w:uiPriority w:val="9"/>
    <w:rsid w:val="002F0719"/>
    <w:rPr>
      <w:rFonts w:asciiTheme="majorHAnsi" w:eastAsiaTheme="majorEastAsia" w:hAnsiTheme="majorHAnsi" w:cstheme="majorBidi"/>
      <w:color w:val="2E74B5" w:themeColor="accent1" w:themeShade="BF"/>
      <w:sz w:val="32"/>
      <w:szCs w:val="32"/>
    </w:rPr>
  </w:style>
  <w:style w:type="character" w:styleId="HTMLCite">
    <w:name w:val="HTML Cite"/>
    <w:basedOn w:val="DefaultParagraphFont"/>
    <w:uiPriority w:val="99"/>
    <w:semiHidden/>
    <w:unhideWhenUsed/>
    <w:rsid w:val="002F0719"/>
    <w:rPr>
      <w:i/>
      <w:iCs/>
    </w:rPr>
  </w:style>
  <w:style w:type="character" w:customStyle="1" w:styleId="eipwbe">
    <w:name w:val="eipwbe"/>
    <w:basedOn w:val="DefaultParagraphFont"/>
    <w:rsid w:val="002F0719"/>
  </w:style>
  <w:style w:type="character" w:customStyle="1" w:styleId="st">
    <w:name w:val="st"/>
    <w:basedOn w:val="DefaultParagraphFont"/>
    <w:rsid w:val="002F0719"/>
  </w:style>
  <w:style w:type="character" w:styleId="Emphasis">
    <w:name w:val="Emphasis"/>
    <w:basedOn w:val="DefaultParagraphFont"/>
    <w:uiPriority w:val="20"/>
    <w:qFormat/>
    <w:rsid w:val="002F0719"/>
    <w:rPr>
      <w:i/>
      <w:iCs/>
    </w:rPr>
  </w:style>
  <w:style w:type="character" w:customStyle="1" w:styleId="cjzogc">
    <w:name w:val="cjzogc"/>
    <w:basedOn w:val="DefaultParagraphFont"/>
    <w:rsid w:val="002F0719"/>
  </w:style>
  <w:style w:type="character" w:customStyle="1" w:styleId="f">
    <w:name w:val="f"/>
    <w:basedOn w:val="DefaultParagraphFont"/>
    <w:rsid w:val="002F0719"/>
  </w:style>
  <w:style w:type="paragraph" w:customStyle="1" w:styleId="nvcaub">
    <w:name w:val="nvcaub"/>
    <w:basedOn w:val="Normal"/>
    <w:rsid w:val="002F0719"/>
    <w:pPr>
      <w:spacing w:before="100" w:beforeAutospacing="1" w:after="100" w:afterAutospacing="1" w:line="240" w:lineRule="auto"/>
    </w:pPr>
    <w:rPr>
      <w:rFonts w:ascii="Times New Roman" w:eastAsia="Times New Roman" w:hAnsi="Times New Roman" w:cs="Times New Roman"/>
      <w:sz w:val="24"/>
      <w:szCs w:val="24"/>
      <w:lang w:val="en-US" w:bidi="bn-IN"/>
    </w:rPr>
  </w:style>
  <w:style w:type="character" w:customStyle="1" w:styleId="q8lrlc">
    <w:name w:val="q8lrlc"/>
    <w:basedOn w:val="DefaultParagraphFont"/>
    <w:rsid w:val="002F0719"/>
  </w:style>
  <w:style w:type="character" w:customStyle="1" w:styleId="highlight">
    <w:name w:val="highlight"/>
    <w:basedOn w:val="DefaultParagraphFont"/>
    <w:rsid w:val="000849EF"/>
  </w:style>
  <w:style w:type="character" w:styleId="CommentReference">
    <w:name w:val="annotation reference"/>
    <w:basedOn w:val="DefaultParagraphFont"/>
    <w:uiPriority w:val="99"/>
    <w:semiHidden/>
    <w:unhideWhenUsed/>
    <w:rsid w:val="000A3465"/>
    <w:rPr>
      <w:sz w:val="16"/>
      <w:szCs w:val="16"/>
    </w:rPr>
  </w:style>
  <w:style w:type="paragraph" w:styleId="CommentText">
    <w:name w:val="annotation text"/>
    <w:basedOn w:val="Normal"/>
    <w:link w:val="CommentTextChar"/>
    <w:uiPriority w:val="99"/>
    <w:unhideWhenUsed/>
    <w:rsid w:val="000A3465"/>
    <w:pPr>
      <w:spacing w:line="240" w:lineRule="auto"/>
    </w:pPr>
    <w:rPr>
      <w:sz w:val="20"/>
      <w:szCs w:val="20"/>
    </w:rPr>
  </w:style>
  <w:style w:type="character" w:customStyle="1" w:styleId="CommentTextChar">
    <w:name w:val="Comment Text Char"/>
    <w:basedOn w:val="DefaultParagraphFont"/>
    <w:link w:val="CommentText"/>
    <w:uiPriority w:val="99"/>
    <w:rsid w:val="000A3465"/>
    <w:rPr>
      <w:sz w:val="20"/>
      <w:szCs w:val="20"/>
    </w:rPr>
  </w:style>
  <w:style w:type="paragraph" w:styleId="CommentSubject">
    <w:name w:val="annotation subject"/>
    <w:basedOn w:val="CommentText"/>
    <w:next w:val="CommentText"/>
    <w:link w:val="CommentSubjectChar"/>
    <w:uiPriority w:val="99"/>
    <w:semiHidden/>
    <w:unhideWhenUsed/>
    <w:rsid w:val="000A3465"/>
    <w:rPr>
      <w:b/>
      <w:bCs/>
    </w:rPr>
  </w:style>
  <w:style w:type="character" w:customStyle="1" w:styleId="CommentSubjectChar">
    <w:name w:val="Comment Subject Char"/>
    <w:basedOn w:val="CommentTextChar"/>
    <w:link w:val="CommentSubject"/>
    <w:uiPriority w:val="99"/>
    <w:semiHidden/>
    <w:rsid w:val="000A3465"/>
    <w:rPr>
      <w:b/>
      <w:bCs/>
      <w:sz w:val="20"/>
      <w:szCs w:val="20"/>
    </w:rPr>
  </w:style>
  <w:style w:type="paragraph" w:styleId="BalloonText">
    <w:name w:val="Balloon Text"/>
    <w:basedOn w:val="Normal"/>
    <w:link w:val="BalloonTextChar"/>
    <w:uiPriority w:val="99"/>
    <w:semiHidden/>
    <w:unhideWhenUsed/>
    <w:rsid w:val="000A3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465"/>
    <w:rPr>
      <w:rFonts w:ascii="Segoe UI" w:hAnsi="Segoe UI" w:cs="Segoe UI"/>
      <w:sz w:val="18"/>
      <w:szCs w:val="18"/>
    </w:rPr>
  </w:style>
  <w:style w:type="character" w:customStyle="1" w:styleId="ListParagraphChar">
    <w:name w:val="List Paragraph Char"/>
    <w:link w:val="ListParagraph"/>
    <w:uiPriority w:val="34"/>
    <w:locked/>
    <w:rsid w:val="00533892"/>
  </w:style>
  <w:style w:type="character" w:customStyle="1" w:styleId="2">
    <w:name w:val="Основной текст (2)"/>
    <w:rsid w:val="00AF338D"/>
    <w:rPr>
      <w:rFonts w:ascii="Arial" w:eastAsia="Arial" w:hAnsi="Arial" w:cs="Arial" w:hint="default"/>
      <w:b w:val="0"/>
      <w:bCs w:val="0"/>
      <w:i w:val="0"/>
      <w:iCs w:val="0"/>
      <w:smallCaps w:val="0"/>
      <w:strike w:val="0"/>
      <w:dstrike w:val="0"/>
      <w:color w:val="000000"/>
      <w:spacing w:val="0"/>
      <w:w w:val="100"/>
      <w:position w:val="0"/>
      <w:sz w:val="36"/>
      <w:szCs w:val="36"/>
      <w:u w:val="none"/>
      <w:effect w:val="none"/>
      <w:lang w:val="ro-RO" w:eastAsia="ro-RO" w:bidi="ro-RO"/>
    </w:rPr>
  </w:style>
  <w:style w:type="character" w:customStyle="1" w:styleId="NoSpacingChar">
    <w:name w:val="No Spacing Char"/>
    <w:basedOn w:val="DefaultParagraphFont"/>
    <w:link w:val="NoSpacing"/>
    <w:uiPriority w:val="1"/>
    <w:locked/>
    <w:rsid w:val="00AF7252"/>
    <w:rPr>
      <w:lang w:val="en-US" w:eastAsia="ja-JP"/>
    </w:rPr>
  </w:style>
  <w:style w:type="paragraph" w:styleId="NoSpacing">
    <w:name w:val="No Spacing"/>
    <w:link w:val="NoSpacingChar"/>
    <w:uiPriority w:val="1"/>
    <w:qFormat/>
    <w:rsid w:val="00AF7252"/>
    <w:pPr>
      <w:spacing w:after="0" w:line="240" w:lineRule="auto"/>
    </w:pPr>
    <w:rPr>
      <w:lang w:val="en-US" w:eastAsia="ja-JP"/>
    </w:rPr>
  </w:style>
  <w:style w:type="paragraph" w:styleId="BodyTextIndent">
    <w:name w:val="Body Text Indent"/>
    <w:basedOn w:val="Normal"/>
    <w:link w:val="BodyTextIndentChar"/>
    <w:uiPriority w:val="99"/>
    <w:unhideWhenUsed/>
    <w:rsid w:val="00F70BEA"/>
    <w:pPr>
      <w:spacing w:after="120"/>
      <w:ind w:left="283"/>
    </w:pPr>
  </w:style>
  <w:style w:type="character" w:customStyle="1" w:styleId="BodyTextIndentChar">
    <w:name w:val="Body Text Indent Char"/>
    <w:basedOn w:val="DefaultParagraphFont"/>
    <w:link w:val="BodyTextIndent"/>
    <w:uiPriority w:val="99"/>
    <w:rsid w:val="00F70BEA"/>
  </w:style>
  <w:style w:type="paragraph" w:styleId="Caption">
    <w:name w:val="caption"/>
    <w:basedOn w:val="Normal"/>
    <w:next w:val="Normal"/>
    <w:link w:val="CaptionChar"/>
    <w:uiPriority w:val="35"/>
    <w:unhideWhenUsed/>
    <w:qFormat/>
    <w:rsid w:val="00314D84"/>
    <w:pPr>
      <w:spacing w:line="252" w:lineRule="auto"/>
      <w:jc w:val="both"/>
    </w:pPr>
    <w:rPr>
      <w:rFonts w:eastAsiaTheme="minorEastAsia"/>
      <w:b/>
      <w:bCs/>
      <w:sz w:val="18"/>
      <w:szCs w:val="18"/>
      <w:lang w:eastAsia="ru-RU"/>
    </w:rPr>
  </w:style>
  <w:style w:type="character" w:customStyle="1" w:styleId="CaptionChar">
    <w:name w:val="Caption Char"/>
    <w:link w:val="Caption"/>
    <w:uiPriority w:val="35"/>
    <w:locked/>
    <w:rsid w:val="00314D84"/>
    <w:rPr>
      <w:rFonts w:eastAsiaTheme="minorEastAsia"/>
      <w:b/>
      <w:bCs/>
      <w:sz w:val="18"/>
      <w:szCs w:val="18"/>
      <w:lang w:eastAsia="ru-RU"/>
    </w:rPr>
  </w:style>
  <w:style w:type="character" w:customStyle="1" w:styleId="pg-8ff4">
    <w:name w:val="pg-8ff4"/>
    <w:basedOn w:val="DefaultParagraphFont"/>
    <w:rsid w:val="008331B9"/>
  </w:style>
  <w:style w:type="paragraph" w:customStyle="1" w:styleId="western">
    <w:name w:val="western"/>
    <w:basedOn w:val="Normal"/>
    <w:rsid w:val="00264A36"/>
    <w:pPr>
      <w:spacing w:before="100" w:beforeAutospacing="1" w:after="100" w:afterAutospacing="1" w:line="240" w:lineRule="auto"/>
    </w:pPr>
    <w:rPr>
      <w:rFonts w:ascii="Times New Roman" w:eastAsia="Times New Roman" w:hAnsi="Times New Roman" w:cs="Times New Roman"/>
      <w:sz w:val="24"/>
      <w:szCs w:val="24"/>
      <w:lang w:val="en-US" w:bidi="bn-IN"/>
    </w:rPr>
  </w:style>
  <w:style w:type="paragraph" w:styleId="Revision">
    <w:name w:val="Revision"/>
    <w:hidden/>
    <w:uiPriority w:val="99"/>
    <w:semiHidden/>
    <w:rsid w:val="00C53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46299">
      <w:bodyDiv w:val="1"/>
      <w:marLeft w:val="0"/>
      <w:marRight w:val="0"/>
      <w:marTop w:val="0"/>
      <w:marBottom w:val="0"/>
      <w:divBdr>
        <w:top w:val="none" w:sz="0" w:space="0" w:color="auto"/>
        <w:left w:val="none" w:sz="0" w:space="0" w:color="auto"/>
        <w:bottom w:val="none" w:sz="0" w:space="0" w:color="auto"/>
        <w:right w:val="none" w:sz="0" w:space="0" w:color="auto"/>
      </w:divBdr>
    </w:div>
    <w:div w:id="220870774">
      <w:bodyDiv w:val="1"/>
      <w:marLeft w:val="0"/>
      <w:marRight w:val="0"/>
      <w:marTop w:val="0"/>
      <w:marBottom w:val="0"/>
      <w:divBdr>
        <w:top w:val="none" w:sz="0" w:space="0" w:color="auto"/>
        <w:left w:val="none" w:sz="0" w:space="0" w:color="auto"/>
        <w:bottom w:val="none" w:sz="0" w:space="0" w:color="auto"/>
        <w:right w:val="none" w:sz="0" w:space="0" w:color="auto"/>
      </w:divBdr>
    </w:div>
    <w:div w:id="241566422">
      <w:bodyDiv w:val="1"/>
      <w:marLeft w:val="0"/>
      <w:marRight w:val="0"/>
      <w:marTop w:val="0"/>
      <w:marBottom w:val="0"/>
      <w:divBdr>
        <w:top w:val="none" w:sz="0" w:space="0" w:color="auto"/>
        <w:left w:val="none" w:sz="0" w:space="0" w:color="auto"/>
        <w:bottom w:val="none" w:sz="0" w:space="0" w:color="auto"/>
        <w:right w:val="none" w:sz="0" w:space="0" w:color="auto"/>
      </w:divBdr>
      <w:divsChild>
        <w:div w:id="88157044">
          <w:marLeft w:val="0"/>
          <w:marRight w:val="0"/>
          <w:marTop w:val="0"/>
          <w:marBottom w:val="0"/>
          <w:divBdr>
            <w:top w:val="none" w:sz="0" w:space="0" w:color="auto"/>
            <w:left w:val="none" w:sz="0" w:space="0" w:color="auto"/>
            <w:bottom w:val="none" w:sz="0" w:space="0" w:color="auto"/>
            <w:right w:val="none" w:sz="0" w:space="0" w:color="auto"/>
          </w:divBdr>
        </w:div>
      </w:divsChild>
    </w:div>
    <w:div w:id="283391797">
      <w:bodyDiv w:val="1"/>
      <w:marLeft w:val="0"/>
      <w:marRight w:val="0"/>
      <w:marTop w:val="0"/>
      <w:marBottom w:val="0"/>
      <w:divBdr>
        <w:top w:val="none" w:sz="0" w:space="0" w:color="auto"/>
        <w:left w:val="none" w:sz="0" w:space="0" w:color="auto"/>
        <w:bottom w:val="none" w:sz="0" w:space="0" w:color="auto"/>
        <w:right w:val="none" w:sz="0" w:space="0" w:color="auto"/>
      </w:divBdr>
      <w:divsChild>
        <w:div w:id="298650051">
          <w:marLeft w:val="0"/>
          <w:marRight w:val="0"/>
          <w:marTop w:val="0"/>
          <w:marBottom w:val="0"/>
          <w:divBdr>
            <w:top w:val="none" w:sz="0" w:space="0" w:color="auto"/>
            <w:left w:val="none" w:sz="0" w:space="0" w:color="auto"/>
            <w:bottom w:val="none" w:sz="0" w:space="0" w:color="auto"/>
            <w:right w:val="none" w:sz="0" w:space="0" w:color="auto"/>
          </w:divBdr>
        </w:div>
      </w:divsChild>
    </w:div>
    <w:div w:id="375786263">
      <w:bodyDiv w:val="1"/>
      <w:marLeft w:val="0"/>
      <w:marRight w:val="0"/>
      <w:marTop w:val="0"/>
      <w:marBottom w:val="0"/>
      <w:divBdr>
        <w:top w:val="none" w:sz="0" w:space="0" w:color="auto"/>
        <w:left w:val="none" w:sz="0" w:space="0" w:color="auto"/>
        <w:bottom w:val="none" w:sz="0" w:space="0" w:color="auto"/>
        <w:right w:val="none" w:sz="0" w:space="0" w:color="auto"/>
      </w:divBdr>
    </w:div>
    <w:div w:id="525944094">
      <w:bodyDiv w:val="1"/>
      <w:marLeft w:val="0"/>
      <w:marRight w:val="0"/>
      <w:marTop w:val="0"/>
      <w:marBottom w:val="0"/>
      <w:divBdr>
        <w:top w:val="none" w:sz="0" w:space="0" w:color="auto"/>
        <w:left w:val="none" w:sz="0" w:space="0" w:color="auto"/>
        <w:bottom w:val="none" w:sz="0" w:space="0" w:color="auto"/>
        <w:right w:val="none" w:sz="0" w:space="0" w:color="auto"/>
      </w:divBdr>
    </w:div>
    <w:div w:id="681779954">
      <w:bodyDiv w:val="1"/>
      <w:marLeft w:val="0"/>
      <w:marRight w:val="0"/>
      <w:marTop w:val="0"/>
      <w:marBottom w:val="0"/>
      <w:divBdr>
        <w:top w:val="none" w:sz="0" w:space="0" w:color="auto"/>
        <w:left w:val="none" w:sz="0" w:space="0" w:color="auto"/>
        <w:bottom w:val="none" w:sz="0" w:space="0" w:color="auto"/>
        <w:right w:val="none" w:sz="0" w:space="0" w:color="auto"/>
      </w:divBdr>
      <w:divsChild>
        <w:div w:id="1568106721">
          <w:marLeft w:val="0"/>
          <w:marRight w:val="0"/>
          <w:marTop w:val="0"/>
          <w:marBottom w:val="0"/>
          <w:divBdr>
            <w:top w:val="none" w:sz="0" w:space="0" w:color="auto"/>
            <w:left w:val="none" w:sz="0" w:space="0" w:color="auto"/>
            <w:bottom w:val="none" w:sz="0" w:space="0" w:color="auto"/>
            <w:right w:val="none" w:sz="0" w:space="0" w:color="auto"/>
          </w:divBdr>
        </w:div>
      </w:divsChild>
    </w:div>
    <w:div w:id="718166467">
      <w:bodyDiv w:val="1"/>
      <w:marLeft w:val="0"/>
      <w:marRight w:val="0"/>
      <w:marTop w:val="0"/>
      <w:marBottom w:val="0"/>
      <w:divBdr>
        <w:top w:val="none" w:sz="0" w:space="0" w:color="auto"/>
        <w:left w:val="none" w:sz="0" w:space="0" w:color="auto"/>
        <w:bottom w:val="none" w:sz="0" w:space="0" w:color="auto"/>
        <w:right w:val="none" w:sz="0" w:space="0" w:color="auto"/>
      </w:divBdr>
    </w:div>
    <w:div w:id="838882315">
      <w:bodyDiv w:val="1"/>
      <w:marLeft w:val="0"/>
      <w:marRight w:val="0"/>
      <w:marTop w:val="0"/>
      <w:marBottom w:val="0"/>
      <w:divBdr>
        <w:top w:val="none" w:sz="0" w:space="0" w:color="auto"/>
        <w:left w:val="none" w:sz="0" w:space="0" w:color="auto"/>
        <w:bottom w:val="none" w:sz="0" w:space="0" w:color="auto"/>
        <w:right w:val="none" w:sz="0" w:space="0" w:color="auto"/>
      </w:divBdr>
    </w:div>
    <w:div w:id="844856547">
      <w:bodyDiv w:val="1"/>
      <w:marLeft w:val="0"/>
      <w:marRight w:val="0"/>
      <w:marTop w:val="0"/>
      <w:marBottom w:val="0"/>
      <w:divBdr>
        <w:top w:val="none" w:sz="0" w:space="0" w:color="auto"/>
        <w:left w:val="none" w:sz="0" w:space="0" w:color="auto"/>
        <w:bottom w:val="none" w:sz="0" w:space="0" w:color="auto"/>
        <w:right w:val="none" w:sz="0" w:space="0" w:color="auto"/>
      </w:divBdr>
    </w:div>
    <w:div w:id="907374450">
      <w:bodyDiv w:val="1"/>
      <w:marLeft w:val="0"/>
      <w:marRight w:val="0"/>
      <w:marTop w:val="0"/>
      <w:marBottom w:val="0"/>
      <w:divBdr>
        <w:top w:val="none" w:sz="0" w:space="0" w:color="auto"/>
        <w:left w:val="none" w:sz="0" w:space="0" w:color="auto"/>
        <w:bottom w:val="none" w:sz="0" w:space="0" w:color="auto"/>
        <w:right w:val="none" w:sz="0" w:space="0" w:color="auto"/>
      </w:divBdr>
      <w:divsChild>
        <w:div w:id="357975540">
          <w:marLeft w:val="0"/>
          <w:marRight w:val="0"/>
          <w:marTop w:val="0"/>
          <w:marBottom w:val="0"/>
          <w:divBdr>
            <w:top w:val="none" w:sz="0" w:space="0" w:color="auto"/>
            <w:left w:val="none" w:sz="0" w:space="0" w:color="auto"/>
            <w:bottom w:val="none" w:sz="0" w:space="0" w:color="auto"/>
            <w:right w:val="none" w:sz="0" w:space="0" w:color="auto"/>
          </w:divBdr>
        </w:div>
        <w:div w:id="1626422939">
          <w:marLeft w:val="0"/>
          <w:marRight w:val="0"/>
          <w:marTop w:val="0"/>
          <w:marBottom w:val="0"/>
          <w:divBdr>
            <w:top w:val="none" w:sz="0" w:space="0" w:color="auto"/>
            <w:left w:val="none" w:sz="0" w:space="0" w:color="auto"/>
            <w:bottom w:val="none" w:sz="0" w:space="0" w:color="auto"/>
            <w:right w:val="none" w:sz="0" w:space="0" w:color="auto"/>
          </w:divBdr>
          <w:divsChild>
            <w:div w:id="501628648">
              <w:marLeft w:val="0"/>
              <w:marRight w:val="0"/>
              <w:marTop w:val="0"/>
              <w:marBottom w:val="0"/>
              <w:divBdr>
                <w:top w:val="none" w:sz="0" w:space="0" w:color="auto"/>
                <w:left w:val="none" w:sz="0" w:space="0" w:color="auto"/>
                <w:bottom w:val="none" w:sz="0" w:space="0" w:color="auto"/>
                <w:right w:val="none" w:sz="0" w:space="0" w:color="auto"/>
              </w:divBdr>
              <w:divsChild>
                <w:div w:id="163278713">
                  <w:marLeft w:val="0"/>
                  <w:marRight w:val="0"/>
                  <w:marTop w:val="0"/>
                  <w:marBottom w:val="0"/>
                  <w:divBdr>
                    <w:top w:val="none" w:sz="0" w:space="0" w:color="auto"/>
                    <w:left w:val="none" w:sz="0" w:space="0" w:color="auto"/>
                    <w:bottom w:val="none" w:sz="0" w:space="0" w:color="auto"/>
                    <w:right w:val="none" w:sz="0" w:space="0" w:color="auto"/>
                  </w:divBdr>
                  <w:divsChild>
                    <w:div w:id="7586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64670">
          <w:marLeft w:val="0"/>
          <w:marRight w:val="0"/>
          <w:marTop w:val="0"/>
          <w:marBottom w:val="0"/>
          <w:divBdr>
            <w:top w:val="none" w:sz="0" w:space="0" w:color="auto"/>
            <w:left w:val="none" w:sz="0" w:space="0" w:color="auto"/>
            <w:bottom w:val="none" w:sz="0" w:space="0" w:color="auto"/>
            <w:right w:val="none" w:sz="0" w:space="0" w:color="auto"/>
          </w:divBdr>
          <w:divsChild>
            <w:div w:id="1331955454">
              <w:marLeft w:val="0"/>
              <w:marRight w:val="0"/>
              <w:marTop w:val="0"/>
              <w:marBottom w:val="0"/>
              <w:divBdr>
                <w:top w:val="none" w:sz="0" w:space="0" w:color="auto"/>
                <w:left w:val="none" w:sz="0" w:space="0" w:color="auto"/>
                <w:bottom w:val="none" w:sz="0" w:space="0" w:color="auto"/>
                <w:right w:val="none" w:sz="0" w:space="0" w:color="auto"/>
              </w:divBdr>
              <w:divsChild>
                <w:div w:id="12410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8859">
          <w:marLeft w:val="0"/>
          <w:marRight w:val="0"/>
          <w:marTop w:val="0"/>
          <w:marBottom w:val="0"/>
          <w:divBdr>
            <w:top w:val="none" w:sz="0" w:space="0" w:color="auto"/>
            <w:left w:val="none" w:sz="0" w:space="0" w:color="auto"/>
            <w:bottom w:val="none" w:sz="0" w:space="0" w:color="auto"/>
            <w:right w:val="none" w:sz="0" w:space="0" w:color="auto"/>
          </w:divBdr>
          <w:divsChild>
            <w:div w:id="17585816">
              <w:marLeft w:val="0"/>
              <w:marRight w:val="0"/>
              <w:marTop w:val="0"/>
              <w:marBottom w:val="0"/>
              <w:divBdr>
                <w:top w:val="none" w:sz="0" w:space="0" w:color="auto"/>
                <w:left w:val="none" w:sz="0" w:space="0" w:color="auto"/>
                <w:bottom w:val="none" w:sz="0" w:space="0" w:color="auto"/>
                <w:right w:val="none" w:sz="0" w:space="0" w:color="auto"/>
              </w:divBdr>
              <w:divsChild>
                <w:div w:id="2142071832">
                  <w:marLeft w:val="0"/>
                  <w:marRight w:val="0"/>
                  <w:marTop w:val="0"/>
                  <w:marBottom w:val="0"/>
                  <w:divBdr>
                    <w:top w:val="none" w:sz="0" w:space="0" w:color="auto"/>
                    <w:left w:val="none" w:sz="0" w:space="0" w:color="auto"/>
                    <w:bottom w:val="none" w:sz="0" w:space="0" w:color="auto"/>
                    <w:right w:val="none" w:sz="0" w:space="0" w:color="auto"/>
                  </w:divBdr>
                  <w:divsChild>
                    <w:div w:id="5408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8194">
          <w:marLeft w:val="0"/>
          <w:marRight w:val="0"/>
          <w:marTop w:val="0"/>
          <w:marBottom w:val="0"/>
          <w:divBdr>
            <w:top w:val="none" w:sz="0" w:space="0" w:color="auto"/>
            <w:left w:val="none" w:sz="0" w:space="0" w:color="auto"/>
            <w:bottom w:val="none" w:sz="0" w:space="0" w:color="auto"/>
            <w:right w:val="none" w:sz="0" w:space="0" w:color="auto"/>
          </w:divBdr>
          <w:divsChild>
            <w:div w:id="966659906">
              <w:marLeft w:val="0"/>
              <w:marRight w:val="0"/>
              <w:marTop w:val="0"/>
              <w:marBottom w:val="0"/>
              <w:divBdr>
                <w:top w:val="none" w:sz="0" w:space="0" w:color="auto"/>
                <w:left w:val="none" w:sz="0" w:space="0" w:color="auto"/>
                <w:bottom w:val="none" w:sz="0" w:space="0" w:color="auto"/>
                <w:right w:val="none" w:sz="0" w:space="0" w:color="auto"/>
              </w:divBdr>
              <w:divsChild>
                <w:div w:id="1154491015">
                  <w:marLeft w:val="0"/>
                  <w:marRight w:val="0"/>
                  <w:marTop w:val="0"/>
                  <w:marBottom w:val="0"/>
                  <w:divBdr>
                    <w:top w:val="none" w:sz="0" w:space="0" w:color="auto"/>
                    <w:left w:val="none" w:sz="0" w:space="0" w:color="auto"/>
                    <w:bottom w:val="none" w:sz="0" w:space="0" w:color="auto"/>
                    <w:right w:val="none" w:sz="0" w:space="0" w:color="auto"/>
                  </w:divBdr>
                  <w:divsChild>
                    <w:div w:id="12406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49029">
          <w:marLeft w:val="0"/>
          <w:marRight w:val="0"/>
          <w:marTop w:val="0"/>
          <w:marBottom w:val="0"/>
          <w:divBdr>
            <w:top w:val="none" w:sz="0" w:space="0" w:color="auto"/>
            <w:left w:val="none" w:sz="0" w:space="0" w:color="auto"/>
            <w:bottom w:val="none" w:sz="0" w:space="0" w:color="auto"/>
            <w:right w:val="none" w:sz="0" w:space="0" w:color="auto"/>
          </w:divBdr>
          <w:divsChild>
            <w:div w:id="1742020598">
              <w:marLeft w:val="0"/>
              <w:marRight w:val="0"/>
              <w:marTop w:val="0"/>
              <w:marBottom w:val="0"/>
              <w:divBdr>
                <w:top w:val="none" w:sz="0" w:space="0" w:color="auto"/>
                <w:left w:val="none" w:sz="0" w:space="0" w:color="auto"/>
                <w:bottom w:val="none" w:sz="0" w:space="0" w:color="auto"/>
                <w:right w:val="none" w:sz="0" w:space="0" w:color="auto"/>
              </w:divBdr>
              <w:divsChild>
                <w:div w:id="382490299">
                  <w:marLeft w:val="0"/>
                  <w:marRight w:val="0"/>
                  <w:marTop w:val="0"/>
                  <w:marBottom w:val="0"/>
                  <w:divBdr>
                    <w:top w:val="none" w:sz="0" w:space="0" w:color="auto"/>
                    <w:left w:val="none" w:sz="0" w:space="0" w:color="auto"/>
                    <w:bottom w:val="none" w:sz="0" w:space="0" w:color="auto"/>
                    <w:right w:val="none" w:sz="0" w:space="0" w:color="auto"/>
                  </w:divBdr>
                  <w:divsChild>
                    <w:div w:id="10831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8941">
          <w:marLeft w:val="0"/>
          <w:marRight w:val="0"/>
          <w:marTop w:val="0"/>
          <w:marBottom w:val="0"/>
          <w:divBdr>
            <w:top w:val="none" w:sz="0" w:space="0" w:color="auto"/>
            <w:left w:val="none" w:sz="0" w:space="0" w:color="auto"/>
            <w:bottom w:val="none" w:sz="0" w:space="0" w:color="auto"/>
            <w:right w:val="none" w:sz="0" w:space="0" w:color="auto"/>
          </w:divBdr>
          <w:divsChild>
            <w:div w:id="29385268">
              <w:marLeft w:val="0"/>
              <w:marRight w:val="0"/>
              <w:marTop w:val="0"/>
              <w:marBottom w:val="0"/>
              <w:divBdr>
                <w:top w:val="none" w:sz="0" w:space="0" w:color="auto"/>
                <w:left w:val="none" w:sz="0" w:space="0" w:color="auto"/>
                <w:bottom w:val="none" w:sz="0" w:space="0" w:color="auto"/>
                <w:right w:val="none" w:sz="0" w:space="0" w:color="auto"/>
              </w:divBdr>
              <w:divsChild>
                <w:div w:id="1750038496">
                  <w:marLeft w:val="0"/>
                  <w:marRight w:val="0"/>
                  <w:marTop w:val="0"/>
                  <w:marBottom w:val="0"/>
                  <w:divBdr>
                    <w:top w:val="none" w:sz="0" w:space="0" w:color="auto"/>
                    <w:left w:val="none" w:sz="0" w:space="0" w:color="auto"/>
                    <w:bottom w:val="none" w:sz="0" w:space="0" w:color="auto"/>
                    <w:right w:val="none" w:sz="0" w:space="0" w:color="auto"/>
                  </w:divBdr>
                  <w:divsChild>
                    <w:div w:id="5454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87114">
          <w:marLeft w:val="0"/>
          <w:marRight w:val="0"/>
          <w:marTop w:val="0"/>
          <w:marBottom w:val="0"/>
          <w:divBdr>
            <w:top w:val="none" w:sz="0" w:space="0" w:color="auto"/>
            <w:left w:val="none" w:sz="0" w:space="0" w:color="auto"/>
            <w:bottom w:val="none" w:sz="0" w:space="0" w:color="auto"/>
            <w:right w:val="none" w:sz="0" w:space="0" w:color="auto"/>
          </w:divBdr>
          <w:divsChild>
            <w:div w:id="2131165803">
              <w:marLeft w:val="0"/>
              <w:marRight w:val="0"/>
              <w:marTop w:val="0"/>
              <w:marBottom w:val="0"/>
              <w:divBdr>
                <w:top w:val="none" w:sz="0" w:space="0" w:color="auto"/>
                <w:left w:val="none" w:sz="0" w:space="0" w:color="auto"/>
                <w:bottom w:val="none" w:sz="0" w:space="0" w:color="auto"/>
                <w:right w:val="none" w:sz="0" w:space="0" w:color="auto"/>
              </w:divBdr>
              <w:divsChild>
                <w:div w:id="241988536">
                  <w:marLeft w:val="0"/>
                  <w:marRight w:val="0"/>
                  <w:marTop w:val="0"/>
                  <w:marBottom w:val="0"/>
                  <w:divBdr>
                    <w:top w:val="none" w:sz="0" w:space="0" w:color="auto"/>
                    <w:left w:val="none" w:sz="0" w:space="0" w:color="auto"/>
                    <w:bottom w:val="none" w:sz="0" w:space="0" w:color="auto"/>
                    <w:right w:val="none" w:sz="0" w:space="0" w:color="auto"/>
                  </w:divBdr>
                  <w:divsChild>
                    <w:div w:id="19044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75392">
          <w:marLeft w:val="0"/>
          <w:marRight w:val="0"/>
          <w:marTop w:val="0"/>
          <w:marBottom w:val="0"/>
          <w:divBdr>
            <w:top w:val="none" w:sz="0" w:space="0" w:color="auto"/>
            <w:left w:val="none" w:sz="0" w:space="0" w:color="auto"/>
            <w:bottom w:val="none" w:sz="0" w:space="0" w:color="auto"/>
            <w:right w:val="none" w:sz="0" w:space="0" w:color="auto"/>
          </w:divBdr>
          <w:divsChild>
            <w:div w:id="38088942">
              <w:marLeft w:val="0"/>
              <w:marRight w:val="0"/>
              <w:marTop w:val="0"/>
              <w:marBottom w:val="0"/>
              <w:divBdr>
                <w:top w:val="none" w:sz="0" w:space="0" w:color="auto"/>
                <w:left w:val="none" w:sz="0" w:space="0" w:color="auto"/>
                <w:bottom w:val="none" w:sz="0" w:space="0" w:color="auto"/>
                <w:right w:val="none" w:sz="0" w:space="0" w:color="auto"/>
              </w:divBdr>
              <w:divsChild>
                <w:div w:id="414982690">
                  <w:marLeft w:val="0"/>
                  <w:marRight w:val="0"/>
                  <w:marTop w:val="0"/>
                  <w:marBottom w:val="0"/>
                  <w:divBdr>
                    <w:top w:val="none" w:sz="0" w:space="0" w:color="auto"/>
                    <w:left w:val="none" w:sz="0" w:space="0" w:color="auto"/>
                    <w:bottom w:val="none" w:sz="0" w:space="0" w:color="auto"/>
                    <w:right w:val="none" w:sz="0" w:space="0" w:color="auto"/>
                  </w:divBdr>
                  <w:divsChild>
                    <w:div w:id="1781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79074">
          <w:marLeft w:val="0"/>
          <w:marRight w:val="0"/>
          <w:marTop w:val="0"/>
          <w:marBottom w:val="0"/>
          <w:divBdr>
            <w:top w:val="none" w:sz="0" w:space="0" w:color="auto"/>
            <w:left w:val="none" w:sz="0" w:space="0" w:color="auto"/>
            <w:bottom w:val="none" w:sz="0" w:space="0" w:color="auto"/>
            <w:right w:val="none" w:sz="0" w:space="0" w:color="auto"/>
          </w:divBdr>
          <w:divsChild>
            <w:div w:id="424300297">
              <w:marLeft w:val="0"/>
              <w:marRight w:val="0"/>
              <w:marTop w:val="0"/>
              <w:marBottom w:val="0"/>
              <w:divBdr>
                <w:top w:val="none" w:sz="0" w:space="0" w:color="auto"/>
                <w:left w:val="none" w:sz="0" w:space="0" w:color="auto"/>
                <w:bottom w:val="none" w:sz="0" w:space="0" w:color="auto"/>
                <w:right w:val="none" w:sz="0" w:space="0" w:color="auto"/>
              </w:divBdr>
            </w:div>
            <w:div w:id="193541536">
              <w:marLeft w:val="0"/>
              <w:marRight w:val="0"/>
              <w:marTop w:val="0"/>
              <w:marBottom w:val="0"/>
              <w:divBdr>
                <w:top w:val="none" w:sz="0" w:space="0" w:color="auto"/>
                <w:left w:val="none" w:sz="0" w:space="0" w:color="auto"/>
                <w:bottom w:val="none" w:sz="0" w:space="0" w:color="auto"/>
                <w:right w:val="none" w:sz="0" w:space="0" w:color="auto"/>
              </w:divBdr>
              <w:divsChild>
                <w:div w:id="1448811282">
                  <w:marLeft w:val="0"/>
                  <w:marRight w:val="0"/>
                  <w:marTop w:val="0"/>
                  <w:marBottom w:val="0"/>
                  <w:divBdr>
                    <w:top w:val="none" w:sz="0" w:space="0" w:color="auto"/>
                    <w:left w:val="none" w:sz="0" w:space="0" w:color="auto"/>
                    <w:bottom w:val="none" w:sz="0" w:space="0" w:color="auto"/>
                    <w:right w:val="none" w:sz="0" w:space="0" w:color="auto"/>
                  </w:divBdr>
                  <w:divsChild>
                    <w:div w:id="1503856376">
                      <w:marLeft w:val="0"/>
                      <w:marRight w:val="0"/>
                      <w:marTop w:val="0"/>
                      <w:marBottom w:val="0"/>
                      <w:divBdr>
                        <w:top w:val="none" w:sz="0" w:space="0" w:color="auto"/>
                        <w:left w:val="none" w:sz="0" w:space="0" w:color="auto"/>
                        <w:bottom w:val="none" w:sz="0" w:space="0" w:color="auto"/>
                        <w:right w:val="none" w:sz="0" w:space="0" w:color="auto"/>
                      </w:divBdr>
                      <w:divsChild>
                        <w:div w:id="2072994722">
                          <w:marLeft w:val="0"/>
                          <w:marRight w:val="0"/>
                          <w:marTop w:val="0"/>
                          <w:marBottom w:val="0"/>
                          <w:divBdr>
                            <w:top w:val="none" w:sz="0" w:space="0" w:color="auto"/>
                            <w:left w:val="none" w:sz="0" w:space="0" w:color="auto"/>
                            <w:bottom w:val="none" w:sz="0" w:space="0" w:color="auto"/>
                            <w:right w:val="none" w:sz="0" w:space="0" w:color="auto"/>
                          </w:divBdr>
                          <w:divsChild>
                            <w:div w:id="1383753055">
                              <w:marLeft w:val="0"/>
                              <w:marRight w:val="0"/>
                              <w:marTop w:val="0"/>
                              <w:marBottom w:val="0"/>
                              <w:divBdr>
                                <w:top w:val="none" w:sz="0" w:space="0" w:color="auto"/>
                                <w:left w:val="none" w:sz="0" w:space="0" w:color="auto"/>
                                <w:bottom w:val="none" w:sz="0" w:space="0" w:color="auto"/>
                                <w:right w:val="none" w:sz="0" w:space="0" w:color="auto"/>
                              </w:divBdr>
                              <w:divsChild>
                                <w:div w:id="1440762767">
                                  <w:marLeft w:val="0"/>
                                  <w:marRight w:val="0"/>
                                  <w:marTop w:val="0"/>
                                  <w:marBottom w:val="0"/>
                                  <w:divBdr>
                                    <w:top w:val="none" w:sz="0" w:space="0" w:color="auto"/>
                                    <w:left w:val="none" w:sz="0" w:space="0" w:color="auto"/>
                                    <w:bottom w:val="none" w:sz="0" w:space="0" w:color="auto"/>
                                    <w:right w:val="none" w:sz="0" w:space="0" w:color="auto"/>
                                  </w:divBdr>
                                  <w:divsChild>
                                    <w:div w:id="1099058657">
                                      <w:marLeft w:val="0"/>
                                      <w:marRight w:val="0"/>
                                      <w:marTop w:val="0"/>
                                      <w:marBottom w:val="0"/>
                                      <w:divBdr>
                                        <w:top w:val="none" w:sz="0" w:space="0" w:color="auto"/>
                                        <w:left w:val="none" w:sz="0" w:space="0" w:color="auto"/>
                                        <w:bottom w:val="none" w:sz="0" w:space="0" w:color="auto"/>
                                        <w:right w:val="none" w:sz="0" w:space="0" w:color="auto"/>
                                      </w:divBdr>
                                      <w:divsChild>
                                        <w:div w:id="1816096310">
                                          <w:marLeft w:val="0"/>
                                          <w:marRight w:val="0"/>
                                          <w:marTop w:val="0"/>
                                          <w:marBottom w:val="0"/>
                                          <w:divBdr>
                                            <w:top w:val="none" w:sz="0" w:space="0" w:color="auto"/>
                                            <w:left w:val="none" w:sz="0" w:space="0" w:color="auto"/>
                                            <w:bottom w:val="none" w:sz="0" w:space="0" w:color="auto"/>
                                            <w:right w:val="none" w:sz="0" w:space="0" w:color="auto"/>
                                          </w:divBdr>
                                          <w:divsChild>
                                            <w:div w:id="1764643814">
                                              <w:marLeft w:val="0"/>
                                              <w:marRight w:val="0"/>
                                              <w:marTop w:val="0"/>
                                              <w:marBottom w:val="0"/>
                                              <w:divBdr>
                                                <w:top w:val="none" w:sz="0" w:space="0" w:color="auto"/>
                                                <w:left w:val="none" w:sz="0" w:space="0" w:color="auto"/>
                                                <w:bottom w:val="none" w:sz="0" w:space="0" w:color="auto"/>
                                                <w:right w:val="none" w:sz="0" w:space="0" w:color="auto"/>
                                              </w:divBdr>
                                            </w:div>
                                            <w:div w:id="1614095218">
                                              <w:marLeft w:val="0"/>
                                              <w:marRight w:val="0"/>
                                              <w:marTop w:val="0"/>
                                              <w:marBottom w:val="0"/>
                                              <w:divBdr>
                                                <w:top w:val="none" w:sz="0" w:space="0" w:color="auto"/>
                                                <w:left w:val="none" w:sz="0" w:space="0" w:color="auto"/>
                                                <w:bottom w:val="none" w:sz="0" w:space="0" w:color="auto"/>
                                                <w:right w:val="none" w:sz="0" w:space="0" w:color="auto"/>
                                              </w:divBdr>
                                              <w:divsChild>
                                                <w:div w:id="1352804261">
                                                  <w:marLeft w:val="0"/>
                                                  <w:marRight w:val="0"/>
                                                  <w:marTop w:val="0"/>
                                                  <w:marBottom w:val="0"/>
                                                  <w:divBdr>
                                                    <w:top w:val="none" w:sz="0" w:space="0" w:color="auto"/>
                                                    <w:left w:val="none" w:sz="0" w:space="0" w:color="auto"/>
                                                    <w:bottom w:val="none" w:sz="0" w:space="0" w:color="auto"/>
                                                    <w:right w:val="none" w:sz="0" w:space="0" w:color="auto"/>
                                                  </w:divBdr>
                                                  <w:divsChild>
                                                    <w:div w:id="1244531618">
                                                      <w:marLeft w:val="0"/>
                                                      <w:marRight w:val="0"/>
                                                      <w:marTop w:val="0"/>
                                                      <w:marBottom w:val="0"/>
                                                      <w:divBdr>
                                                        <w:top w:val="none" w:sz="0" w:space="0" w:color="auto"/>
                                                        <w:left w:val="none" w:sz="0" w:space="0" w:color="auto"/>
                                                        <w:bottom w:val="none" w:sz="0" w:space="0" w:color="auto"/>
                                                        <w:right w:val="none" w:sz="0" w:space="0" w:color="auto"/>
                                                      </w:divBdr>
                                                      <w:divsChild>
                                                        <w:div w:id="1717578403">
                                                          <w:marLeft w:val="0"/>
                                                          <w:marRight w:val="0"/>
                                                          <w:marTop w:val="0"/>
                                                          <w:marBottom w:val="0"/>
                                                          <w:divBdr>
                                                            <w:top w:val="none" w:sz="0" w:space="0" w:color="auto"/>
                                                            <w:left w:val="none" w:sz="0" w:space="0" w:color="auto"/>
                                                            <w:bottom w:val="none" w:sz="0" w:space="0" w:color="auto"/>
                                                            <w:right w:val="none" w:sz="0" w:space="0" w:color="auto"/>
                                                          </w:divBdr>
                                                          <w:divsChild>
                                                            <w:div w:id="7133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8860">
                                      <w:marLeft w:val="0"/>
                                      <w:marRight w:val="0"/>
                                      <w:marTop w:val="0"/>
                                      <w:marBottom w:val="0"/>
                                      <w:divBdr>
                                        <w:top w:val="none" w:sz="0" w:space="0" w:color="auto"/>
                                        <w:left w:val="none" w:sz="0" w:space="0" w:color="auto"/>
                                        <w:bottom w:val="none" w:sz="0" w:space="0" w:color="auto"/>
                                        <w:right w:val="none" w:sz="0" w:space="0" w:color="auto"/>
                                      </w:divBdr>
                                      <w:divsChild>
                                        <w:div w:id="853417121">
                                          <w:marLeft w:val="0"/>
                                          <w:marRight w:val="0"/>
                                          <w:marTop w:val="0"/>
                                          <w:marBottom w:val="0"/>
                                          <w:divBdr>
                                            <w:top w:val="none" w:sz="0" w:space="0" w:color="auto"/>
                                            <w:left w:val="none" w:sz="0" w:space="0" w:color="auto"/>
                                            <w:bottom w:val="none" w:sz="0" w:space="0" w:color="auto"/>
                                            <w:right w:val="none" w:sz="0" w:space="0" w:color="auto"/>
                                          </w:divBdr>
                                        </w:div>
                                      </w:divsChild>
                                    </w:div>
                                    <w:div w:id="579407421">
                                      <w:marLeft w:val="0"/>
                                      <w:marRight w:val="0"/>
                                      <w:marTop w:val="0"/>
                                      <w:marBottom w:val="0"/>
                                      <w:divBdr>
                                        <w:top w:val="none" w:sz="0" w:space="0" w:color="auto"/>
                                        <w:left w:val="none" w:sz="0" w:space="0" w:color="auto"/>
                                        <w:bottom w:val="none" w:sz="0" w:space="0" w:color="auto"/>
                                        <w:right w:val="none" w:sz="0" w:space="0" w:color="auto"/>
                                      </w:divBdr>
                                      <w:divsChild>
                                        <w:div w:id="370149694">
                                          <w:marLeft w:val="0"/>
                                          <w:marRight w:val="0"/>
                                          <w:marTop w:val="0"/>
                                          <w:marBottom w:val="0"/>
                                          <w:divBdr>
                                            <w:top w:val="none" w:sz="0" w:space="0" w:color="auto"/>
                                            <w:left w:val="none" w:sz="0" w:space="0" w:color="auto"/>
                                            <w:bottom w:val="none" w:sz="0" w:space="0" w:color="auto"/>
                                            <w:right w:val="none" w:sz="0" w:space="0" w:color="auto"/>
                                          </w:divBdr>
                                          <w:divsChild>
                                            <w:div w:id="1189102170">
                                              <w:marLeft w:val="0"/>
                                              <w:marRight w:val="0"/>
                                              <w:marTop w:val="0"/>
                                              <w:marBottom w:val="0"/>
                                              <w:divBdr>
                                                <w:top w:val="none" w:sz="0" w:space="0" w:color="auto"/>
                                                <w:left w:val="none" w:sz="0" w:space="0" w:color="auto"/>
                                                <w:bottom w:val="none" w:sz="0" w:space="0" w:color="auto"/>
                                                <w:right w:val="none" w:sz="0" w:space="0" w:color="auto"/>
                                              </w:divBdr>
                                            </w:div>
                                          </w:divsChild>
                                        </w:div>
                                        <w:div w:id="206265214">
                                          <w:marLeft w:val="0"/>
                                          <w:marRight w:val="0"/>
                                          <w:marTop w:val="0"/>
                                          <w:marBottom w:val="0"/>
                                          <w:divBdr>
                                            <w:top w:val="none" w:sz="0" w:space="0" w:color="auto"/>
                                            <w:left w:val="none" w:sz="0" w:space="0" w:color="auto"/>
                                            <w:bottom w:val="none" w:sz="0" w:space="0" w:color="auto"/>
                                            <w:right w:val="none" w:sz="0" w:space="0" w:color="auto"/>
                                          </w:divBdr>
                                          <w:divsChild>
                                            <w:div w:id="5830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5479">
                              <w:marLeft w:val="0"/>
                              <w:marRight w:val="0"/>
                              <w:marTop w:val="0"/>
                              <w:marBottom w:val="0"/>
                              <w:divBdr>
                                <w:top w:val="none" w:sz="0" w:space="0" w:color="auto"/>
                                <w:left w:val="none" w:sz="0" w:space="0" w:color="auto"/>
                                <w:bottom w:val="none" w:sz="0" w:space="0" w:color="auto"/>
                                <w:right w:val="none" w:sz="0" w:space="0" w:color="auto"/>
                              </w:divBdr>
                              <w:divsChild>
                                <w:div w:id="2000377626">
                                  <w:marLeft w:val="0"/>
                                  <w:marRight w:val="0"/>
                                  <w:marTop w:val="0"/>
                                  <w:marBottom w:val="0"/>
                                  <w:divBdr>
                                    <w:top w:val="none" w:sz="0" w:space="0" w:color="auto"/>
                                    <w:left w:val="none" w:sz="0" w:space="0" w:color="auto"/>
                                    <w:bottom w:val="none" w:sz="0" w:space="0" w:color="auto"/>
                                    <w:right w:val="none" w:sz="0" w:space="0" w:color="auto"/>
                                  </w:divBdr>
                                  <w:divsChild>
                                    <w:div w:id="1730037634">
                                      <w:marLeft w:val="0"/>
                                      <w:marRight w:val="0"/>
                                      <w:marTop w:val="0"/>
                                      <w:marBottom w:val="0"/>
                                      <w:divBdr>
                                        <w:top w:val="none" w:sz="0" w:space="0" w:color="auto"/>
                                        <w:left w:val="none" w:sz="0" w:space="0" w:color="auto"/>
                                        <w:bottom w:val="none" w:sz="0" w:space="0" w:color="auto"/>
                                        <w:right w:val="none" w:sz="0" w:space="0" w:color="auto"/>
                                      </w:divBdr>
                                      <w:divsChild>
                                        <w:div w:id="1641420017">
                                          <w:marLeft w:val="0"/>
                                          <w:marRight w:val="0"/>
                                          <w:marTop w:val="0"/>
                                          <w:marBottom w:val="0"/>
                                          <w:divBdr>
                                            <w:top w:val="none" w:sz="0" w:space="0" w:color="auto"/>
                                            <w:left w:val="none" w:sz="0" w:space="0" w:color="auto"/>
                                            <w:bottom w:val="none" w:sz="0" w:space="0" w:color="auto"/>
                                            <w:right w:val="none" w:sz="0" w:space="0" w:color="auto"/>
                                          </w:divBdr>
                                          <w:divsChild>
                                            <w:div w:id="1548831283">
                                              <w:marLeft w:val="0"/>
                                              <w:marRight w:val="0"/>
                                              <w:marTop w:val="0"/>
                                              <w:marBottom w:val="0"/>
                                              <w:divBdr>
                                                <w:top w:val="none" w:sz="0" w:space="0" w:color="auto"/>
                                                <w:left w:val="none" w:sz="0" w:space="0" w:color="auto"/>
                                                <w:bottom w:val="none" w:sz="0" w:space="0" w:color="auto"/>
                                                <w:right w:val="none" w:sz="0" w:space="0" w:color="auto"/>
                                              </w:divBdr>
                                            </w:div>
                                            <w:div w:id="1753971099">
                                              <w:marLeft w:val="0"/>
                                              <w:marRight w:val="0"/>
                                              <w:marTop w:val="0"/>
                                              <w:marBottom w:val="0"/>
                                              <w:divBdr>
                                                <w:top w:val="none" w:sz="0" w:space="0" w:color="auto"/>
                                                <w:left w:val="none" w:sz="0" w:space="0" w:color="auto"/>
                                                <w:bottom w:val="none" w:sz="0" w:space="0" w:color="auto"/>
                                                <w:right w:val="none" w:sz="0" w:space="0" w:color="auto"/>
                                              </w:divBdr>
                                              <w:divsChild>
                                                <w:div w:id="1769963041">
                                                  <w:marLeft w:val="0"/>
                                                  <w:marRight w:val="0"/>
                                                  <w:marTop w:val="0"/>
                                                  <w:marBottom w:val="0"/>
                                                  <w:divBdr>
                                                    <w:top w:val="none" w:sz="0" w:space="0" w:color="auto"/>
                                                    <w:left w:val="none" w:sz="0" w:space="0" w:color="auto"/>
                                                    <w:bottom w:val="none" w:sz="0" w:space="0" w:color="auto"/>
                                                    <w:right w:val="none" w:sz="0" w:space="0" w:color="auto"/>
                                                  </w:divBdr>
                                                  <w:divsChild>
                                                    <w:div w:id="1120954068">
                                                      <w:marLeft w:val="0"/>
                                                      <w:marRight w:val="0"/>
                                                      <w:marTop w:val="0"/>
                                                      <w:marBottom w:val="0"/>
                                                      <w:divBdr>
                                                        <w:top w:val="none" w:sz="0" w:space="0" w:color="auto"/>
                                                        <w:left w:val="none" w:sz="0" w:space="0" w:color="auto"/>
                                                        <w:bottom w:val="none" w:sz="0" w:space="0" w:color="auto"/>
                                                        <w:right w:val="none" w:sz="0" w:space="0" w:color="auto"/>
                                                      </w:divBdr>
                                                      <w:divsChild>
                                                        <w:div w:id="1466461153">
                                                          <w:marLeft w:val="0"/>
                                                          <w:marRight w:val="0"/>
                                                          <w:marTop w:val="0"/>
                                                          <w:marBottom w:val="0"/>
                                                          <w:divBdr>
                                                            <w:top w:val="none" w:sz="0" w:space="0" w:color="auto"/>
                                                            <w:left w:val="none" w:sz="0" w:space="0" w:color="auto"/>
                                                            <w:bottom w:val="none" w:sz="0" w:space="0" w:color="auto"/>
                                                            <w:right w:val="none" w:sz="0" w:space="0" w:color="auto"/>
                                                          </w:divBdr>
                                                          <w:divsChild>
                                                            <w:div w:id="19210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40814">
                                      <w:marLeft w:val="0"/>
                                      <w:marRight w:val="0"/>
                                      <w:marTop w:val="0"/>
                                      <w:marBottom w:val="0"/>
                                      <w:divBdr>
                                        <w:top w:val="none" w:sz="0" w:space="0" w:color="auto"/>
                                        <w:left w:val="none" w:sz="0" w:space="0" w:color="auto"/>
                                        <w:bottom w:val="none" w:sz="0" w:space="0" w:color="auto"/>
                                        <w:right w:val="none" w:sz="0" w:space="0" w:color="auto"/>
                                      </w:divBdr>
                                      <w:divsChild>
                                        <w:div w:id="1927882801">
                                          <w:marLeft w:val="0"/>
                                          <w:marRight w:val="0"/>
                                          <w:marTop w:val="0"/>
                                          <w:marBottom w:val="0"/>
                                          <w:divBdr>
                                            <w:top w:val="none" w:sz="0" w:space="0" w:color="auto"/>
                                            <w:left w:val="none" w:sz="0" w:space="0" w:color="auto"/>
                                            <w:bottom w:val="none" w:sz="0" w:space="0" w:color="auto"/>
                                            <w:right w:val="none" w:sz="0" w:space="0" w:color="auto"/>
                                          </w:divBdr>
                                        </w:div>
                                      </w:divsChild>
                                    </w:div>
                                    <w:div w:id="496385665">
                                      <w:marLeft w:val="0"/>
                                      <w:marRight w:val="0"/>
                                      <w:marTop w:val="0"/>
                                      <w:marBottom w:val="0"/>
                                      <w:divBdr>
                                        <w:top w:val="none" w:sz="0" w:space="0" w:color="auto"/>
                                        <w:left w:val="none" w:sz="0" w:space="0" w:color="auto"/>
                                        <w:bottom w:val="none" w:sz="0" w:space="0" w:color="auto"/>
                                        <w:right w:val="none" w:sz="0" w:space="0" w:color="auto"/>
                                      </w:divBdr>
                                      <w:divsChild>
                                        <w:div w:id="1195071752">
                                          <w:marLeft w:val="0"/>
                                          <w:marRight w:val="0"/>
                                          <w:marTop w:val="0"/>
                                          <w:marBottom w:val="0"/>
                                          <w:divBdr>
                                            <w:top w:val="none" w:sz="0" w:space="0" w:color="auto"/>
                                            <w:left w:val="none" w:sz="0" w:space="0" w:color="auto"/>
                                            <w:bottom w:val="none" w:sz="0" w:space="0" w:color="auto"/>
                                            <w:right w:val="none" w:sz="0" w:space="0" w:color="auto"/>
                                          </w:divBdr>
                                          <w:divsChild>
                                            <w:div w:id="930359084">
                                              <w:marLeft w:val="0"/>
                                              <w:marRight w:val="0"/>
                                              <w:marTop w:val="0"/>
                                              <w:marBottom w:val="0"/>
                                              <w:divBdr>
                                                <w:top w:val="none" w:sz="0" w:space="0" w:color="auto"/>
                                                <w:left w:val="none" w:sz="0" w:space="0" w:color="auto"/>
                                                <w:bottom w:val="none" w:sz="0" w:space="0" w:color="auto"/>
                                                <w:right w:val="none" w:sz="0" w:space="0" w:color="auto"/>
                                              </w:divBdr>
                                            </w:div>
                                          </w:divsChild>
                                        </w:div>
                                        <w:div w:id="1480533926">
                                          <w:marLeft w:val="0"/>
                                          <w:marRight w:val="0"/>
                                          <w:marTop w:val="0"/>
                                          <w:marBottom w:val="0"/>
                                          <w:divBdr>
                                            <w:top w:val="none" w:sz="0" w:space="0" w:color="auto"/>
                                            <w:left w:val="none" w:sz="0" w:space="0" w:color="auto"/>
                                            <w:bottom w:val="none" w:sz="0" w:space="0" w:color="auto"/>
                                            <w:right w:val="none" w:sz="0" w:space="0" w:color="auto"/>
                                          </w:divBdr>
                                          <w:divsChild>
                                            <w:div w:id="898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40283">
                              <w:marLeft w:val="0"/>
                              <w:marRight w:val="0"/>
                              <w:marTop w:val="0"/>
                              <w:marBottom w:val="0"/>
                              <w:divBdr>
                                <w:top w:val="none" w:sz="0" w:space="0" w:color="auto"/>
                                <w:left w:val="none" w:sz="0" w:space="0" w:color="auto"/>
                                <w:bottom w:val="none" w:sz="0" w:space="0" w:color="auto"/>
                                <w:right w:val="none" w:sz="0" w:space="0" w:color="auto"/>
                              </w:divBdr>
                              <w:divsChild>
                                <w:div w:id="725028596">
                                  <w:marLeft w:val="0"/>
                                  <w:marRight w:val="0"/>
                                  <w:marTop w:val="0"/>
                                  <w:marBottom w:val="0"/>
                                  <w:divBdr>
                                    <w:top w:val="none" w:sz="0" w:space="0" w:color="auto"/>
                                    <w:left w:val="none" w:sz="0" w:space="0" w:color="auto"/>
                                    <w:bottom w:val="none" w:sz="0" w:space="0" w:color="auto"/>
                                    <w:right w:val="none" w:sz="0" w:space="0" w:color="auto"/>
                                  </w:divBdr>
                                  <w:divsChild>
                                    <w:div w:id="2127115282">
                                      <w:marLeft w:val="0"/>
                                      <w:marRight w:val="0"/>
                                      <w:marTop w:val="0"/>
                                      <w:marBottom w:val="0"/>
                                      <w:divBdr>
                                        <w:top w:val="none" w:sz="0" w:space="0" w:color="auto"/>
                                        <w:left w:val="none" w:sz="0" w:space="0" w:color="auto"/>
                                        <w:bottom w:val="none" w:sz="0" w:space="0" w:color="auto"/>
                                        <w:right w:val="none" w:sz="0" w:space="0" w:color="auto"/>
                                      </w:divBdr>
                                      <w:divsChild>
                                        <w:div w:id="53239361">
                                          <w:marLeft w:val="0"/>
                                          <w:marRight w:val="0"/>
                                          <w:marTop w:val="0"/>
                                          <w:marBottom w:val="0"/>
                                          <w:divBdr>
                                            <w:top w:val="none" w:sz="0" w:space="0" w:color="auto"/>
                                            <w:left w:val="none" w:sz="0" w:space="0" w:color="auto"/>
                                            <w:bottom w:val="none" w:sz="0" w:space="0" w:color="auto"/>
                                            <w:right w:val="none" w:sz="0" w:space="0" w:color="auto"/>
                                          </w:divBdr>
                                          <w:divsChild>
                                            <w:div w:id="363794831">
                                              <w:marLeft w:val="0"/>
                                              <w:marRight w:val="0"/>
                                              <w:marTop w:val="0"/>
                                              <w:marBottom w:val="0"/>
                                              <w:divBdr>
                                                <w:top w:val="none" w:sz="0" w:space="0" w:color="auto"/>
                                                <w:left w:val="none" w:sz="0" w:space="0" w:color="auto"/>
                                                <w:bottom w:val="none" w:sz="0" w:space="0" w:color="auto"/>
                                                <w:right w:val="none" w:sz="0" w:space="0" w:color="auto"/>
                                              </w:divBdr>
                                            </w:div>
                                            <w:div w:id="874735023">
                                              <w:marLeft w:val="0"/>
                                              <w:marRight w:val="0"/>
                                              <w:marTop w:val="0"/>
                                              <w:marBottom w:val="0"/>
                                              <w:divBdr>
                                                <w:top w:val="none" w:sz="0" w:space="0" w:color="auto"/>
                                                <w:left w:val="none" w:sz="0" w:space="0" w:color="auto"/>
                                                <w:bottom w:val="none" w:sz="0" w:space="0" w:color="auto"/>
                                                <w:right w:val="none" w:sz="0" w:space="0" w:color="auto"/>
                                              </w:divBdr>
                                              <w:divsChild>
                                                <w:div w:id="1287853948">
                                                  <w:marLeft w:val="0"/>
                                                  <w:marRight w:val="0"/>
                                                  <w:marTop w:val="0"/>
                                                  <w:marBottom w:val="0"/>
                                                  <w:divBdr>
                                                    <w:top w:val="none" w:sz="0" w:space="0" w:color="auto"/>
                                                    <w:left w:val="none" w:sz="0" w:space="0" w:color="auto"/>
                                                    <w:bottom w:val="none" w:sz="0" w:space="0" w:color="auto"/>
                                                    <w:right w:val="none" w:sz="0" w:space="0" w:color="auto"/>
                                                  </w:divBdr>
                                                  <w:divsChild>
                                                    <w:div w:id="659162398">
                                                      <w:marLeft w:val="0"/>
                                                      <w:marRight w:val="0"/>
                                                      <w:marTop w:val="0"/>
                                                      <w:marBottom w:val="0"/>
                                                      <w:divBdr>
                                                        <w:top w:val="none" w:sz="0" w:space="0" w:color="auto"/>
                                                        <w:left w:val="none" w:sz="0" w:space="0" w:color="auto"/>
                                                        <w:bottom w:val="none" w:sz="0" w:space="0" w:color="auto"/>
                                                        <w:right w:val="none" w:sz="0" w:space="0" w:color="auto"/>
                                                      </w:divBdr>
                                                      <w:divsChild>
                                                        <w:div w:id="986587676">
                                                          <w:marLeft w:val="0"/>
                                                          <w:marRight w:val="0"/>
                                                          <w:marTop w:val="0"/>
                                                          <w:marBottom w:val="0"/>
                                                          <w:divBdr>
                                                            <w:top w:val="none" w:sz="0" w:space="0" w:color="auto"/>
                                                            <w:left w:val="none" w:sz="0" w:space="0" w:color="auto"/>
                                                            <w:bottom w:val="none" w:sz="0" w:space="0" w:color="auto"/>
                                                            <w:right w:val="none" w:sz="0" w:space="0" w:color="auto"/>
                                                          </w:divBdr>
                                                          <w:divsChild>
                                                            <w:div w:id="19663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769159">
                                      <w:marLeft w:val="0"/>
                                      <w:marRight w:val="0"/>
                                      <w:marTop w:val="0"/>
                                      <w:marBottom w:val="0"/>
                                      <w:divBdr>
                                        <w:top w:val="none" w:sz="0" w:space="0" w:color="auto"/>
                                        <w:left w:val="none" w:sz="0" w:space="0" w:color="auto"/>
                                        <w:bottom w:val="none" w:sz="0" w:space="0" w:color="auto"/>
                                        <w:right w:val="none" w:sz="0" w:space="0" w:color="auto"/>
                                      </w:divBdr>
                                      <w:divsChild>
                                        <w:div w:id="514853598">
                                          <w:marLeft w:val="0"/>
                                          <w:marRight w:val="0"/>
                                          <w:marTop w:val="0"/>
                                          <w:marBottom w:val="0"/>
                                          <w:divBdr>
                                            <w:top w:val="none" w:sz="0" w:space="0" w:color="auto"/>
                                            <w:left w:val="none" w:sz="0" w:space="0" w:color="auto"/>
                                            <w:bottom w:val="none" w:sz="0" w:space="0" w:color="auto"/>
                                            <w:right w:val="none" w:sz="0" w:space="0" w:color="auto"/>
                                          </w:divBdr>
                                        </w:div>
                                      </w:divsChild>
                                    </w:div>
                                    <w:div w:id="694186660">
                                      <w:marLeft w:val="0"/>
                                      <w:marRight w:val="0"/>
                                      <w:marTop w:val="0"/>
                                      <w:marBottom w:val="0"/>
                                      <w:divBdr>
                                        <w:top w:val="none" w:sz="0" w:space="0" w:color="auto"/>
                                        <w:left w:val="none" w:sz="0" w:space="0" w:color="auto"/>
                                        <w:bottom w:val="none" w:sz="0" w:space="0" w:color="auto"/>
                                        <w:right w:val="none" w:sz="0" w:space="0" w:color="auto"/>
                                      </w:divBdr>
                                      <w:divsChild>
                                        <w:div w:id="1713770743">
                                          <w:marLeft w:val="0"/>
                                          <w:marRight w:val="0"/>
                                          <w:marTop w:val="0"/>
                                          <w:marBottom w:val="0"/>
                                          <w:divBdr>
                                            <w:top w:val="none" w:sz="0" w:space="0" w:color="auto"/>
                                            <w:left w:val="none" w:sz="0" w:space="0" w:color="auto"/>
                                            <w:bottom w:val="none" w:sz="0" w:space="0" w:color="auto"/>
                                            <w:right w:val="none" w:sz="0" w:space="0" w:color="auto"/>
                                          </w:divBdr>
                                          <w:divsChild>
                                            <w:div w:id="1369572101">
                                              <w:marLeft w:val="0"/>
                                              <w:marRight w:val="0"/>
                                              <w:marTop w:val="0"/>
                                              <w:marBottom w:val="0"/>
                                              <w:divBdr>
                                                <w:top w:val="none" w:sz="0" w:space="0" w:color="auto"/>
                                                <w:left w:val="none" w:sz="0" w:space="0" w:color="auto"/>
                                                <w:bottom w:val="none" w:sz="0" w:space="0" w:color="auto"/>
                                                <w:right w:val="none" w:sz="0" w:space="0" w:color="auto"/>
                                              </w:divBdr>
                                            </w:div>
                                          </w:divsChild>
                                        </w:div>
                                        <w:div w:id="573470326">
                                          <w:marLeft w:val="0"/>
                                          <w:marRight w:val="0"/>
                                          <w:marTop w:val="0"/>
                                          <w:marBottom w:val="0"/>
                                          <w:divBdr>
                                            <w:top w:val="none" w:sz="0" w:space="0" w:color="auto"/>
                                            <w:left w:val="none" w:sz="0" w:space="0" w:color="auto"/>
                                            <w:bottom w:val="none" w:sz="0" w:space="0" w:color="auto"/>
                                            <w:right w:val="none" w:sz="0" w:space="0" w:color="auto"/>
                                          </w:divBdr>
                                          <w:divsChild>
                                            <w:div w:id="14013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3865">
                              <w:marLeft w:val="0"/>
                              <w:marRight w:val="0"/>
                              <w:marTop w:val="0"/>
                              <w:marBottom w:val="0"/>
                              <w:divBdr>
                                <w:top w:val="none" w:sz="0" w:space="0" w:color="auto"/>
                                <w:left w:val="none" w:sz="0" w:space="0" w:color="auto"/>
                                <w:bottom w:val="none" w:sz="0" w:space="0" w:color="auto"/>
                                <w:right w:val="none" w:sz="0" w:space="0" w:color="auto"/>
                              </w:divBdr>
                              <w:divsChild>
                                <w:div w:id="14384847">
                                  <w:marLeft w:val="0"/>
                                  <w:marRight w:val="0"/>
                                  <w:marTop w:val="0"/>
                                  <w:marBottom w:val="0"/>
                                  <w:divBdr>
                                    <w:top w:val="none" w:sz="0" w:space="0" w:color="auto"/>
                                    <w:left w:val="none" w:sz="0" w:space="0" w:color="auto"/>
                                    <w:bottom w:val="none" w:sz="0" w:space="0" w:color="auto"/>
                                    <w:right w:val="none" w:sz="0" w:space="0" w:color="auto"/>
                                  </w:divBdr>
                                  <w:divsChild>
                                    <w:div w:id="1245845466">
                                      <w:marLeft w:val="0"/>
                                      <w:marRight w:val="0"/>
                                      <w:marTop w:val="0"/>
                                      <w:marBottom w:val="0"/>
                                      <w:divBdr>
                                        <w:top w:val="none" w:sz="0" w:space="0" w:color="auto"/>
                                        <w:left w:val="none" w:sz="0" w:space="0" w:color="auto"/>
                                        <w:bottom w:val="none" w:sz="0" w:space="0" w:color="auto"/>
                                        <w:right w:val="none" w:sz="0" w:space="0" w:color="auto"/>
                                      </w:divBdr>
                                      <w:divsChild>
                                        <w:div w:id="328102585">
                                          <w:marLeft w:val="0"/>
                                          <w:marRight w:val="0"/>
                                          <w:marTop w:val="0"/>
                                          <w:marBottom w:val="0"/>
                                          <w:divBdr>
                                            <w:top w:val="none" w:sz="0" w:space="0" w:color="auto"/>
                                            <w:left w:val="none" w:sz="0" w:space="0" w:color="auto"/>
                                            <w:bottom w:val="none" w:sz="0" w:space="0" w:color="auto"/>
                                            <w:right w:val="none" w:sz="0" w:space="0" w:color="auto"/>
                                          </w:divBdr>
                                          <w:divsChild>
                                            <w:div w:id="1745223815">
                                              <w:marLeft w:val="0"/>
                                              <w:marRight w:val="0"/>
                                              <w:marTop w:val="0"/>
                                              <w:marBottom w:val="0"/>
                                              <w:divBdr>
                                                <w:top w:val="none" w:sz="0" w:space="0" w:color="auto"/>
                                                <w:left w:val="none" w:sz="0" w:space="0" w:color="auto"/>
                                                <w:bottom w:val="none" w:sz="0" w:space="0" w:color="auto"/>
                                                <w:right w:val="none" w:sz="0" w:space="0" w:color="auto"/>
                                              </w:divBdr>
                                            </w:div>
                                            <w:div w:id="797331746">
                                              <w:marLeft w:val="0"/>
                                              <w:marRight w:val="0"/>
                                              <w:marTop w:val="0"/>
                                              <w:marBottom w:val="0"/>
                                              <w:divBdr>
                                                <w:top w:val="none" w:sz="0" w:space="0" w:color="auto"/>
                                                <w:left w:val="none" w:sz="0" w:space="0" w:color="auto"/>
                                                <w:bottom w:val="none" w:sz="0" w:space="0" w:color="auto"/>
                                                <w:right w:val="none" w:sz="0" w:space="0" w:color="auto"/>
                                              </w:divBdr>
                                              <w:divsChild>
                                                <w:div w:id="21464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9612">
                                      <w:marLeft w:val="0"/>
                                      <w:marRight w:val="0"/>
                                      <w:marTop w:val="0"/>
                                      <w:marBottom w:val="0"/>
                                      <w:divBdr>
                                        <w:top w:val="none" w:sz="0" w:space="0" w:color="auto"/>
                                        <w:left w:val="none" w:sz="0" w:space="0" w:color="auto"/>
                                        <w:bottom w:val="none" w:sz="0" w:space="0" w:color="auto"/>
                                        <w:right w:val="none" w:sz="0" w:space="0" w:color="auto"/>
                                      </w:divBdr>
                                      <w:divsChild>
                                        <w:div w:id="1906529446">
                                          <w:marLeft w:val="0"/>
                                          <w:marRight w:val="0"/>
                                          <w:marTop w:val="0"/>
                                          <w:marBottom w:val="0"/>
                                          <w:divBdr>
                                            <w:top w:val="none" w:sz="0" w:space="0" w:color="auto"/>
                                            <w:left w:val="none" w:sz="0" w:space="0" w:color="auto"/>
                                            <w:bottom w:val="none" w:sz="0" w:space="0" w:color="auto"/>
                                            <w:right w:val="none" w:sz="0" w:space="0" w:color="auto"/>
                                          </w:divBdr>
                                        </w:div>
                                      </w:divsChild>
                                    </w:div>
                                    <w:div w:id="1041782019">
                                      <w:marLeft w:val="0"/>
                                      <w:marRight w:val="0"/>
                                      <w:marTop w:val="0"/>
                                      <w:marBottom w:val="0"/>
                                      <w:divBdr>
                                        <w:top w:val="none" w:sz="0" w:space="0" w:color="auto"/>
                                        <w:left w:val="none" w:sz="0" w:space="0" w:color="auto"/>
                                        <w:bottom w:val="none" w:sz="0" w:space="0" w:color="auto"/>
                                        <w:right w:val="none" w:sz="0" w:space="0" w:color="auto"/>
                                      </w:divBdr>
                                      <w:divsChild>
                                        <w:div w:id="953558892">
                                          <w:marLeft w:val="0"/>
                                          <w:marRight w:val="0"/>
                                          <w:marTop w:val="0"/>
                                          <w:marBottom w:val="0"/>
                                          <w:divBdr>
                                            <w:top w:val="none" w:sz="0" w:space="0" w:color="auto"/>
                                            <w:left w:val="none" w:sz="0" w:space="0" w:color="auto"/>
                                            <w:bottom w:val="none" w:sz="0" w:space="0" w:color="auto"/>
                                            <w:right w:val="none" w:sz="0" w:space="0" w:color="auto"/>
                                          </w:divBdr>
                                          <w:divsChild>
                                            <w:div w:id="1300763457">
                                              <w:marLeft w:val="0"/>
                                              <w:marRight w:val="0"/>
                                              <w:marTop w:val="0"/>
                                              <w:marBottom w:val="0"/>
                                              <w:divBdr>
                                                <w:top w:val="none" w:sz="0" w:space="0" w:color="auto"/>
                                                <w:left w:val="none" w:sz="0" w:space="0" w:color="auto"/>
                                                <w:bottom w:val="none" w:sz="0" w:space="0" w:color="auto"/>
                                                <w:right w:val="none" w:sz="0" w:space="0" w:color="auto"/>
                                              </w:divBdr>
                                            </w:div>
                                          </w:divsChild>
                                        </w:div>
                                        <w:div w:id="713119655">
                                          <w:marLeft w:val="0"/>
                                          <w:marRight w:val="0"/>
                                          <w:marTop w:val="0"/>
                                          <w:marBottom w:val="0"/>
                                          <w:divBdr>
                                            <w:top w:val="none" w:sz="0" w:space="0" w:color="auto"/>
                                            <w:left w:val="none" w:sz="0" w:space="0" w:color="auto"/>
                                            <w:bottom w:val="none" w:sz="0" w:space="0" w:color="auto"/>
                                            <w:right w:val="none" w:sz="0" w:space="0" w:color="auto"/>
                                          </w:divBdr>
                                          <w:divsChild>
                                            <w:div w:id="20286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08550">
                              <w:marLeft w:val="0"/>
                              <w:marRight w:val="0"/>
                              <w:marTop w:val="0"/>
                              <w:marBottom w:val="0"/>
                              <w:divBdr>
                                <w:top w:val="none" w:sz="0" w:space="0" w:color="auto"/>
                                <w:left w:val="none" w:sz="0" w:space="0" w:color="auto"/>
                                <w:bottom w:val="none" w:sz="0" w:space="0" w:color="auto"/>
                                <w:right w:val="none" w:sz="0" w:space="0" w:color="auto"/>
                              </w:divBdr>
                              <w:divsChild>
                                <w:div w:id="1447626678">
                                  <w:marLeft w:val="0"/>
                                  <w:marRight w:val="0"/>
                                  <w:marTop w:val="0"/>
                                  <w:marBottom w:val="0"/>
                                  <w:divBdr>
                                    <w:top w:val="none" w:sz="0" w:space="0" w:color="auto"/>
                                    <w:left w:val="none" w:sz="0" w:space="0" w:color="auto"/>
                                    <w:bottom w:val="none" w:sz="0" w:space="0" w:color="auto"/>
                                    <w:right w:val="none" w:sz="0" w:space="0" w:color="auto"/>
                                  </w:divBdr>
                                  <w:divsChild>
                                    <w:div w:id="1581714031">
                                      <w:marLeft w:val="0"/>
                                      <w:marRight w:val="0"/>
                                      <w:marTop w:val="0"/>
                                      <w:marBottom w:val="0"/>
                                      <w:divBdr>
                                        <w:top w:val="none" w:sz="0" w:space="0" w:color="auto"/>
                                        <w:left w:val="none" w:sz="0" w:space="0" w:color="auto"/>
                                        <w:bottom w:val="none" w:sz="0" w:space="0" w:color="auto"/>
                                        <w:right w:val="none" w:sz="0" w:space="0" w:color="auto"/>
                                      </w:divBdr>
                                      <w:divsChild>
                                        <w:div w:id="1225487547">
                                          <w:marLeft w:val="0"/>
                                          <w:marRight w:val="0"/>
                                          <w:marTop w:val="0"/>
                                          <w:marBottom w:val="0"/>
                                          <w:divBdr>
                                            <w:top w:val="none" w:sz="0" w:space="0" w:color="auto"/>
                                            <w:left w:val="none" w:sz="0" w:space="0" w:color="auto"/>
                                            <w:bottom w:val="none" w:sz="0" w:space="0" w:color="auto"/>
                                            <w:right w:val="none" w:sz="0" w:space="0" w:color="auto"/>
                                          </w:divBdr>
                                          <w:divsChild>
                                            <w:div w:id="1885024721">
                                              <w:marLeft w:val="0"/>
                                              <w:marRight w:val="0"/>
                                              <w:marTop w:val="0"/>
                                              <w:marBottom w:val="0"/>
                                              <w:divBdr>
                                                <w:top w:val="none" w:sz="0" w:space="0" w:color="auto"/>
                                                <w:left w:val="none" w:sz="0" w:space="0" w:color="auto"/>
                                                <w:bottom w:val="none" w:sz="0" w:space="0" w:color="auto"/>
                                                <w:right w:val="none" w:sz="0" w:space="0" w:color="auto"/>
                                              </w:divBdr>
                                            </w:div>
                                            <w:div w:id="579875635">
                                              <w:marLeft w:val="0"/>
                                              <w:marRight w:val="0"/>
                                              <w:marTop w:val="0"/>
                                              <w:marBottom w:val="0"/>
                                              <w:divBdr>
                                                <w:top w:val="none" w:sz="0" w:space="0" w:color="auto"/>
                                                <w:left w:val="none" w:sz="0" w:space="0" w:color="auto"/>
                                                <w:bottom w:val="none" w:sz="0" w:space="0" w:color="auto"/>
                                                <w:right w:val="none" w:sz="0" w:space="0" w:color="auto"/>
                                              </w:divBdr>
                                              <w:divsChild>
                                                <w:div w:id="695082403">
                                                  <w:marLeft w:val="0"/>
                                                  <w:marRight w:val="0"/>
                                                  <w:marTop w:val="0"/>
                                                  <w:marBottom w:val="0"/>
                                                  <w:divBdr>
                                                    <w:top w:val="none" w:sz="0" w:space="0" w:color="auto"/>
                                                    <w:left w:val="none" w:sz="0" w:space="0" w:color="auto"/>
                                                    <w:bottom w:val="none" w:sz="0" w:space="0" w:color="auto"/>
                                                    <w:right w:val="none" w:sz="0" w:space="0" w:color="auto"/>
                                                  </w:divBdr>
                                                  <w:divsChild>
                                                    <w:div w:id="77756966">
                                                      <w:marLeft w:val="0"/>
                                                      <w:marRight w:val="0"/>
                                                      <w:marTop w:val="0"/>
                                                      <w:marBottom w:val="0"/>
                                                      <w:divBdr>
                                                        <w:top w:val="none" w:sz="0" w:space="0" w:color="auto"/>
                                                        <w:left w:val="none" w:sz="0" w:space="0" w:color="auto"/>
                                                        <w:bottom w:val="none" w:sz="0" w:space="0" w:color="auto"/>
                                                        <w:right w:val="none" w:sz="0" w:space="0" w:color="auto"/>
                                                      </w:divBdr>
                                                      <w:divsChild>
                                                        <w:div w:id="297029768">
                                                          <w:marLeft w:val="0"/>
                                                          <w:marRight w:val="0"/>
                                                          <w:marTop w:val="0"/>
                                                          <w:marBottom w:val="0"/>
                                                          <w:divBdr>
                                                            <w:top w:val="none" w:sz="0" w:space="0" w:color="auto"/>
                                                            <w:left w:val="none" w:sz="0" w:space="0" w:color="auto"/>
                                                            <w:bottom w:val="none" w:sz="0" w:space="0" w:color="auto"/>
                                                            <w:right w:val="none" w:sz="0" w:space="0" w:color="auto"/>
                                                          </w:divBdr>
                                                          <w:divsChild>
                                                            <w:div w:id="17639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00176">
                                      <w:marLeft w:val="0"/>
                                      <w:marRight w:val="0"/>
                                      <w:marTop w:val="0"/>
                                      <w:marBottom w:val="0"/>
                                      <w:divBdr>
                                        <w:top w:val="none" w:sz="0" w:space="0" w:color="auto"/>
                                        <w:left w:val="none" w:sz="0" w:space="0" w:color="auto"/>
                                        <w:bottom w:val="none" w:sz="0" w:space="0" w:color="auto"/>
                                        <w:right w:val="none" w:sz="0" w:space="0" w:color="auto"/>
                                      </w:divBdr>
                                      <w:divsChild>
                                        <w:div w:id="340473447">
                                          <w:marLeft w:val="0"/>
                                          <w:marRight w:val="0"/>
                                          <w:marTop w:val="0"/>
                                          <w:marBottom w:val="0"/>
                                          <w:divBdr>
                                            <w:top w:val="none" w:sz="0" w:space="0" w:color="auto"/>
                                            <w:left w:val="none" w:sz="0" w:space="0" w:color="auto"/>
                                            <w:bottom w:val="none" w:sz="0" w:space="0" w:color="auto"/>
                                            <w:right w:val="none" w:sz="0" w:space="0" w:color="auto"/>
                                          </w:divBdr>
                                        </w:div>
                                      </w:divsChild>
                                    </w:div>
                                    <w:div w:id="1159492995">
                                      <w:marLeft w:val="0"/>
                                      <w:marRight w:val="0"/>
                                      <w:marTop w:val="0"/>
                                      <w:marBottom w:val="0"/>
                                      <w:divBdr>
                                        <w:top w:val="none" w:sz="0" w:space="0" w:color="auto"/>
                                        <w:left w:val="none" w:sz="0" w:space="0" w:color="auto"/>
                                        <w:bottom w:val="none" w:sz="0" w:space="0" w:color="auto"/>
                                        <w:right w:val="none" w:sz="0" w:space="0" w:color="auto"/>
                                      </w:divBdr>
                                      <w:divsChild>
                                        <w:div w:id="1784492194">
                                          <w:marLeft w:val="0"/>
                                          <w:marRight w:val="0"/>
                                          <w:marTop w:val="0"/>
                                          <w:marBottom w:val="0"/>
                                          <w:divBdr>
                                            <w:top w:val="none" w:sz="0" w:space="0" w:color="auto"/>
                                            <w:left w:val="none" w:sz="0" w:space="0" w:color="auto"/>
                                            <w:bottom w:val="none" w:sz="0" w:space="0" w:color="auto"/>
                                            <w:right w:val="none" w:sz="0" w:space="0" w:color="auto"/>
                                          </w:divBdr>
                                          <w:divsChild>
                                            <w:div w:id="1214273418">
                                              <w:marLeft w:val="0"/>
                                              <w:marRight w:val="0"/>
                                              <w:marTop w:val="0"/>
                                              <w:marBottom w:val="0"/>
                                              <w:divBdr>
                                                <w:top w:val="none" w:sz="0" w:space="0" w:color="auto"/>
                                                <w:left w:val="none" w:sz="0" w:space="0" w:color="auto"/>
                                                <w:bottom w:val="none" w:sz="0" w:space="0" w:color="auto"/>
                                                <w:right w:val="none" w:sz="0" w:space="0" w:color="auto"/>
                                              </w:divBdr>
                                            </w:div>
                                          </w:divsChild>
                                        </w:div>
                                        <w:div w:id="1167942174">
                                          <w:marLeft w:val="0"/>
                                          <w:marRight w:val="0"/>
                                          <w:marTop w:val="0"/>
                                          <w:marBottom w:val="0"/>
                                          <w:divBdr>
                                            <w:top w:val="none" w:sz="0" w:space="0" w:color="auto"/>
                                            <w:left w:val="none" w:sz="0" w:space="0" w:color="auto"/>
                                            <w:bottom w:val="none" w:sz="0" w:space="0" w:color="auto"/>
                                            <w:right w:val="none" w:sz="0" w:space="0" w:color="auto"/>
                                          </w:divBdr>
                                          <w:divsChild>
                                            <w:div w:id="11184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73788">
                              <w:marLeft w:val="0"/>
                              <w:marRight w:val="0"/>
                              <w:marTop w:val="0"/>
                              <w:marBottom w:val="0"/>
                              <w:divBdr>
                                <w:top w:val="none" w:sz="0" w:space="0" w:color="auto"/>
                                <w:left w:val="none" w:sz="0" w:space="0" w:color="auto"/>
                                <w:bottom w:val="none" w:sz="0" w:space="0" w:color="auto"/>
                                <w:right w:val="none" w:sz="0" w:space="0" w:color="auto"/>
                              </w:divBdr>
                              <w:divsChild>
                                <w:div w:id="1353335337">
                                  <w:marLeft w:val="0"/>
                                  <w:marRight w:val="0"/>
                                  <w:marTop w:val="0"/>
                                  <w:marBottom w:val="0"/>
                                  <w:divBdr>
                                    <w:top w:val="none" w:sz="0" w:space="0" w:color="auto"/>
                                    <w:left w:val="none" w:sz="0" w:space="0" w:color="auto"/>
                                    <w:bottom w:val="none" w:sz="0" w:space="0" w:color="auto"/>
                                    <w:right w:val="none" w:sz="0" w:space="0" w:color="auto"/>
                                  </w:divBdr>
                                  <w:divsChild>
                                    <w:div w:id="1633822765">
                                      <w:marLeft w:val="0"/>
                                      <w:marRight w:val="0"/>
                                      <w:marTop w:val="0"/>
                                      <w:marBottom w:val="0"/>
                                      <w:divBdr>
                                        <w:top w:val="none" w:sz="0" w:space="0" w:color="auto"/>
                                        <w:left w:val="none" w:sz="0" w:space="0" w:color="auto"/>
                                        <w:bottom w:val="none" w:sz="0" w:space="0" w:color="auto"/>
                                        <w:right w:val="none" w:sz="0" w:space="0" w:color="auto"/>
                                      </w:divBdr>
                                      <w:divsChild>
                                        <w:div w:id="1357269256">
                                          <w:marLeft w:val="0"/>
                                          <w:marRight w:val="0"/>
                                          <w:marTop w:val="0"/>
                                          <w:marBottom w:val="0"/>
                                          <w:divBdr>
                                            <w:top w:val="none" w:sz="0" w:space="0" w:color="auto"/>
                                            <w:left w:val="none" w:sz="0" w:space="0" w:color="auto"/>
                                            <w:bottom w:val="none" w:sz="0" w:space="0" w:color="auto"/>
                                            <w:right w:val="none" w:sz="0" w:space="0" w:color="auto"/>
                                          </w:divBdr>
                                          <w:divsChild>
                                            <w:div w:id="1034231632">
                                              <w:marLeft w:val="0"/>
                                              <w:marRight w:val="0"/>
                                              <w:marTop w:val="0"/>
                                              <w:marBottom w:val="0"/>
                                              <w:divBdr>
                                                <w:top w:val="none" w:sz="0" w:space="0" w:color="auto"/>
                                                <w:left w:val="none" w:sz="0" w:space="0" w:color="auto"/>
                                                <w:bottom w:val="none" w:sz="0" w:space="0" w:color="auto"/>
                                                <w:right w:val="none" w:sz="0" w:space="0" w:color="auto"/>
                                              </w:divBdr>
                                            </w:div>
                                            <w:div w:id="1734504601">
                                              <w:marLeft w:val="0"/>
                                              <w:marRight w:val="0"/>
                                              <w:marTop w:val="0"/>
                                              <w:marBottom w:val="0"/>
                                              <w:divBdr>
                                                <w:top w:val="none" w:sz="0" w:space="0" w:color="auto"/>
                                                <w:left w:val="none" w:sz="0" w:space="0" w:color="auto"/>
                                                <w:bottom w:val="none" w:sz="0" w:space="0" w:color="auto"/>
                                                <w:right w:val="none" w:sz="0" w:space="0" w:color="auto"/>
                                              </w:divBdr>
                                              <w:divsChild>
                                                <w:div w:id="635989876">
                                                  <w:marLeft w:val="0"/>
                                                  <w:marRight w:val="0"/>
                                                  <w:marTop w:val="0"/>
                                                  <w:marBottom w:val="0"/>
                                                  <w:divBdr>
                                                    <w:top w:val="none" w:sz="0" w:space="0" w:color="auto"/>
                                                    <w:left w:val="none" w:sz="0" w:space="0" w:color="auto"/>
                                                    <w:bottom w:val="none" w:sz="0" w:space="0" w:color="auto"/>
                                                    <w:right w:val="none" w:sz="0" w:space="0" w:color="auto"/>
                                                  </w:divBdr>
                                                  <w:divsChild>
                                                    <w:div w:id="1439056645">
                                                      <w:marLeft w:val="0"/>
                                                      <w:marRight w:val="0"/>
                                                      <w:marTop w:val="0"/>
                                                      <w:marBottom w:val="0"/>
                                                      <w:divBdr>
                                                        <w:top w:val="none" w:sz="0" w:space="0" w:color="auto"/>
                                                        <w:left w:val="none" w:sz="0" w:space="0" w:color="auto"/>
                                                        <w:bottom w:val="none" w:sz="0" w:space="0" w:color="auto"/>
                                                        <w:right w:val="none" w:sz="0" w:space="0" w:color="auto"/>
                                                      </w:divBdr>
                                                      <w:divsChild>
                                                        <w:div w:id="376666626">
                                                          <w:marLeft w:val="0"/>
                                                          <w:marRight w:val="0"/>
                                                          <w:marTop w:val="0"/>
                                                          <w:marBottom w:val="0"/>
                                                          <w:divBdr>
                                                            <w:top w:val="none" w:sz="0" w:space="0" w:color="auto"/>
                                                            <w:left w:val="none" w:sz="0" w:space="0" w:color="auto"/>
                                                            <w:bottom w:val="none" w:sz="0" w:space="0" w:color="auto"/>
                                                            <w:right w:val="none" w:sz="0" w:space="0" w:color="auto"/>
                                                          </w:divBdr>
                                                          <w:divsChild>
                                                            <w:div w:id="19162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6892">
                                      <w:marLeft w:val="0"/>
                                      <w:marRight w:val="0"/>
                                      <w:marTop w:val="0"/>
                                      <w:marBottom w:val="0"/>
                                      <w:divBdr>
                                        <w:top w:val="none" w:sz="0" w:space="0" w:color="auto"/>
                                        <w:left w:val="none" w:sz="0" w:space="0" w:color="auto"/>
                                        <w:bottom w:val="none" w:sz="0" w:space="0" w:color="auto"/>
                                        <w:right w:val="none" w:sz="0" w:space="0" w:color="auto"/>
                                      </w:divBdr>
                                      <w:divsChild>
                                        <w:div w:id="314380121">
                                          <w:marLeft w:val="0"/>
                                          <w:marRight w:val="0"/>
                                          <w:marTop w:val="0"/>
                                          <w:marBottom w:val="0"/>
                                          <w:divBdr>
                                            <w:top w:val="none" w:sz="0" w:space="0" w:color="auto"/>
                                            <w:left w:val="none" w:sz="0" w:space="0" w:color="auto"/>
                                            <w:bottom w:val="none" w:sz="0" w:space="0" w:color="auto"/>
                                            <w:right w:val="none" w:sz="0" w:space="0" w:color="auto"/>
                                          </w:divBdr>
                                        </w:div>
                                      </w:divsChild>
                                    </w:div>
                                    <w:div w:id="650983713">
                                      <w:marLeft w:val="0"/>
                                      <w:marRight w:val="0"/>
                                      <w:marTop w:val="0"/>
                                      <w:marBottom w:val="0"/>
                                      <w:divBdr>
                                        <w:top w:val="none" w:sz="0" w:space="0" w:color="auto"/>
                                        <w:left w:val="none" w:sz="0" w:space="0" w:color="auto"/>
                                        <w:bottom w:val="none" w:sz="0" w:space="0" w:color="auto"/>
                                        <w:right w:val="none" w:sz="0" w:space="0" w:color="auto"/>
                                      </w:divBdr>
                                      <w:divsChild>
                                        <w:div w:id="659310182">
                                          <w:marLeft w:val="0"/>
                                          <w:marRight w:val="0"/>
                                          <w:marTop w:val="0"/>
                                          <w:marBottom w:val="0"/>
                                          <w:divBdr>
                                            <w:top w:val="none" w:sz="0" w:space="0" w:color="auto"/>
                                            <w:left w:val="none" w:sz="0" w:space="0" w:color="auto"/>
                                            <w:bottom w:val="none" w:sz="0" w:space="0" w:color="auto"/>
                                            <w:right w:val="none" w:sz="0" w:space="0" w:color="auto"/>
                                          </w:divBdr>
                                          <w:divsChild>
                                            <w:div w:id="1589581029">
                                              <w:marLeft w:val="0"/>
                                              <w:marRight w:val="0"/>
                                              <w:marTop w:val="0"/>
                                              <w:marBottom w:val="0"/>
                                              <w:divBdr>
                                                <w:top w:val="none" w:sz="0" w:space="0" w:color="auto"/>
                                                <w:left w:val="none" w:sz="0" w:space="0" w:color="auto"/>
                                                <w:bottom w:val="none" w:sz="0" w:space="0" w:color="auto"/>
                                                <w:right w:val="none" w:sz="0" w:space="0" w:color="auto"/>
                                              </w:divBdr>
                                            </w:div>
                                          </w:divsChild>
                                        </w:div>
                                        <w:div w:id="1188715280">
                                          <w:marLeft w:val="0"/>
                                          <w:marRight w:val="0"/>
                                          <w:marTop w:val="0"/>
                                          <w:marBottom w:val="0"/>
                                          <w:divBdr>
                                            <w:top w:val="none" w:sz="0" w:space="0" w:color="auto"/>
                                            <w:left w:val="none" w:sz="0" w:space="0" w:color="auto"/>
                                            <w:bottom w:val="none" w:sz="0" w:space="0" w:color="auto"/>
                                            <w:right w:val="none" w:sz="0" w:space="0" w:color="auto"/>
                                          </w:divBdr>
                                          <w:divsChild>
                                            <w:div w:id="14412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49690">
                              <w:marLeft w:val="0"/>
                              <w:marRight w:val="0"/>
                              <w:marTop w:val="0"/>
                              <w:marBottom w:val="0"/>
                              <w:divBdr>
                                <w:top w:val="none" w:sz="0" w:space="0" w:color="auto"/>
                                <w:left w:val="none" w:sz="0" w:space="0" w:color="auto"/>
                                <w:bottom w:val="none" w:sz="0" w:space="0" w:color="auto"/>
                                <w:right w:val="none" w:sz="0" w:space="0" w:color="auto"/>
                              </w:divBdr>
                              <w:divsChild>
                                <w:div w:id="1781414787">
                                  <w:marLeft w:val="0"/>
                                  <w:marRight w:val="0"/>
                                  <w:marTop w:val="0"/>
                                  <w:marBottom w:val="0"/>
                                  <w:divBdr>
                                    <w:top w:val="none" w:sz="0" w:space="0" w:color="auto"/>
                                    <w:left w:val="none" w:sz="0" w:space="0" w:color="auto"/>
                                    <w:bottom w:val="none" w:sz="0" w:space="0" w:color="auto"/>
                                    <w:right w:val="none" w:sz="0" w:space="0" w:color="auto"/>
                                  </w:divBdr>
                                  <w:divsChild>
                                    <w:div w:id="1468235122">
                                      <w:marLeft w:val="0"/>
                                      <w:marRight w:val="0"/>
                                      <w:marTop w:val="0"/>
                                      <w:marBottom w:val="0"/>
                                      <w:divBdr>
                                        <w:top w:val="none" w:sz="0" w:space="0" w:color="auto"/>
                                        <w:left w:val="none" w:sz="0" w:space="0" w:color="auto"/>
                                        <w:bottom w:val="none" w:sz="0" w:space="0" w:color="auto"/>
                                        <w:right w:val="none" w:sz="0" w:space="0" w:color="auto"/>
                                      </w:divBdr>
                                      <w:divsChild>
                                        <w:div w:id="1550875155">
                                          <w:marLeft w:val="0"/>
                                          <w:marRight w:val="0"/>
                                          <w:marTop w:val="0"/>
                                          <w:marBottom w:val="0"/>
                                          <w:divBdr>
                                            <w:top w:val="none" w:sz="0" w:space="0" w:color="auto"/>
                                            <w:left w:val="none" w:sz="0" w:space="0" w:color="auto"/>
                                            <w:bottom w:val="none" w:sz="0" w:space="0" w:color="auto"/>
                                            <w:right w:val="none" w:sz="0" w:space="0" w:color="auto"/>
                                          </w:divBdr>
                                          <w:divsChild>
                                            <w:div w:id="1949963958">
                                              <w:marLeft w:val="0"/>
                                              <w:marRight w:val="0"/>
                                              <w:marTop w:val="0"/>
                                              <w:marBottom w:val="0"/>
                                              <w:divBdr>
                                                <w:top w:val="none" w:sz="0" w:space="0" w:color="auto"/>
                                                <w:left w:val="none" w:sz="0" w:space="0" w:color="auto"/>
                                                <w:bottom w:val="none" w:sz="0" w:space="0" w:color="auto"/>
                                                <w:right w:val="none" w:sz="0" w:space="0" w:color="auto"/>
                                              </w:divBdr>
                                            </w:div>
                                            <w:div w:id="1453749889">
                                              <w:marLeft w:val="0"/>
                                              <w:marRight w:val="0"/>
                                              <w:marTop w:val="0"/>
                                              <w:marBottom w:val="0"/>
                                              <w:divBdr>
                                                <w:top w:val="none" w:sz="0" w:space="0" w:color="auto"/>
                                                <w:left w:val="none" w:sz="0" w:space="0" w:color="auto"/>
                                                <w:bottom w:val="none" w:sz="0" w:space="0" w:color="auto"/>
                                                <w:right w:val="none" w:sz="0" w:space="0" w:color="auto"/>
                                              </w:divBdr>
                                              <w:divsChild>
                                                <w:div w:id="1113552386">
                                                  <w:marLeft w:val="0"/>
                                                  <w:marRight w:val="0"/>
                                                  <w:marTop w:val="0"/>
                                                  <w:marBottom w:val="0"/>
                                                  <w:divBdr>
                                                    <w:top w:val="none" w:sz="0" w:space="0" w:color="auto"/>
                                                    <w:left w:val="none" w:sz="0" w:space="0" w:color="auto"/>
                                                    <w:bottom w:val="none" w:sz="0" w:space="0" w:color="auto"/>
                                                    <w:right w:val="none" w:sz="0" w:space="0" w:color="auto"/>
                                                  </w:divBdr>
                                                  <w:divsChild>
                                                    <w:div w:id="81991196">
                                                      <w:marLeft w:val="0"/>
                                                      <w:marRight w:val="0"/>
                                                      <w:marTop w:val="0"/>
                                                      <w:marBottom w:val="0"/>
                                                      <w:divBdr>
                                                        <w:top w:val="none" w:sz="0" w:space="0" w:color="auto"/>
                                                        <w:left w:val="none" w:sz="0" w:space="0" w:color="auto"/>
                                                        <w:bottom w:val="none" w:sz="0" w:space="0" w:color="auto"/>
                                                        <w:right w:val="none" w:sz="0" w:space="0" w:color="auto"/>
                                                      </w:divBdr>
                                                      <w:divsChild>
                                                        <w:div w:id="1626426236">
                                                          <w:marLeft w:val="0"/>
                                                          <w:marRight w:val="0"/>
                                                          <w:marTop w:val="0"/>
                                                          <w:marBottom w:val="0"/>
                                                          <w:divBdr>
                                                            <w:top w:val="none" w:sz="0" w:space="0" w:color="auto"/>
                                                            <w:left w:val="none" w:sz="0" w:space="0" w:color="auto"/>
                                                            <w:bottom w:val="none" w:sz="0" w:space="0" w:color="auto"/>
                                                            <w:right w:val="none" w:sz="0" w:space="0" w:color="auto"/>
                                                          </w:divBdr>
                                                          <w:divsChild>
                                                            <w:div w:id="20030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41595">
                                      <w:marLeft w:val="0"/>
                                      <w:marRight w:val="0"/>
                                      <w:marTop w:val="0"/>
                                      <w:marBottom w:val="0"/>
                                      <w:divBdr>
                                        <w:top w:val="none" w:sz="0" w:space="0" w:color="auto"/>
                                        <w:left w:val="none" w:sz="0" w:space="0" w:color="auto"/>
                                        <w:bottom w:val="none" w:sz="0" w:space="0" w:color="auto"/>
                                        <w:right w:val="none" w:sz="0" w:space="0" w:color="auto"/>
                                      </w:divBdr>
                                      <w:divsChild>
                                        <w:div w:id="1661931635">
                                          <w:marLeft w:val="0"/>
                                          <w:marRight w:val="0"/>
                                          <w:marTop w:val="0"/>
                                          <w:marBottom w:val="0"/>
                                          <w:divBdr>
                                            <w:top w:val="none" w:sz="0" w:space="0" w:color="auto"/>
                                            <w:left w:val="none" w:sz="0" w:space="0" w:color="auto"/>
                                            <w:bottom w:val="none" w:sz="0" w:space="0" w:color="auto"/>
                                            <w:right w:val="none" w:sz="0" w:space="0" w:color="auto"/>
                                          </w:divBdr>
                                        </w:div>
                                      </w:divsChild>
                                    </w:div>
                                    <w:div w:id="1052584168">
                                      <w:marLeft w:val="0"/>
                                      <w:marRight w:val="0"/>
                                      <w:marTop w:val="0"/>
                                      <w:marBottom w:val="0"/>
                                      <w:divBdr>
                                        <w:top w:val="none" w:sz="0" w:space="0" w:color="auto"/>
                                        <w:left w:val="none" w:sz="0" w:space="0" w:color="auto"/>
                                        <w:bottom w:val="none" w:sz="0" w:space="0" w:color="auto"/>
                                        <w:right w:val="none" w:sz="0" w:space="0" w:color="auto"/>
                                      </w:divBdr>
                                      <w:divsChild>
                                        <w:div w:id="527328228">
                                          <w:marLeft w:val="0"/>
                                          <w:marRight w:val="0"/>
                                          <w:marTop w:val="0"/>
                                          <w:marBottom w:val="0"/>
                                          <w:divBdr>
                                            <w:top w:val="none" w:sz="0" w:space="0" w:color="auto"/>
                                            <w:left w:val="none" w:sz="0" w:space="0" w:color="auto"/>
                                            <w:bottom w:val="none" w:sz="0" w:space="0" w:color="auto"/>
                                            <w:right w:val="none" w:sz="0" w:space="0" w:color="auto"/>
                                          </w:divBdr>
                                          <w:divsChild>
                                            <w:div w:id="2121875775">
                                              <w:marLeft w:val="0"/>
                                              <w:marRight w:val="0"/>
                                              <w:marTop w:val="0"/>
                                              <w:marBottom w:val="0"/>
                                              <w:divBdr>
                                                <w:top w:val="none" w:sz="0" w:space="0" w:color="auto"/>
                                                <w:left w:val="none" w:sz="0" w:space="0" w:color="auto"/>
                                                <w:bottom w:val="none" w:sz="0" w:space="0" w:color="auto"/>
                                                <w:right w:val="none" w:sz="0" w:space="0" w:color="auto"/>
                                              </w:divBdr>
                                            </w:div>
                                          </w:divsChild>
                                        </w:div>
                                        <w:div w:id="1947619128">
                                          <w:marLeft w:val="0"/>
                                          <w:marRight w:val="0"/>
                                          <w:marTop w:val="0"/>
                                          <w:marBottom w:val="0"/>
                                          <w:divBdr>
                                            <w:top w:val="none" w:sz="0" w:space="0" w:color="auto"/>
                                            <w:left w:val="none" w:sz="0" w:space="0" w:color="auto"/>
                                            <w:bottom w:val="none" w:sz="0" w:space="0" w:color="auto"/>
                                            <w:right w:val="none" w:sz="0" w:space="0" w:color="auto"/>
                                          </w:divBdr>
                                          <w:divsChild>
                                            <w:div w:id="11764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09169">
                              <w:marLeft w:val="0"/>
                              <w:marRight w:val="0"/>
                              <w:marTop w:val="0"/>
                              <w:marBottom w:val="0"/>
                              <w:divBdr>
                                <w:top w:val="none" w:sz="0" w:space="0" w:color="auto"/>
                                <w:left w:val="none" w:sz="0" w:space="0" w:color="auto"/>
                                <w:bottom w:val="none" w:sz="0" w:space="0" w:color="auto"/>
                                <w:right w:val="none" w:sz="0" w:space="0" w:color="auto"/>
                              </w:divBdr>
                              <w:divsChild>
                                <w:div w:id="1059984334">
                                  <w:marLeft w:val="0"/>
                                  <w:marRight w:val="0"/>
                                  <w:marTop w:val="0"/>
                                  <w:marBottom w:val="0"/>
                                  <w:divBdr>
                                    <w:top w:val="none" w:sz="0" w:space="0" w:color="auto"/>
                                    <w:left w:val="none" w:sz="0" w:space="0" w:color="auto"/>
                                    <w:bottom w:val="none" w:sz="0" w:space="0" w:color="auto"/>
                                    <w:right w:val="none" w:sz="0" w:space="0" w:color="auto"/>
                                  </w:divBdr>
                                  <w:divsChild>
                                    <w:div w:id="1520007805">
                                      <w:marLeft w:val="0"/>
                                      <w:marRight w:val="0"/>
                                      <w:marTop w:val="0"/>
                                      <w:marBottom w:val="0"/>
                                      <w:divBdr>
                                        <w:top w:val="none" w:sz="0" w:space="0" w:color="auto"/>
                                        <w:left w:val="none" w:sz="0" w:space="0" w:color="auto"/>
                                        <w:bottom w:val="none" w:sz="0" w:space="0" w:color="auto"/>
                                        <w:right w:val="none" w:sz="0" w:space="0" w:color="auto"/>
                                      </w:divBdr>
                                      <w:divsChild>
                                        <w:div w:id="180704811">
                                          <w:marLeft w:val="0"/>
                                          <w:marRight w:val="0"/>
                                          <w:marTop w:val="0"/>
                                          <w:marBottom w:val="0"/>
                                          <w:divBdr>
                                            <w:top w:val="none" w:sz="0" w:space="0" w:color="auto"/>
                                            <w:left w:val="none" w:sz="0" w:space="0" w:color="auto"/>
                                            <w:bottom w:val="none" w:sz="0" w:space="0" w:color="auto"/>
                                            <w:right w:val="none" w:sz="0" w:space="0" w:color="auto"/>
                                          </w:divBdr>
                                          <w:divsChild>
                                            <w:div w:id="903949629">
                                              <w:marLeft w:val="0"/>
                                              <w:marRight w:val="0"/>
                                              <w:marTop w:val="0"/>
                                              <w:marBottom w:val="0"/>
                                              <w:divBdr>
                                                <w:top w:val="none" w:sz="0" w:space="0" w:color="auto"/>
                                                <w:left w:val="none" w:sz="0" w:space="0" w:color="auto"/>
                                                <w:bottom w:val="none" w:sz="0" w:space="0" w:color="auto"/>
                                                <w:right w:val="none" w:sz="0" w:space="0" w:color="auto"/>
                                              </w:divBdr>
                                            </w:div>
                                            <w:div w:id="364336227">
                                              <w:marLeft w:val="0"/>
                                              <w:marRight w:val="0"/>
                                              <w:marTop w:val="0"/>
                                              <w:marBottom w:val="0"/>
                                              <w:divBdr>
                                                <w:top w:val="none" w:sz="0" w:space="0" w:color="auto"/>
                                                <w:left w:val="none" w:sz="0" w:space="0" w:color="auto"/>
                                                <w:bottom w:val="none" w:sz="0" w:space="0" w:color="auto"/>
                                                <w:right w:val="none" w:sz="0" w:space="0" w:color="auto"/>
                                              </w:divBdr>
                                              <w:divsChild>
                                                <w:div w:id="19453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26894">
                                      <w:marLeft w:val="0"/>
                                      <w:marRight w:val="0"/>
                                      <w:marTop w:val="0"/>
                                      <w:marBottom w:val="0"/>
                                      <w:divBdr>
                                        <w:top w:val="none" w:sz="0" w:space="0" w:color="auto"/>
                                        <w:left w:val="none" w:sz="0" w:space="0" w:color="auto"/>
                                        <w:bottom w:val="none" w:sz="0" w:space="0" w:color="auto"/>
                                        <w:right w:val="none" w:sz="0" w:space="0" w:color="auto"/>
                                      </w:divBdr>
                                      <w:divsChild>
                                        <w:div w:id="1110277006">
                                          <w:marLeft w:val="0"/>
                                          <w:marRight w:val="0"/>
                                          <w:marTop w:val="0"/>
                                          <w:marBottom w:val="0"/>
                                          <w:divBdr>
                                            <w:top w:val="none" w:sz="0" w:space="0" w:color="auto"/>
                                            <w:left w:val="none" w:sz="0" w:space="0" w:color="auto"/>
                                            <w:bottom w:val="none" w:sz="0" w:space="0" w:color="auto"/>
                                            <w:right w:val="none" w:sz="0" w:space="0" w:color="auto"/>
                                          </w:divBdr>
                                        </w:div>
                                      </w:divsChild>
                                    </w:div>
                                    <w:div w:id="1300190726">
                                      <w:marLeft w:val="0"/>
                                      <w:marRight w:val="0"/>
                                      <w:marTop w:val="0"/>
                                      <w:marBottom w:val="0"/>
                                      <w:divBdr>
                                        <w:top w:val="none" w:sz="0" w:space="0" w:color="auto"/>
                                        <w:left w:val="none" w:sz="0" w:space="0" w:color="auto"/>
                                        <w:bottom w:val="none" w:sz="0" w:space="0" w:color="auto"/>
                                        <w:right w:val="none" w:sz="0" w:space="0" w:color="auto"/>
                                      </w:divBdr>
                                      <w:divsChild>
                                        <w:div w:id="1401438618">
                                          <w:marLeft w:val="0"/>
                                          <w:marRight w:val="0"/>
                                          <w:marTop w:val="0"/>
                                          <w:marBottom w:val="0"/>
                                          <w:divBdr>
                                            <w:top w:val="none" w:sz="0" w:space="0" w:color="auto"/>
                                            <w:left w:val="none" w:sz="0" w:space="0" w:color="auto"/>
                                            <w:bottom w:val="none" w:sz="0" w:space="0" w:color="auto"/>
                                            <w:right w:val="none" w:sz="0" w:space="0" w:color="auto"/>
                                          </w:divBdr>
                                          <w:divsChild>
                                            <w:div w:id="965502328">
                                              <w:marLeft w:val="0"/>
                                              <w:marRight w:val="0"/>
                                              <w:marTop w:val="0"/>
                                              <w:marBottom w:val="0"/>
                                              <w:divBdr>
                                                <w:top w:val="none" w:sz="0" w:space="0" w:color="auto"/>
                                                <w:left w:val="none" w:sz="0" w:space="0" w:color="auto"/>
                                                <w:bottom w:val="none" w:sz="0" w:space="0" w:color="auto"/>
                                                <w:right w:val="none" w:sz="0" w:space="0" w:color="auto"/>
                                              </w:divBdr>
                                            </w:div>
                                          </w:divsChild>
                                        </w:div>
                                        <w:div w:id="100150070">
                                          <w:marLeft w:val="0"/>
                                          <w:marRight w:val="0"/>
                                          <w:marTop w:val="0"/>
                                          <w:marBottom w:val="0"/>
                                          <w:divBdr>
                                            <w:top w:val="none" w:sz="0" w:space="0" w:color="auto"/>
                                            <w:left w:val="none" w:sz="0" w:space="0" w:color="auto"/>
                                            <w:bottom w:val="none" w:sz="0" w:space="0" w:color="auto"/>
                                            <w:right w:val="none" w:sz="0" w:space="0" w:color="auto"/>
                                          </w:divBdr>
                                          <w:divsChild>
                                            <w:div w:id="15503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578">
                              <w:marLeft w:val="0"/>
                              <w:marRight w:val="0"/>
                              <w:marTop w:val="0"/>
                              <w:marBottom w:val="0"/>
                              <w:divBdr>
                                <w:top w:val="none" w:sz="0" w:space="0" w:color="auto"/>
                                <w:left w:val="none" w:sz="0" w:space="0" w:color="auto"/>
                                <w:bottom w:val="none" w:sz="0" w:space="0" w:color="auto"/>
                                <w:right w:val="none" w:sz="0" w:space="0" w:color="auto"/>
                              </w:divBdr>
                              <w:divsChild>
                                <w:div w:id="1626500381">
                                  <w:marLeft w:val="0"/>
                                  <w:marRight w:val="0"/>
                                  <w:marTop w:val="0"/>
                                  <w:marBottom w:val="0"/>
                                  <w:divBdr>
                                    <w:top w:val="none" w:sz="0" w:space="0" w:color="auto"/>
                                    <w:left w:val="none" w:sz="0" w:space="0" w:color="auto"/>
                                    <w:bottom w:val="none" w:sz="0" w:space="0" w:color="auto"/>
                                    <w:right w:val="none" w:sz="0" w:space="0" w:color="auto"/>
                                  </w:divBdr>
                                  <w:divsChild>
                                    <w:div w:id="94593621">
                                      <w:marLeft w:val="0"/>
                                      <w:marRight w:val="0"/>
                                      <w:marTop w:val="0"/>
                                      <w:marBottom w:val="0"/>
                                      <w:divBdr>
                                        <w:top w:val="none" w:sz="0" w:space="0" w:color="auto"/>
                                        <w:left w:val="none" w:sz="0" w:space="0" w:color="auto"/>
                                        <w:bottom w:val="none" w:sz="0" w:space="0" w:color="auto"/>
                                        <w:right w:val="none" w:sz="0" w:space="0" w:color="auto"/>
                                      </w:divBdr>
                                      <w:divsChild>
                                        <w:div w:id="1306398538">
                                          <w:marLeft w:val="0"/>
                                          <w:marRight w:val="0"/>
                                          <w:marTop w:val="0"/>
                                          <w:marBottom w:val="0"/>
                                          <w:divBdr>
                                            <w:top w:val="none" w:sz="0" w:space="0" w:color="auto"/>
                                            <w:left w:val="none" w:sz="0" w:space="0" w:color="auto"/>
                                            <w:bottom w:val="none" w:sz="0" w:space="0" w:color="auto"/>
                                            <w:right w:val="none" w:sz="0" w:space="0" w:color="auto"/>
                                          </w:divBdr>
                                          <w:divsChild>
                                            <w:div w:id="1683580783">
                                              <w:marLeft w:val="0"/>
                                              <w:marRight w:val="0"/>
                                              <w:marTop w:val="0"/>
                                              <w:marBottom w:val="0"/>
                                              <w:divBdr>
                                                <w:top w:val="none" w:sz="0" w:space="0" w:color="auto"/>
                                                <w:left w:val="none" w:sz="0" w:space="0" w:color="auto"/>
                                                <w:bottom w:val="none" w:sz="0" w:space="0" w:color="auto"/>
                                                <w:right w:val="none" w:sz="0" w:space="0" w:color="auto"/>
                                              </w:divBdr>
                                            </w:div>
                                            <w:div w:id="976032378">
                                              <w:marLeft w:val="0"/>
                                              <w:marRight w:val="0"/>
                                              <w:marTop w:val="0"/>
                                              <w:marBottom w:val="0"/>
                                              <w:divBdr>
                                                <w:top w:val="none" w:sz="0" w:space="0" w:color="auto"/>
                                                <w:left w:val="none" w:sz="0" w:space="0" w:color="auto"/>
                                                <w:bottom w:val="none" w:sz="0" w:space="0" w:color="auto"/>
                                                <w:right w:val="none" w:sz="0" w:space="0" w:color="auto"/>
                                              </w:divBdr>
                                              <w:divsChild>
                                                <w:div w:id="982461593">
                                                  <w:marLeft w:val="0"/>
                                                  <w:marRight w:val="0"/>
                                                  <w:marTop w:val="0"/>
                                                  <w:marBottom w:val="0"/>
                                                  <w:divBdr>
                                                    <w:top w:val="none" w:sz="0" w:space="0" w:color="auto"/>
                                                    <w:left w:val="none" w:sz="0" w:space="0" w:color="auto"/>
                                                    <w:bottom w:val="none" w:sz="0" w:space="0" w:color="auto"/>
                                                    <w:right w:val="none" w:sz="0" w:space="0" w:color="auto"/>
                                                  </w:divBdr>
                                                  <w:divsChild>
                                                    <w:div w:id="1401823933">
                                                      <w:marLeft w:val="0"/>
                                                      <w:marRight w:val="0"/>
                                                      <w:marTop w:val="0"/>
                                                      <w:marBottom w:val="0"/>
                                                      <w:divBdr>
                                                        <w:top w:val="none" w:sz="0" w:space="0" w:color="auto"/>
                                                        <w:left w:val="none" w:sz="0" w:space="0" w:color="auto"/>
                                                        <w:bottom w:val="none" w:sz="0" w:space="0" w:color="auto"/>
                                                        <w:right w:val="none" w:sz="0" w:space="0" w:color="auto"/>
                                                      </w:divBdr>
                                                      <w:divsChild>
                                                        <w:div w:id="1014649834">
                                                          <w:marLeft w:val="0"/>
                                                          <w:marRight w:val="0"/>
                                                          <w:marTop w:val="0"/>
                                                          <w:marBottom w:val="0"/>
                                                          <w:divBdr>
                                                            <w:top w:val="none" w:sz="0" w:space="0" w:color="auto"/>
                                                            <w:left w:val="none" w:sz="0" w:space="0" w:color="auto"/>
                                                            <w:bottom w:val="none" w:sz="0" w:space="0" w:color="auto"/>
                                                            <w:right w:val="none" w:sz="0" w:space="0" w:color="auto"/>
                                                          </w:divBdr>
                                                          <w:divsChild>
                                                            <w:div w:id="12455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9757">
                                      <w:marLeft w:val="0"/>
                                      <w:marRight w:val="0"/>
                                      <w:marTop w:val="0"/>
                                      <w:marBottom w:val="0"/>
                                      <w:divBdr>
                                        <w:top w:val="none" w:sz="0" w:space="0" w:color="auto"/>
                                        <w:left w:val="none" w:sz="0" w:space="0" w:color="auto"/>
                                        <w:bottom w:val="none" w:sz="0" w:space="0" w:color="auto"/>
                                        <w:right w:val="none" w:sz="0" w:space="0" w:color="auto"/>
                                      </w:divBdr>
                                      <w:divsChild>
                                        <w:div w:id="560092377">
                                          <w:marLeft w:val="0"/>
                                          <w:marRight w:val="0"/>
                                          <w:marTop w:val="0"/>
                                          <w:marBottom w:val="0"/>
                                          <w:divBdr>
                                            <w:top w:val="none" w:sz="0" w:space="0" w:color="auto"/>
                                            <w:left w:val="none" w:sz="0" w:space="0" w:color="auto"/>
                                            <w:bottom w:val="none" w:sz="0" w:space="0" w:color="auto"/>
                                            <w:right w:val="none" w:sz="0" w:space="0" w:color="auto"/>
                                          </w:divBdr>
                                        </w:div>
                                      </w:divsChild>
                                    </w:div>
                                    <w:div w:id="491681819">
                                      <w:marLeft w:val="0"/>
                                      <w:marRight w:val="0"/>
                                      <w:marTop w:val="0"/>
                                      <w:marBottom w:val="0"/>
                                      <w:divBdr>
                                        <w:top w:val="none" w:sz="0" w:space="0" w:color="auto"/>
                                        <w:left w:val="none" w:sz="0" w:space="0" w:color="auto"/>
                                        <w:bottom w:val="none" w:sz="0" w:space="0" w:color="auto"/>
                                        <w:right w:val="none" w:sz="0" w:space="0" w:color="auto"/>
                                      </w:divBdr>
                                      <w:divsChild>
                                        <w:div w:id="681202050">
                                          <w:marLeft w:val="0"/>
                                          <w:marRight w:val="0"/>
                                          <w:marTop w:val="0"/>
                                          <w:marBottom w:val="0"/>
                                          <w:divBdr>
                                            <w:top w:val="none" w:sz="0" w:space="0" w:color="auto"/>
                                            <w:left w:val="none" w:sz="0" w:space="0" w:color="auto"/>
                                            <w:bottom w:val="none" w:sz="0" w:space="0" w:color="auto"/>
                                            <w:right w:val="none" w:sz="0" w:space="0" w:color="auto"/>
                                          </w:divBdr>
                                          <w:divsChild>
                                            <w:div w:id="146822688">
                                              <w:marLeft w:val="0"/>
                                              <w:marRight w:val="0"/>
                                              <w:marTop w:val="0"/>
                                              <w:marBottom w:val="0"/>
                                              <w:divBdr>
                                                <w:top w:val="none" w:sz="0" w:space="0" w:color="auto"/>
                                                <w:left w:val="none" w:sz="0" w:space="0" w:color="auto"/>
                                                <w:bottom w:val="none" w:sz="0" w:space="0" w:color="auto"/>
                                                <w:right w:val="none" w:sz="0" w:space="0" w:color="auto"/>
                                              </w:divBdr>
                                            </w:div>
                                          </w:divsChild>
                                        </w:div>
                                        <w:div w:id="1260916965">
                                          <w:marLeft w:val="0"/>
                                          <w:marRight w:val="0"/>
                                          <w:marTop w:val="0"/>
                                          <w:marBottom w:val="0"/>
                                          <w:divBdr>
                                            <w:top w:val="none" w:sz="0" w:space="0" w:color="auto"/>
                                            <w:left w:val="none" w:sz="0" w:space="0" w:color="auto"/>
                                            <w:bottom w:val="none" w:sz="0" w:space="0" w:color="auto"/>
                                            <w:right w:val="none" w:sz="0" w:space="0" w:color="auto"/>
                                          </w:divBdr>
                                          <w:divsChild>
                                            <w:div w:id="4055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4426">
                              <w:marLeft w:val="0"/>
                              <w:marRight w:val="0"/>
                              <w:marTop w:val="0"/>
                              <w:marBottom w:val="0"/>
                              <w:divBdr>
                                <w:top w:val="none" w:sz="0" w:space="0" w:color="auto"/>
                                <w:left w:val="none" w:sz="0" w:space="0" w:color="auto"/>
                                <w:bottom w:val="none" w:sz="0" w:space="0" w:color="auto"/>
                                <w:right w:val="none" w:sz="0" w:space="0" w:color="auto"/>
                              </w:divBdr>
                              <w:divsChild>
                                <w:div w:id="1065568226">
                                  <w:marLeft w:val="0"/>
                                  <w:marRight w:val="0"/>
                                  <w:marTop w:val="0"/>
                                  <w:marBottom w:val="0"/>
                                  <w:divBdr>
                                    <w:top w:val="none" w:sz="0" w:space="0" w:color="auto"/>
                                    <w:left w:val="none" w:sz="0" w:space="0" w:color="auto"/>
                                    <w:bottom w:val="none" w:sz="0" w:space="0" w:color="auto"/>
                                    <w:right w:val="none" w:sz="0" w:space="0" w:color="auto"/>
                                  </w:divBdr>
                                  <w:divsChild>
                                    <w:div w:id="528953600">
                                      <w:marLeft w:val="0"/>
                                      <w:marRight w:val="0"/>
                                      <w:marTop w:val="0"/>
                                      <w:marBottom w:val="0"/>
                                      <w:divBdr>
                                        <w:top w:val="none" w:sz="0" w:space="0" w:color="auto"/>
                                        <w:left w:val="none" w:sz="0" w:space="0" w:color="auto"/>
                                        <w:bottom w:val="none" w:sz="0" w:space="0" w:color="auto"/>
                                        <w:right w:val="none" w:sz="0" w:space="0" w:color="auto"/>
                                      </w:divBdr>
                                      <w:divsChild>
                                        <w:div w:id="262152809">
                                          <w:marLeft w:val="0"/>
                                          <w:marRight w:val="0"/>
                                          <w:marTop w:val="0"/>
                                          <w:marBottom w:val="0"/>
                                          <w:divBdr>
                                            <w:top w:val="none" w:sz="0" w:space="0" w:color="auto"/>
                                            <w:left w:val="none" w:sz="0" w:space="0" w:color="auto"/>
                                            <w:bottom w:val="none" w:sz="0" w:space="0" w:color="auto"/>
                                            <w:right w:val="none" w:sz="0" w:space="0" w:color="auto"/>
                                          </w:divBdr>
                                          <w:divsChild>
                                            <w:div w:id="337931456">
                                              <w:marLeft w:val="0"/>
                                              <w:marRight w:val="0"/>
                                              <w:marTop w:val="0"/>
                                              <w:marBottom w:val="0"/>
                                              <w:divBdr>
                                                <w:top w:val="none" w:sz="0" w:space="0" w:color="auto"/>
                                                <w:left w:val="none" w:sz="0" w:space="0" w:color="auto"/>
                                                <w:bottom w:val="none" w:sz="0" w:space="0" w:color="auto"/>
                                                <w:right w:val="none" w:sz="0" w:space="0" w:color="auto"/>
                                              </w:divBdr>
                                            </w:div>
                                            <w:div w:id="1996452288">
                                              <w:marLeft w:val="0"/>
                                              <w:marRight w:val="0"/>
                                              <w:marTop w:val="0"/>
                                              <w:marBottom w:val="0"/>
                                              <w:divBdr>
                                                <w:top w:val="none" w:sz="0" w:space="0" w:color="auto"/>
                                                <w:left w:val="none" w:sz="0" w:space="0" w:color="auto"/>
                                                <w:bottom w:val="none" w:sz="0" w:space="0" w:color="auto"/>
                                                <w:right w:val="none" w:sz="0" w:space="0" w:color="auto"/>
                                              </w:divBdr>
                                              <w:divsChild>
                                                <w:div w:id="8184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7317">
                                      <w:marLeft w:val="0"/>
                                      <w:marRight w:val="0"/>
                                      <w:marTop w:val="0"/>
                                      <w:marBottom w:val="0"/>
                                      <w:divBdr>
                                        <w:top w:val="none" w:sz="0" w:space="0" w:color="auto"/>
                                        <w:left w:val="none" w:sz="0" w:space="0" w:color="auto"/>
                                        <w:bottom w:val="none" w:sz="0" w:space="0" w:color="auto"/>
                                        <w:right w:val="none" w:sz="0" w:space="0" w:color="auto"/>
                                      </w:divBdr>
                                      <w:divsChild>
                                        <w:div w:id="618267887">
                                          <w:marLeft w:val="0"/>
                                          <w:marRight w:val="0"/>
                                          <w:marTop w:val="0"/>
                                          <w:marBottom w:val="0"/>
                                          <w:divBdr>
                                            <w:top w:val="none" w:sz="0" w:space="0" w:color="auto"/>
                                            <w:left w:val="none" w:sz="0" w:space="0" w:color="auto"/>
                                            <w:bottom w:val="none" w:sz="0" w:space="0" w:color="auto"/>
                                            <w:right w:val="none" w:sz="0" w:space="0" w:color="auto"/>
                                          </w:divBdr>
                                        </w:div>
                                      </w:divsChild>
                                    </w:div>
                                    <w:div w:id="294799283">
                                      <w:marLeft w:val="0"/>
                                      <w:marRight w:val="0"/>
                                      <w:marTop w:val="0"/>
                                      <w:marBottom w:val="0"/>
                                      <w:divBdr>
                                        <w:top w:val="none" w:sz="0" w:space="0" w:color="auto"/>
                                        <w:left w:val="none" w:sz="0" w:space="0" w:color="auto"/>
                                        <w:bottom w:val="none" w:sz="0" w:space="0" w:color="auto"/>
                                        <w:right w:val="none" w:sz="0" w:space="0" w:color="auto"/>
                                      </w:divBdr>
                                      <w:divsChild>
                                        <w:div w:id="865406826">
                                          <w:marLeft w:val="0"/>
                                          <w:marRight w:val="0"/>
                                          <w:marTop w:val="0"/>
                                          <w:marBottom w:val="0"/>
                                          <w:divBdr>
                                            <w:top w:val="none" w:sz="0" w:space="0" w:color="auto"/>
                                            <w:left w:val="none" w:sz="0" w:space="0" w:color="auto"/>
                                            <w:bottom w:val="none" w:sz="0" w:space="0" w:color="auto"/>
                                            <w:right w:val="none" w:sz="0" w:space="0" w:color="auto"/>
                                          </w:divBdr>
                                          <w:divsChild>
                                            <w:div w:id="1501387440">
                                              <w:marLeft w:val="0"/>
                                              <w:marRight w:val="0"/>
                                              <w:marTop w:val="0"/>
                                              <w:marBottom w:val="0"/>
                                              <w:divBdr>
                                                <w:top w:val="none" w:sz="0" w:space="0" w:color="auto"/>
                                                <w:left w:val="none" w:sz="0" w:space="0" w:color="auto"/>
                                                <w:bottom w:val="none" w:sz="0" w:space="0" w:color="auto"/>
                                                <w:right w:val="none" w:sz="0" w:space="0" w:color="auto"/>
                                              </w:divBdr>
                                            </w:div>
                                          </w:divsChild>
                                        </w:div>
                                        <w:div w:id="784075981">
                                          <w:marLeft w:val="0"/>
                                          <w:marRight w:val="0"/>
                                          <w:marTop w:val="0"/>
                                          <w:marBottom w:val="0"/>
                                          <w:divBdr>
                                            <w:top w:val="none" w:sz="0" w:space="0" w:color="auto"/>
                                            <w:left w:val="none" w:sz="0" w:space="0" w:color="auto"/>
                                            <w:bottom w:val="none" w:sz="0" w:space="0" w:color="auto"/>
                                            <w:right w:val="none" w:sz="0" w:space="0" w:color="auto"/>
                                          </w:divBdr>
                                          <w:divsChild>
                                            <w:div w:id="17258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403930">
          <w:marLeft w:val="0"/>
          <w:marRight w:val="0"/>
          <w:marTop w:val="0"/>
          <w:marBottom w:val="0"/>
          <w:divBdr>
            <w:top w:val="none" w:sz="0" w:space="0" w:color="auto"/>
            <w:left w:val="none" w:sz="0" w:space="0" w:color="auto"/>
            <w:bottom w:val="none" w:sz="0" w:space="0" w:color="auto"/>
            <w:right w:val="none" w:sz="0" w:space="0" w:color="auto"/>
          </w:divBdr>
          <w:divsChild>
            <w:div w:id="506869577">
              <w:marLeft w:val="0"/>
              <w:marRight w:val="0"/>
              <w:marTop w:val="0"/>
              <w:marBottom w:val="0"/>
              <w:divBdr>
                <w:top w:val="none" w:sz="0" w:space="0" w:color="auto"/>
                <w:left w:val="none" w:sz="0" w:space="0" w:color="auto"/>
                <w:bottom w:val="none" w:sz="0" w:space="0" w:color="auto"/>
                <w:right w:val="none" w:sz="0" w:space="0" w:color="auto"/>
              </w:divBdr>
              <w:divsChild>
                <w:div w:id="1169323844">
                  <w:marLeft w:val="0"/>
                  <w:marRight w:val="0"/>
                  <w:marTop w:val="0"/>
                  <w:marBottom w:val="0"/>
                  <w:divBdr>
                    <w:top w:val="none" w:sz="0" w:space="0" w:color="auto"/>
                    <w:left w:val="none" w:sz="0" w:space="0" w:color="auto"/>
                    <w:bottom w:val="none" w:sz="0" w:space="0" w:color="auto"/>
                    <w:right w:val="none" w:sz="0" w:space="0" w:color="auto"/>
                  </w:divBdr>
                  <w:divsChild>
                    <w:div w:id="13056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05393">
          <w:marLeft w:val="0"/>
          <w:marRight w:val="0"/>
          <w:marTop w:val="0"/>
          <w:marBottom w:val="0"/>
          <w:divBdr>
            <w:top w:val="none" w:sz="0" w:space="0" w:color="auto"/>
            <w:left w:val="none" w:sz="0" w:space="0" w:color="auto"/>
            <w:bottom w:val="none" w:sz="0" w:space="0" w:color="auto"/>
            <w:right w:val="none" w:sz="0" w:space="0" w:color="auto"/>
          </w:divBdr>
          <w:divsChild>
            <w:div w:id="1681396426">
              <w:marLeft w:val="0"/>
              <w:marRight w:val="0"/>
              <w:marTop w:val="0"/>
              <w:marBottom w:val="0"/>
              <w:divBdr>
                <w:top w:val="none" w:sz="0" w:space="0" w:color="auto"/>
                <w:left w:val="none" w:sz="0" w:space="0" w:color="auto"/>
                <w:bottom w:val="none" w:sz="0" w:space="0" w:color="auto"/>
                <w:right w:val="none" w:sz="0" w:space="0" w:color="auto"/>
              </w:divBdr>
              <w:divsChild>
                <w:div w:id="1714772081">
                  <w:marLeft w:val="0"/>
                  <w:marRight w:val="0"/>
                  <w:marTop w:val="0"/>
                  <w:marBottom w:val="0"/>
                  <w:divBdr>
                    <w:top w:val="none" w:sz="0" w:space="0" w:color="auto"/>
                    <w:left w:val="none" w:sz="0" w:space="0" w:color="auto"/>
                    <w:bottom w:val="none" w:sz="0" w:space="0" w:color="auto"/>
                    <w:right w:val="none" w:sz="0" w:space="0" w:color="auto"/>
                  </w:divBdr>
                  <w:divsChild>
                    <w:div w:id="1942451451">
                      <w:marLeft w:val="0"/>
                      <w:marRight w:val="0"/>
                      <w:marTop w:val="0"/>
                      <w:marBottom w:val="0"/>
                      <w:divBdr>
                        <w:top w:val="none" w:sz="0" w:space="0" w:color="auto"/>
                        <w:left w:val="none" w:sz="0" w:space="0" w:color="auto"/>
                        <w:bottom w:val="none" w:sz="0" w:space="0" w:color="auto"/>
                        <w:right w:val="none" w:sz="0" w:space="0" w:color="auto"/>
                      </w:divBdr>
                      <w:divsChild>
                        <w:div w:id="2755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39432">
                  <w:marLeft w:val="0"/>
                  <w:marRight w:val="0"/>
                  <w:marTop w:val="0"/>
                  <w:marBottom w:val="0"/>
                  <w:divBdr>
                    <w:top w:val="none" w:sz="0" w:space="0" w:color="auto"/>
                    <w:left w:val="none" w:sz="0" w:space="0" w:color="auto"/>
                    <w:bottom w:val="none" w:sz="0" w:space="0" w:color="auto"/>
                    <w:right w:val="none" w:sz="0" w:space="0" w:color="auto"/>
                  </w:divBdr>
                  <w:divsChild>
                    <w:div w:id="2614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59949">
          <w:marLeft w:val="0"/>
          <w:marRight w:val="0"/>
          <w:marTop w:val="0"/>
          <w:marBottom w:val="0"/>
          <w:divBdr>
            <w:top w:val="none" w:sz="0" w:space="0" w:color="auto"/>
            <w:left w:val="none" w:sz="0" w:space="0" w:color="auto"/>
            <w:bottom w:val="none" w:sz="0" w:space="0" w:color="auto"/>
            <w:right w:val="none" w:sz="0" w:space="0" w:color="auto"/>
          </w:divBdr>
          <w:divsChild>
            <w:div w:id="784621877">
              <w:marLeft w:val="0"/>
              <w:marRight w:val="0"/>
              <w:marTop w:val="0"/>
              <w:marBottom w:val="0"/>
              <w:divBdr>
                <w:top w:val="none" w:sz="0" w:space="0" w:color="auto"/>
                <w:left w:val="none" w:sz="0" w:space="0" w:color="auto"/>
                <w:bottom w:val="none" w:sz="0" w:space="0" w:color="auto"/>
                <w:right w:val="none" w:sz="0" w:space="0" w:color="auto"/>
              </w:divBdr>
              <w:divsChild>
                <w:div w:id="232205296">
                  <w:marLeft w:val="0"/>
                  <w:marRight w:val="0"/>
                  <w:marTop w:val="0"/>
                  <w:marBottom w:val="0"/>
                  <w:divBdr>
                    <w:top w:val="none" w:sz="0" w:space="0" w:color="auto"/>
                    <w:left w:val="none" w:sz="0" w:space="0" w:color="auto"/>
                    <w:bottom w:val="none" w:sz="0" w:space="0" w:color="auto"/>
                    <w:right w:val="none" w:sz="0" w:space="0" w:color="auto"/>
                  </w:divBdr>
                  <w:divsChild>
                    <w:div w:id="11076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2946">
          <w:marLeft w:val="0"/>
          <w:marRight w:val="0"/>
          <w:marTop w:val="0"/>
          <w:marBottom w:val="0"/>
          <w:divBdr>
            <w:top w:val="none" w:sz="0" w:space="0" w:color="auto"/>
            <w:left w:val="none" w:sz="0" w:space="0" w:color="auto"/>
            <w:bottom w:val="none" w:sz="0" w:space="0" w:color="auto"/>
            <w:right w:val="none" w:sz="0" w:space="0" w:color="auto"/>
          </w:divBdr>
          <w:divsChild>
            <w:div w:id="1512330423">
              <w:marLeft w:val="0"/>
              <w:marRight w:val="0"/>
              <w:marTop w:val="0"/>
              <w:marBottom w:val="0"/>
              <w:divBdr>
                <w:top w:val="none" w:sz="0" w:space="0" w:color="auto"/>
                <w:left w:val="none" w:sz="0" w:space="0" w:color="auto"/>
                <w:bottom w:val="none" w:sz="0" w:space="0" w:color="auto"/>
                <w:right w:val="none" w:sz="0" w:space="0" w:color="auto"/>
              </w:divBdr>
              <w:divsChild>
                <w:div w:id="2070380315">
                  <w:marLeft w:val="0"/>
                  <w:marRight w:val="0"/>
                  <w:marTop w:val="0"/>
                  <w:marBottom w:val="0"/>
                  <w:divBdr>
                    <w:top w:val="none" w:sz="0" w:space="0" w:color="auto"/>
                    <w:left w:val="none" w:sz="0" w:space="0" w:color="auto"/>
                    <w:bottom w:val="none" w:sz="0" w:space="0" w:color="auto"/>
                    <w:right w:val="none" w:sz="0" w:space="0" w:color="auto"/>
                  </w:divBdr>
                  <w:divsChild>
                    <w:div w:id="17180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5234">
          <w:marLeft w:val="0"/>
          <w:marRight w:val="0"/>
          <w:marTop w:val="0"/>
          <w:marBottom w:val="0"/>
          <w:divBdr>
            <w:top w:val="none" w:sz="0" w:space="0" w:color="auto"/>
            <w:left w:val="none" w:sz="0" w:space="0" w:color="auto"/>
            <w:bottom w:val="none" w:sz="0" w:space="0" w:color="auto"/>
            <w:right w:val="none" w:sz="0" w:space="0" w:color="auto"/>
          </w:divBdr>
          <w:divsChild>
            <w:div w:id="695958420">
              <w:marLeft w:val="0"/>
              <w:marRight w:val="0"/>
              <w:marTop w:val="0"/>
              <w:marBottom w:val="0"/>
              <w:divBdr>
                <w:top w:val="none" w:sz="0" w:space="0" w:color="auto"/>
                <w:left w:val="none" w:sz="0" w:space="0" w:color="auto"/>
                <w:bottom w:val="none" w:sz="0" w:space="0" w:color="auto"/>
                <w:right w:val="none" w:sz="0" w:space="0" w:color="auto"/>
              </w:divBdr>
              <w:divsChild>
                <w:div w:id="2052001053">
                  <w:marLeft w:val="0"/>
                  <w:marRight w:val="0"/>
                  <w:marTop w:val="0"/>
                  <w:marBottom w:val="0"/>
                  <w:divBdr>
                    <w:top w:val="none" w:sz="0" w:space="0" w:color="auto"/>
                    <w:left w:val="none" w:sz="0" w:space="0" w:color="auto"/>
                    <w:bottom w:val="none" w:sz="0" w:space="0" w:color="auto"/>
                    <w:right w:val="none" w:sz="0" w:space="0" w:color="auto"/>
                  </w:divBdr>
                  <w:divsChild>
                    <w:div w:id="4547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3608">
          <w:marLeft w:val="0"/>
          <w:marRight w:val="0"/>
          <w:marTop w:val="0"/>
          <w:marBottom w:val="0"/>
          <w:divBdr>
            <w:top w:val="none" w:sz="0" w:space="0" w:color="auto"/>
            <w:left w:val="none" w:sz="0" w:space="0" w:color="auto"/>
            <w:bottom w:val="none" w:sz="0" w:space="0" w:color="auto"/>
            <w:right w:val="none" w:sz="0" w:space="0" w:color="auto"/>
          </w:divBdr>
          <w:divsChild>
            <w:div w:id="440076168">
              <w:marLeft w:val="0"/>
              <w:marRight w:val="0"/>
              <w:marTop w:val="0"/>
              <w:marBottom w:val="0"/>
              <w:divBdr>
                <w:top w:val="none" w:sz="0" w:space="0" w:color="auto"/>
                <w:left w:val="none" w:sz="0" w:space="0" w:color="auto"/>
                <w:bottom w:val="none" w:sz="0" w:space="0" w:color="auto"/>
                <w:right w:val="none" w:sz="0" w:space="0" w:color="auto"/>
              </w:divBdr>
              <w:divsChild>
                <w:div w:id="684673787">
                  <w:marLeft w:val="0"/>
                  <w:marRight w:val="0"/>
                  <w:marTop w:val="0"/>
                  <w:marBottom w:val="0"/>
                  <w:divBdr>
                    <w:top w:val="none" w:sz="0" w:space="0" w:color="auto"/>
                    <w:left w:val="none" w:sz="0" w:space="0" w:color="auto"/>
                    <w:bottom w:val="none" w:sz="0" w:space="0" w:color="auto"/>
                    <w:right w:val="none" w:sz="0" w:space="0" w:color="auto"/>
                  </w:divBdr>
                  <w:divsChild>
                    <w:div w:id="1492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1318">
          <w:marLeft w:val="0"/>
          <w:marRight w:val="0"/>
          <w:marTop w:val="0"/>
          <w:marBottom w:val="0"/>
          <w:divBdr>
            <w:top w:val="none" w:sz="0" w:space="0" w:color="auto"/>
            <w:left w:val="none" w:sz="0" w:space="0" w:color="auto"/>
            <w:bottom w:val="none" w:sz="0" w:space="0" w:color="auto"/>
            <w:right w:val="none" w:sz="0" w:space="0" w:color="auto"/>
          </w:divBdr>
          <w:divsChild>
            <w:div w:id="93865224">
              <w:marLeft w:val="0"/>
              <w:marRight w:val="0"/>
              <w:marTop w:val="0"/>
              <w:marBottom w:val="0"/>
              <w:divBdr>
                <w:top w:val="none" w:sz="0" w:space="0" w:color="auto"/>
                <w:left w:val="none" w:sz="0" w:space="0" w:color="auto"/>
                <w:bottom w:val="none" w:sz="0" w:space="0" w:color="auto"/>
                <w:right w:val="none" w:sz="0" w:space="0" w:color="auto"/>
              </w:divBdr>
              <w:divsChild>
                <w:div w:id="651561875">
                  <w:marLeft w:val="0"/>
                  <w:marRight w:val="0"/>
                  <w:marTop w:val="0"/>
                  <w:marBottom w:val="0"/>
                  <w:divBdr>
                    <w:top w:val="none" w:sz="0" w:space="0" w:color="auto"/>
                    <w:left w:val="none" w:sz="0" w:space="0" w:color="auto"/>
                    <w:bottom w:val="none" w:sz="0" w:space="0" w:color="auto"/>
                    <w:right w:val="none" w:sz="0" w:space="0" w:color="auto"/>
                  </w:divBdr>
                  <w:divsChild>
                    <w:div w:id="161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7133">
          <w:marLeft w:val="0"/>
          <w:marRight w:val="0"/>
          <w:marTop w:val="0"/>
          <w:marBottom w:val="0"/>
          <w:divBdr>
            <w:top w:val="none" w:sz="0" w:space="0" w:color="auto"/>
            <w:left w:val="none" w:sz="0" w:space="0" w:color="auto"/>
            <w:bottom w:val="none" w:sz="0" w:space="0" w:color="auto"/>
            <w:right w:val="none" w:sz="0" w:space="0" w:color="auto"/>
          </w:divBdr>
          <w:divsChild>
            <w:div w:id="787503245">
              <w:marLeft w:val="0"/>
              <w:marRight w:val="0"/>
              <w:marTop w:val="0"/>
              <w:marBottom w:val="0"/>
              <w:divBdr>
                <w:top w:val="none" w:sz="0" w:space="0" w:color="auto"/>
                <w:left w:val="none" w:sz="0" w:space="0" w:color="auto"/>
                <w:bottom w:val="none" w:sz="0" w:space="0" w:color="auto"/>
                <w:right w:val="none" w:sz="0" w:space="0" w:color="auto"/>
              </w:divBdr>
              <w:divsChild>
                <w:div w:id="478961187">
                  <w:marLeft w:val="0"/>
                  <w:marRight w:val="0"/>
                  <w:marTop w:val="0"/>
                  <w:marBottom w:val="0"/>
                  <w:divBdr>
                    <w:top w:val="none" w:sz="0" w:space="0" w:color="auto"/>
                    <w:left w:val="none" w:sz="0" w:space="0" w:color="auto"/>
                    <w:bottom w:val="none" w:sz="0" w:space="0" w:color="auto"/>
                    <w:right w:val="none" w:sz="0" w:space="0" w:color="auto"/>
                  </w:divBdr>
                  <w:divsChild>
                    <w:div w:id="1221290199">
                      <w:marLeft w:val="0"/>
                      <w:marRight w:val="0"/>
                      <w:marTop w:val="0"/>
                      <w:marBottom w:val="0"/>
                      <w:divBdr>
                        <w:top w:val="none" w:sz="0" w:space="0" w:color="auto"/>
                        <w:left w:val="none" w:sz="0" w:space="0" w:color="auto"/>
                        <w:bottom w:val="none" w:sz="0" w:space="0" w:color="auto"/>
                        <w:right w:val="none" w:sz="0" w:space="0" w:color="auto"/>
                      </w:divBdr>
                      <w:divsChild>
                        <w:div w:id="16200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9775">
                  <w:marLeft w:val="0"/>
                  <w:marRight w:val="0"/>
                  <w:marTop w:val="0"/>
                  <w:marBottom w:val="0"/>
                  <w:divBdr>
                    <w:top w:val="none" w:sz="0" w:space="0" w:color="auto"/>
                    <w:left w:val="none" w:sz="0" w:space="0" w:color="auto"/>
                    <w:bottom w:val="none" w:sz="0" w:space="0" w:color="auto"/>
                    <w:right w:val="none" w:sz="0" w:space="0" w:color="auto"/>
                  </w:divBdr>
                  <w:divsChild>
                    <w:div w:id="1656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5038">
          <w:marLeft w:val="0"/>
          <w:marRight w:val="0"/>
          <w:marTop w:val="0"/>
          <w:marBottom w:val="0"/>
          <w:divBdr>
            <w:top w:val="none" w:sz="0" w:space="0" w:color="auto"/>
            <w:left w:val="none" w:sz="0" w:space="0" w:color="auto"/>
            <w:bottom w:val="none" w:sz="0" w:space="0" w:color="auto"/>
            <w:right w:val="none" w:sz="0" w:space="0" w:color="auto"/>
          </w:divBdr>
          <w:divsChild>
            <w:div w:id="618613012">
              <w:marLeft w:val="0"/>
              <w:marRight w:val="0"/>
              <w:marTop w:val="0"/>
              <w:marBottom w:val="0"/>
              <w:divBdr>
                <w:top w:val="none" w:sz="0" w:space="0" w:color="auto"/>
                <w:left w:val="none" w:sz="0" w:space="0" w:color="auto"/>
                <w:bottom w:val="none" w:sz="0" w:space="0" w:color="auto"/>
                <w:right w:val="none" w:sz="0" w:space="0" w:color="auto"/>
              </w:divBdr>
              <w:divsChild>
                <w:div w:id="1400640421">
                  <w:marLeft w:val="0"/>
                  <w:marRight w:val="0"/>
                  <w:marTop w:val="0"/>
                  <w:marBottom w:val="0"/>
                  <w:divBdr>
                    <w:top w:val="none" w:sz="0" w:space="0" w:color="auto"/>
                    <w:left w:val="none" w:sz="0" w:space="0" w:color="auto"/>
                    <w:bottom w:val="none" w:sz="0" w:space="0" w:color="auto"/>
                    <w:right w:val="none" w:sz="0" w:space="0" w:color="auto"/>
                  </w:divBdr>
                  <w:divsChild>
                    <w:div w:id="11158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96573">
          <w:marLeft w:val="0"/>
          <w:marRight w:val="0"/>
          <w:marTop w:val="0"/>
          <w:marBottom w:val="0"/>
          <w:divBdr>
            <w:top w:val="none" w:sz="0" w:space="0" w:color="auto"/>
            <w:left w:val="none" w:sz="0" w:space="0" w:color="auto"/>
            <w:bottom w:val="none" w:sz="0" w:space="0" w:color="auto"/>
            <w:right w:val="none" w:sz="0" w:space="0" w:color="auto"/>
          </w:divBdr>
          <w:divsChild>
            <w:div w:id="703409502">
              <w:marLeft w:val="0"/>
              <w:marRight w:val="0"/>
              <w:marTop w:val="0"/>
              <w:marBottom w:val="0"/>
              <w:divBdr>
                <w:top w:val="none" w:sz="0" w:space="0" w:color="auto"/>
                <w:left w:val="none" w:sz="0" w:space="0" w:color="auto"/>
                <w:bottom w:val="none" w:sz="0" w:space="0" w:color="auto"/>
                <w:right w:val="none" w:sz="0" w:space="0" w:color="auto"/>
              </w:divBdr>
              <w:divsChild>
                <w:div w:id="367994377">
                  <w:marLeft w:val="0"/>
                  <w:marRight w:val="0"/>
                  <w:marTop w:val="0"/>
                  <w:marBottom w:val="0"/>
                  <w:divBdr>
                    <w:top w:val="none" w:sz="0" w:space="0" w:color="auto"/>
                    <w:left w:val="none" w:sz="0" w:space="0" w:color="auto"/>
                    <w:bottom w:val="none" w:sz="0" w:space="0" w:color="auto"/>
                    <w:right w:val="none" w:sz="0" w:space="0" w:color="auto"/>
                  </w:divBdr>
                  <w:divsChild>
                    <w:div w:id="4803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07939">
          <w:marLeft w:val="0"/>
          <w:marRight w:val="0"/>
          <w:marTop w:val="0"/>
          <w:marBottom w:val="0"/>
          <w:divBdr>
            <w:top w:val="none" w:sz="0" w:space="0" w:color="auto"/>
            <w:left w:val="none" w:sz="0" w:space="0" w:color="auto"/>
            <w:bottom w:val="none" w:sz="0" w:space="0" w:color="auto"/>
            <w:right w:val="none" w:sz="0" w:space="0" w:color="auto"/>
          </w:divBdr>
          <w:divsChild>
            <w:div w:id="867714336">
              <w:marLeft w:val="0"/>
              <w:marRight w:val="0"/>
              <w:marTop w:val="0"/>
              <w:marBottom w:val="0"/>
              <w:divBdr>
                <w:top w:val="none" w:sz="0" w:space="0" w:color="auto"/>
                <w:left w:val="none" w:sz="0" w:space="0" w:color="auto"/>
                <w:bottom w:val="none" w:sz="0" w:space="0" w:color="auto"/>
                <w:right w:val="none" w:sz="0" w:space="0" w:color="auto"/>
              </w:divBdr>
              <w:divsChild>
                <w:div w:id="389960377">
                  <w:marLeft w:val="0"/>
                  <w:marRight w:val="0"/>
                  <w:marTop w:val="0"/>
                  <w:marBottom w:val="0"/>
                  <w:divBdr>
                    <w:top w:val="none" w:sz="0" w:space="0" w:color="auto"/>
                    <w:left w:val="none" w:sz="0" w:space="0" w:color="auto"/>
                    <w:bottom w:val="none" w:sz="0" w:space="0" w:color="auto"/>
                    <w:right w:val="none" w:sz="0" w:space="0" w:color="auto"/>
                  </w:divBdr>
                  <w:divsChild>
                    <w:div w:id="12297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54">
          <w:marLeft w:val="0"/>
          <w:marRight w:val="0"/>
          <w:marTop w:val="0"/>
          <w:marBottom w:val="0"/>
          <w:divBdr>
            <w:top w:val="none" w:sz="0" w:space="0" w:color="auto"/>
            <w:left w:val="none" w:sz="0" w:space="0" w:color="auto"/>
            <w:bottom w:val="none" w:sz="0" w:space="0" w:color="auto"/>
            <w:right w:val="none" w:sz="0" w:space="0" w:color="auto"/>
          </w:divBdr>
          <w:divsChild>
            <w:div w:id="1822650063">
              <w:marLeft w:val="0"/>
              <w:marRight w:val="0"/>
              <w:marTop w:val="0"/>
              <w:marBottom w:val="0"/>
              <w:divBdr>
                <w:top w:val="none" w:sz="0" w:space="0" w:color="auto"/>
                <w:left w:val="none" w:sz="0" w:space="0" w:color="auto"/>
                <w:bottom w:val="none" w:sz="0" w:space="0" w:color="auto"/>
                <w:right w:val="none" w:sz="0" w:space="0" w:color="auto"/>
              </w:divBdr>
              <w:divsChild>
                <w:div w:id="1821263096">
                  <w:marLeft w:val="0"/>
                  <w:marRight w:val="0"/>
                  <w:marTop w:val="0"/>
                  <w:marBottom w:val="0"/>
                  <w:divBdr>
                    <w:top w:val="none" w:sz="0" w:space="0" w:color="auto"/>
                    <w:left w:val="none" w:sz="0" w:space="0" w:color="auto"/>
                    <w:bottom w:val="none" w:sz="0" w:space="0" w:color="auto"/>
                    <w:right w:val="none" w:sz="0" w:space="0" w:color="auto"/>
                  </w:divBdr>
                  <w:divsChild>
                    <w:div w:id="1840727655">
                      <w:marLeft w:val="0"/>
                      <w:marRight w:val="0"/>
                      <w:marTop w:val="0"/>
                      <w:marBottom w:val="0"/>
                      <w:divBdr>
                        <w:top w:val="none" w:sz="0" w:space="0" w:color="auto"/>
                        <w:left w:val="none" w:sz="0" w:space="0" w:color="auto"/>
                        <w:bottom w:val="none" w:sz="0" w:space="0" w:color="auto"/>
                        <w:right w:val="none" w:sz="0" w:space="0" w:color="auto"/>
                      </w:divBdr>
                      <w:divsChild>
                        <w:div w:id="1062479804">
                          <w:marLeft w:val="0"/>
                          <w:marRight w:val="0"/>
                          <w:marTop w:val="0"/>
                          <w:marBottom w:val="0"/>
                          <w:divBdr>
                            <w:top w:val="none" w:sz="0" w:space="0" w:color="auto"/>
                            <w:left w:val="none" w:sz="0" w:space="0" w:color="auto"/>
                            <w:bottom w:val="none" w:sz="0" w:space="0" w:color="auto"/>
                            <w:right w:val="none" w:sz="0" w:space="0" w:color="auto"/>
                          </w:divBdr>
                          <w:divsChild>
                            <w:div w:id="715664048">
                              <w:marLeft w:val="0"/>
                              <w:marRight w:val="0"/>
                              <w:marTop w:val="0"/>
                              <w:marBottom w:val="0"/>
                              <w:divBdr>
                                <w:top w:val="none" w:sz="0" w:space="0" w:color="auto"/>
                                <w:left w:val="none" w:sz="0" w:space="0" w:color="auto"/>
                                <w:bottom w:val="none" w:sz="0" w:space="0" w:color="auto"/>
                                <w:right w:val="none" w:sz="0" w:space="0" w:color="auto"/>
                              </w:divBdr>
                              <w:divsChild>
                                <w:div w:id="1057508199">
                                  <w:marLeft w:val="0"/>
                                  <w:marRight w:val="0"/>
                                  <w:marTop w:val="0"/>
                                  <w:marBottom w:val="0"/>
                                  <w:divBdr>
                                    <w:top w:val="none" w:sz="0" w:space="0" w:color="auto"/>
                                    <w:left w:val="none" w:sz="0" w:space="0" w:color="auto"/>
                                    <w:bottom w:val="none" w:sz="0" w:space="0" w:color="auto"/>
                                    <w:right w:val="none" w:sz="0" w:space="0" w:color="auto"/>
                                  </w:divBdr>
                                  <w:divsChild>
                                    <w:div w:id="958686473">
                                      <w:marLeft w:val="0"/>
                                      <w:marRight w:val="0"/>
                                      <w:marTop w:val="0"/>
                                      <w:marBottom w:val="0"/>
                                      <w:divBdr>
                                        <w:top w:val="none" w:sz="0" w:space="0" w:color="auto"/>
                                        <w:left w:val="none" w:sz="0" w:space="0" w:color="auto"/>
                                        <w:bottom w:val="none" w:sz="0" w:space="0" w:color="auto"/>
                                        <w:right w:val="none" w:sz="0" w:space="0" w:color="auto"/>
                                      </w:divBdr>
                                      <w:divsChild>
                                        <w:div w:id="1440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733">
                                  <w:marLeft w:val="0"/>
                                  <w:marRight w:val="0"/>
                                  <w:marTop w:val="0"/>
                                  <w:marBottom w:val="0"/>
                                  <w:divBdr>
                                    <w:top w:val="none" w:sz="0" w:space="0" w:color="auto"/>
                                    <w:left w:val="none" w:sz="0" w:space="0" w:color="auto"/>
                                    <w:bottom w:val="none" w:sz="0" w:space="0" w:color="auto"/>
                                    <w:right w:val="none" w:sz="0" w:space="0" w:color="auto"/>
                                  </w:divBdr>
                                  <w:divsChild>
                                    <w:div w:id="11822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438759">
          <w:marLeft w:val="0"/>
          <w:marRight w:val="0"/>
          <w:marTop w:val="0"/>
          <w:marBottom w:val="0"/>
          <w:divBdr>
            <w:top w:val="none" w:sz="0" w:space="0" w:color="auto"/>
            <w:left w:val="none" w:sz="0" w:space="0" w:color="auto"/>
            <w:bottom w:val="none" w:sz="0" w:space="0" w:color="auto"/>
            <w:right w:val="none" w:sz="0" w:space="0" w:color="auto"/>
          </w:divBdr>
          <w:divsChild>
            <w:div w:id="42608736">
              <w:marLeft w:val="0"/>
              <w:marRight w:val="0"/>
              <w:marTop w:val="0"/>
              <w:marBottom w:val="0"/>
              <w:divBdr>
                <w:top w:val="none" w:sz="0" w:space="0" w:color="auto"/>
                <w:left w:val="none" w:sz="0" w:space="0" w:color="auto"/>
                <w:bottom w:val="none" w:sz="0" w:space="0" w:color="auto"/>
                <w:right w:val="none" w:sz="0" w:space="0" w:color="auto"/>
              </w:divBdr>
              <w:divsChild>
                <w:div w:id="516193389">
                  <w:marLeft w:val="0"/>
                  <w:marRight w:val="0"/>
                  <w:marTop w:val="0"/>
                  <w:marBottom w:val="0"/>
                  <w:divBdr>
                    <w:top w:val="none" w:sz="0" w:space="0" w:color="auto"/>
                    <w:left w:val="none" w:sz="0" w:space="0" w:color="auto"/>
                    <w:bottom w:val="none" w:sz="0" w:space="0" w:color="auto"/>
                    <w:right w:val="none" w:sz="0" w:space="0" w:color="auto"/>
                  </w:divBdr>
                  <w:divsChild>
                    <w:div w:id="2125886266">
                      <w:marLeft w:val="0"/>
                      <w:marRight w:val="0"/>
                      <w:marTop w:val="0"/>
                      <w:marBottom w:val="0"/>
                      <w:divBdr>
                        <w:top w:val="none" w:sz="0" w:space="0" w:color="auto"/>
                        <w:left w:val="none" w:sz="0" w:space="0" w:color="auto"/>
                        <w:bottom w:val="none" w:sz="0" w:space="0" w:color="auto"/>
                        <w:right w:val="none" w:sz="0" w:space="0" w:color="auto"/>
                      </w:divBdr>
                      <w:divsChild>
                        <w:div w:id="14004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37087">
          <w:marLeft w:val="0"/>
          <w:marRight w:val="0"/>
          <w:marTop w:val="0"/>
          <w:marBottom w:val="0"/>
          <w:divBdr>
            <w:top w:val="none" w:sz="0" w:space="0" w:color="auto"/>
            <w:left w:val="none" w:sz="0" w:space="0" w:color="auto"/>
            <w:bottom w:val="none" w:sz="0" w:space="0" w:color="auto"/>
            <w:right w:val="none" w:sz="0" w:space="0" w:color="auto"/>
          </w:divBdr>
        </w:div>
        <w:div w:id="2023389253">
          <w:marLeft w:val="0"/>
          <w:marRight w:val="0"/>
          <w:marTop w:val="0"/>
          <w:marBottom w:val="0"/>
          <w:divBdr>
            <w:top w:val="none" w:sz="0" w:space="0" w:color="auto"/>
            <w:left w:val="none" w:sz="0" w:space="0" w:color="auto"/>
            <w:bottom w:val="none" w:sz="0" w:space="0" w:color="auto"/>
            <w:right w:val="none" w:sz="0" w:space="0" w:color="auto"/>
          </w:divBdr>
          <w:divsChild>
            <w:div w:id="1109162012">
              <w:marLeft w:val="0"/>
              <w:marRight w:val="0"/>
              <w:marTop w:val="0"/>
              <w:marBottom w:val="0"/>
              <w:divBdr>
                <w:top w:val="none" w:sz="0" w:space="0" w:color="auto"/>
                <w:left w:val="none" w:sz="0" w:space="0" w:color="auto"/>
                <w:bottom w:val="none" w:sz="0" w:space="0" w:color="auto"/>
                <w:right w:val="none" w:sz="0" w:space="0" w:color="auto"/>
              </w:divBdr>
              <w:divsChild>
                <w:div w:id="1120732799">
                  <w:marLeft w:val="0"/>
                  <w:marRight w:val="0"/>
                  <w:marTop w:val="0"/>
                  <w:marBottom w:val="0"/>
                  <w:divBdr>
                    <w:top w:val="none" w:sz="0" w:space="0" w:color="auto"/>
                    <w:left w:val="none" w:sz="0" w:space="0" w:color="auto"/>
                    <w:bottom w:val="none" w:sz="0" w:space="0" w:color="auto"/>
                    <w:right w:val="none" w:sz="0" w:space="0" w:color="auto"/>
                  </w:divBdr>
                  <w:divsChild>
                    <w:div w:id="1812016059">
                      <w:marLeft w:val="0"/>
                      <w:marRight w:val="0"/>
                      <w:marTop w:val="0"/>
                      <w:marBottom w:val="0"/>
                      <w:divBdr>
                        <w:top w:val="none" w:sz="0" w:space="0" w:color="auto"/>
                        <w:left w:val="none" w:sz="0" w:space="0" w:color="auto"/>
                        <w:bottom w:val="none" w:sz="0" w:space="0" w:color="auto"/>
                        <w:right w:val="none" w:sz="0" w:space="0" w:color="auto"/>
                      </w:divBdr>
                      <w:divsChild>
                        <w:div w:id="930896617">
                          <w:marLeft w:val="0"/>
                          <w:marRight w:val="0"/>
                          <w:marTop w:val="0"/>
                          <w:marBottom w:val="0"/>
                          <w:divBdr>
                            <w:top w:val="none" w:sz="0" w:space="0" w:color="auto"/>
                            <w:left w:val="none" w:sz="0" w:space="0" w:color="auto"/>
                            <w:bottom w:val="none" w:sz="0" w:space="0" w:color="auto"/>
                            <w:right w:val="none" w:sz="0" w:space="0" w:color="auto"/>
                          </w:divBdr>
                          <w:divsChild>
                            <w:div w:id="1543788171">
                              <w:marLeft w:val="0"/>
                              <w:marRight w:val="0"/>
                              <w:marTop w:val="0"/>
                              <w:marBottom w:val="0"/>
                              <w:divBdr>
                                <w:top w:val="none" w:sz="0" w:space="0" w:color="auto"/>
                                <w:left w:val="none" w:sz="0" w:space="0" w:color="auto"/>
                                <w:bottom w:val="none" w:sz="0" w:space="0" w:color="auto"/>
                                <w:right w:val="none" w:sz="0" w:space="0" w:color="auto"/>
                              </w:divBdr>
                              <w:divsChild>
                                <w:div w:id="2107799693">
                                  <w:marLeft w:val="0"/>
                                  <w:marRight w:val="0"/>
                                  <w:marTop w:val="0"/>
                                  <w:marBottom w:val="0"/>
                                  <w:divBdr>
                                    <w:top w:val="none" w:sz="0" w:space="0" w:color="auto"/>
                                    <w:left w:val="none" w:sz="0" w:space="0" w:color="auto"/>
                                    <w:bottom w:val="none" w:sz="0" w:space="0" w:color="auto"/>
                                    <w:right w:val="none" w:sz="0" w:space="0" w:color="auto"/>
                                  </w:divBdr>
                                  <w:divsChild>
                                    <w:div w:id="1224949444">
                                      <w:marLeft w:val="0"/>
                                      <w:marRight w:val="0"/>
                                      <w:marTop w:val="0"/>
                                      <w:marBottom w:val="0"/>
                                      <w:divBdr>
                                        <w:top w:val="none" w:sz="0" w:space="0" w:color="auto"/>
                                        <w:left w:val="none" w:sz="0" w:space="0" w:color="auto"/>
                                        <w:bottom w:val="none" w:sz="0" w:space="0" w:color="auto"/>
                                        <w:right w:val="none" w:sz="0" w:space="0" w:color="auto"/>
                                      </w:divBdr>
                                      <w:divsChild>
                                        <w:div w:id="1414202267">
                                          <w:marLeft w:val="0"/>
                                          <w:marRight w:val="0"/>
                                          <w:marTop w:val="0"/>
                                          <w:marBottom w:val="0"/>
                                          <w:divBdr>
                                            <w:top w:val="none" w:sz="0" w:space="0" w:color="auto"/>
                                            <w:left w:val="none" w:sz="0" w:space="0" w:color="auto"/>
                                            <w:bottom w:val="none" w:sz="0" w:space="0" w:color="auto"/>
                                            <w:right w:val="none" w:sz="0" w:space="0" w:color="auto"/>
                                          </w:divBdr>
                                          <w:divsChild>
                                            <w:div w:id="20569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92712">
                          <w:marLeft w:val="0"/>
                          <w:marRight w:val="0"/>
                          <w:marTop w:val="0"/>
                          <w:marBottom w:val="0"/>
                          <w:divBdr>
                            <w:top w:val="none" w:sz="0" w:space="0" w:color="auto"/>
                            <w:left w:val="none" w:sz="0" w:space="0" w:color="auto"/>
                            <w:bottom w:val="none" w:sz="0" w:space="0" w:color="auto"/>
                            <w:right w:val="none" w:sz="0" w:space="0" w:color="auto"/>
                          </w:divBdr>
                          <w:divsChild>
                            <w:div w:id="1687053769">
                              <w:marLeft w:val="0"/>
                              <w:marRight w:val="0"/>
                              <w:marTop w:val="0"/>
                              <w:marBottom w:val="0"/>
                              <w:divBdr>
                                <w:top w:val="none" w:sz="0" w:space="0" w:color="auto"/>
                                <w:left w:val="none" w:sz="0" w:space="0" w:color="auto"/>
                                <w:bottom w:val="none" w:sz="0" w:space="0" w:color="auto"/>
                                <w:right w:val="none" w:sz="0" w:space="0" w:color="auto"/>
                              </w:divBdr>
                              <w:divsChild>
                                <w:div w:id="520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009450">
          <w:marLeft w:val="0"/>
          <w:marRight w:val="0"/>
          <w:marTop w:val="0"/>
          <w:marBottom w:val="0"/>
          <w:divBdr>
            <w:top w:val="none" w:sz="0" w:space="0" w:color="auto"/>
            <w:left w:val="none" w:sz="0" w:space="0" w:color="auto"/>
            <w:bottom w:val="none" w:sz="0" w:space="0" w:color="auto"/>
            <w:right w:val="none" w:sz="0" w:space="0" w:color="auto"/>
          </w:divBdr>
          <w:divsChild>
            <w:div w:id="1408960683">
              <w:marLeft w:val="0"/>
              <w:marRight w:val="0"/>
              <w:marTop w:val="0"/>
              <w:marBottom w:val="0"/>
              <w:divBdr>
                <w:top w:val="none" w:sz="0" w:space="0" w:color="auto"/>
                <w:left w:val="none" w:sz="0" w:space="0" w:color="auto"/>
                <w:bottom w:val="none" w:sz="0" w:space="0" w:color="auto"/>
                <w:right w:val="none" w:sz="0" w:space="0" w:color="auto"/>
              </w:divBdr>
              <w:divsChild>
                <w:div w:id="1134103081">
                  <w:marLeft w:val="0"/>
                  <w:marRight w:val="0"/>
                  <w:marTop w:val="0"/>
                  <w:marBottom w:val="0"/>
                  <w:divBdr>
                    <w:top w:val="none" w:sz="0" w:space="0" w:color="auto"/>
                    <w:left w:val="none" w:sz="0" w:space="0" w:color="auto"/>
                    <w:bottom w:val="none" w:sz="0" w:space="0" w:color="auto"/>
                    <w:right w:val="none" w:sz="0" w:space="0" w:color="auto"/>
                  </w:divBdr>
                  <w:divsChild>
                    <w:div w:id="1492404925">
                      <w:marLeft w:val="0"/>
                      <w:marRight w:val="0"/>
                      <w:marTop w:val="0"/>
                      <w:marBottom w:val="0"/>
                      <w:divBdr>
                        <w:top w:val="none" w:sz="0" w:space="0" w:color="auto"/>
                        <w:left w:val="none" w:sz="0" w:space="0" w:color="auto"/>
                        <w:bottom w:val="none" w:sz="0" w:space="0" w:color="auto"/>
                        <w:right w:val="none" w:sz="0" w:space="0" w:color="auto"/>
                      </w:divBdr>
                      <w:divsChild>
                        <w:div w:id="1550075167">
                          <w:marLeft w:val="0"/>
                          <w:marRight w:val="0"/>
                          <w:marTop w:val="0"/>
                          <w:marBottom w:val="0"/>
                          <w:divBdr>
                            <w:top w:val="none" w:sz="0" w:space="0" w:color="auto"/>
                            <w:left w:val="none" w:sz="0" w:space="0" w:color="auto"/>
                            <w:bottom w:val="none" w:sz="0" w:space="0" w:color="auto"/>
                            <w:right w:val="none" w:sz="0" w:space="0" w:color="auto"/>
                          </w:divBdr>
                          <w:divsChild>
                            <w:div w:id="1651054759">
                              <w:marLeft w:val="0"/>
                              <w:marRight w:val="0"/>
                              <w:marTop w:val="0"/>
                              <w:marBottom w:val="0"/>
                              <w:divBdr>
                                <w:top w:val="none" w:sz="0" w:space="0" w:color="auto"/>
                                <w:left w:val="none" w:sz="0" w:space="0" w:color="auto"/>
                                <w:bottom w:val="none" w:sz="0" w:space="0" w:color="auto"/>
                                <w:right w:val="none" w:sz="0" w:space="0" w:color="auto"/>
                              </w:divBdr>
                              <w:divsChild>
                                <w:div w:id="3200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54083">
      <w:bodyDiv w:val="1"/>
      <w:marLeft w:val="0"/>
      <w:marRight w:val="0"/>
      <w:marTop w:val="0"/>
      <w:marBottom w:val="0"/>
      <w:divBdr>
        <w:top w:val="none" w:sz="0" w:space="0" w:color="auto"/>
        <w:left w:val="none" w:sz="0" w:space="0" w:color="auto"/>
        <w:bottom w:val="none" w:sz="0" w:space="0" w:color="auto"/>
        <w:right w:val="none" w:sz="0" w:space="0" w:color="auto"/>
      </w:divBdr>
    </w:div>
    <w:div w:id="1041175583">
      <w:bodyDiv w:val="1"/>
      <w:marLeft w:val="0"/>
      <w:marRight w:val="0"/>
      <w:marTop w:val="0"/>
      <w:marBottom w:val="0"/>
      <w:divBdr>
        <w:top w:val="none" w:sz="0" w:space="0" w:color="auto"/>
        <w:left w:val="none" w:sz="0" w:space="0" w:color="auto"/>
        <w:bottom w:val="none" w:sz="0" w:space="0" w:color="auto"/>
        <w:right w:val="none" w:sz="0" w:space="0" w:color="auto"/>
      </w:divBdr>
      <w:divsChild>
        <w:div w:id="678653054">
          <w:marLeft w:val="0"/>
          <w:marRight w:val="0"/>
          <w:marTop w:val="0"/>
          <w:marBottom w:val="0"/>
          <w:divBdr>
            <w:top w:val="none" w:sz="0" w:space="0" w:color="auto"/>
            <w:left w:val="none" w:sz="0" w:space="0" w:color="auto"/>
            <w:bottom w:val="none" w:sz="0" w:space="0" w:color="auto"/>
            <w:right w:val="none" w:sz="0" w:space="0" w:color="auto"/>
          </w:divBdr>
        </w:div>
      </w:divsChild>
    </w:div>
    <w:div w:id="1242790823">
      <w:bodyDiv w:val="1"/>
      <w:marLeft w:val="0"/>
      <w:marRight w:val="0"/>
      <w:marTop w:val="0"/>
      <w:marBottom w:val="0"/>
      <w:divBdr>
        <w:top w:val="none" w:sz="0" w:space="0" w:color="auto"/>
        <w:left w:val="none" w:sz="0" w:space="0" w:color="auto"/>
        <w:bottom w:val="none" w:sz="0" w:space="0" w:color="auto"/>
        <w:right w:val="none" w:sz="0" w:space="0" w:color="auto"/>
      </w:divBdr>
    </w:div>
    <w:div w:id="1254702735">
      <w:bodyDiv w:val="1"/>
      <w:marLeft w:val="0"/>
      <w:marRight w:val="0"/>
      <w:marTop w:val="0"/>
      <w:marBottom w:val="0"/>
      <w:divBdr>
        <w:top w:val="none" w:sz="0" w:space="0" w:color="auto"/>
        <w:left w:val="none" w:sz="0" w:space="0" w:color="auto"/>
        <w:bottom w:val="none" w:sz="0" w:space="0" w:color="auto"/>
        <w:right w:val="none" w:sz="0" w:space="0" w:color="auto"/>
      </w:divBdr>
    </w:div>
    <w:div w:id="1284845546">
      <w:bodyDiv w:val="1"/>
      <w:marLeft w:val="0"/>
      <w:marRight w:val="0"/>
      <w:marTop w:val="0"/>
      <w:marBottom w:val="0"/>
      <w:divBdr>
        <w:top w:val="none" w:sz="0" w:space="0" w:color="auto"/>
        <w:left w:val="none" w:sz="0" w:space="0" w:color="auto"/>
        <w:bottom w:val="none" w:sz="0" w:space="0" w:color="auto"/>
        <w:right w:val="none" w:sz="0" w:space="0" w:color="auto"/>
      </w:divBdr>
    </w:div>
    <w:div w:id="1310862754">
      <w:bodyDiv w:val="1"/>
      <w:marLeft w:val="0"/>
      <w:marRight w:val="0"/>
      <w:marTop w:val="0"/>
      <w:marBottom w:val="0"/>
      <w:divBdr>
        <w:top w:val="none" w:sz="0" w:space="0" w:color="auto"/>
        <w:left w:val="none" w:sz="0" w:space="0" w:color="auto"/>
        <w:bottom w:val="none" w:sz="0" w:space="0" w:color="auto"/>
        <w:right w:val="none" w:sz="0" w:space="0" w:color="auto"/>
      </w:divBdr>
    </w:div>
    <w:div w:id="1421683849">
      <w:bodyDiv w:val="1"/>
      <w:marLeft w:val="0"/>
      <w:marRight w:val="0"/>
      <w:marTop w:val="0"/>
      <w:marBottom w:val="0"/>
      <w:divBdr>
        <w:top w:val="none" w:sz="0" w:space="0" w:color="auto"/>
        <w:left w:val="none" w:sz="0" w:space="0" w:color="auto"/>
        <w:bottom w:val="none" w:sz="0" w:space="0" w:color="auto"/>
        <w:right w:val="none" w:sz="0" w:space="0" w:color="auto"/>
      </w:divBdr>
    </w:div>
    <w:div w:id="1447194122">
      <w:bodyDiv w:val="1"/>
      <w:marLeft w:val="0"/>
      <w:marRight w:val="0"/>
      <w:marTop w:val="0"/>
      <w:marBottom w:val="0"/>
      <w:divBdr>
        <w:top w:val="none" w:sz="0" w:space="0" w:color="auto"/>
        <w:left w:val="none" w:sz="0" w:space="0" w:color="auto"/>
        <w:bottom w:val="none" w:sz="0" w:space="0" w:color="auto"/>
        <w:right w:val="none" w:sz="0" w:space="0" w:color="auto"/>
      </w:divBdr>
      <w:divsChild>
        <w:div w:id="1404336325">
          <w:marLeft w:val="0"/>
          <w:marRight w:val="0"/>
          <w:marTop w:val="0"/>
          <w:marBottom w:val="0"/>
          <w:divBdr>
            <w:top w:val="none" w:sz="0" w:space="0" w:color="auto"/>
            <w:left w:val="none" w:sz="0" w:space="0" w:color="auto"/>
            <w:bottom w:val="none" w:sz="0" w:space="0" w:color="auto"/>
            <w:right w:val="none" w:sz="0" w:space="0" w:color="auto"/>
          </w:divBdr>
        </w:div>
      </w:divsChild>
    </w:div>
    <w:div w:id="1549604327">
      <w:bodyDiv w:val="1"/>
      <w:marLeft w:val="0"/>
      <w:marRight w:val="0"/>
      <w:marTop w:val="0"/>
      <w:marBottom w:val="0"/>
      <w:divBdr>
        <w:top w:val="none" w:sz="0" w:space="0" w:color="auto"/>
        <w:left w:val="none" w:sz="0" w:space="0" w:color="auto"/>
        <w:bottom w:val="none" w:sz="0" w:space="0" w:color="auto"/>
        <w:right w:val="none" w:sz="0" w:space="0" w:color="auto"/>
      </w:divBdr>
    </w:div>
    <w:div w:id="1599211218">
      <w:bodyDiv w:val="1"/>
      <w:marLeft w:val="0"/>
      <w:marRight w:val="0"/>
      <w:marTop w:val="0"/>
      <w:marBottom w:val="0"/>
      <w:divBdr>
        <w:top w:val="none" w:sz="0" w:space="0" w:color="auto"/>
        <w:left w:val="none" w:sz="0" w:space="0" w:color="auto"/>
        <w:bottom w:val="none" w:sz="0" w:space="0" w:color="auto"/>
        <w:right w:val="none" w:sz="0" w:space="0" w:color="auto"/>
      </w:divBdr>
      <w:divsChild>
        <w:div w:id="525943258">
          <w:marLeft w:val="0"/>
          <w:marRight w:val="0"/>
          <w:marTop w:val="0"/>
          <w:marBottom w:val="0"/>
          <w:divBdr>
            <w:top w:val="none" w:sz="0" w:space="0" w:color="auto"/>
            <w:left w:val="none" w:sz="0" w:space="0" w:color="auto"/>
            <w:bottom w:val="none" w:sz="0" w:space="0" w:color="auto"/>
            <w:right w:val="none" w:sz="0" w:space="0" w:color="auto"/>
          </w:divBdr>
        </w:div>
      </w:divsChild>
    </w:div>
    <w:div w:id="1636568108">
      <w:bodyDiv w:val="1"/>
      <w:marLeft w:val="0"/>
      <w:marRight w:val="0"/>
      <w:marTop w:val="0"/>
      <w:marBottom w:val="0"/>
      <w:divBdr>
        <w:top w:val="none" w:sz="0" w:space="0" w:color="auto"/>
        <w:left w:val="none" w:sz="0" w:space="0" w:color="auto"/>
        <w:bottom w:val="none" w:sz="0" w:space="0" w:color="auto"/>
        <w:right w:val="none" w:sz="0" w:space="0" w:color="auto"/>
      </w:divBdr>
    </w:div>
    <w:div w:id="1715620360">
      <w:bodyDiv w:val="1"/>
      <w:marLeft w:val="0"/>
      <w:marRight w:val="0"/>
      <w:marTop w:val="0"/>
      <w:marBottom w:val="0"/>
      <w:divBdr>
        <w:top w:val="none" w:sz="0" w:space="0" w:color="auto"/>
        <w:left w:val="none" w:sz="0" w:space="0" w:color="auto"/>
        <w:bottom w:val="none" w:sz="0" w:space="0" w:color="auto"/>
        <w:right w:val="none" w:sz="0" w:space="0" w:color="auto"/>
      </w:divBdr>
    </w:div>
    <w:div w:id="1755467758">
      <w:bodyDiv w:val="1"/>
      <w:marLeft w:val="0"/>
      <w:marRight w:val="0"/>
      <w:marTop w:val="0"/>
      <w:marBottom w:val="0"/>
      <w:divBdr>
        <w:top w:val="none" w:sz="0" w:space="0" w:color="auto"/>
        <w:left w:val="none" w:sz="0" w:space="0" w:color="auto"/>
        <w:bottom w:val="none" w:sz="0" w:space="0" w:color="auto"/>
        <w:right w:val="none" w:sz="0" w:space="0" w:color="auto"/>
      </w:divBdr>
    </w:div>
    <w:div w:id="1800685159">
      <w:bodyDiv w:val="1"/>
      <w:marLeft w:val="0"/>
      <w:marRight w:val="0"/>
      <w:marTop w:val="0"/>
      <w:marBottom w:val="0"/>
      <w:divBdr>
        <w:top w:val="none" w:sz="0" w:space="0" w:color="auto"/>
        <w:left w:val="none" w:sz="0" w:space="0" w:color="auto"/>
        <w:bottom w:val="none" w:sz="0" w:space="0" w:color="auto"/>
        <w:right w:val="none" w:sz="0" w:space="0" w:color="auto"/>
      </w:divBdr>
    </w:div>
    <w:div w:id="1819028636">
      <w:bodyDiv w:val="1"/>
      <w:marLeft w:val="0"/>
      <w:marRight w:val="0"/>
      <w:marTop w:val="0"/>
      <w:marBottom w:val="0"/>
      <w:divBdr>
        <w:top w:val="none" w:sz="0" w:space="0" w:color="auto"/>
        <w:left w:val="none" w:sz="0" w:space="0" w:color="auto"/>
        <w:bottom w:val="none" w:sz="0" w:space="0" w:color="auto"/>
        <w:right w:val="none" w:sz="0" w:space="0" w:color="auto"/>
      </w:divBdr>
    </w:div>
    <w:div w:id="1867521406">
      <w:bodyDiv w:val="1"/>
      <w:marLeft w:val="0"/>
      <w:marRight w:val="0"/>
      <w:marTop w:val="0"/>
      <w:marBottom w:val="0"/>
      <w:divBdr>
        <w:top w:val="none" w:sz="0" w:space="0" w:color="auto"/>
        <w:left w:val="none" w:sz="0" w:space="0" w:color="auto"/>
        <w:bottom w:val="none" w:sz="0" w:space="0" w:color="auto"/>
        <w:right w:val="none" w:sz="0" w:space="0" w:color="auto"/>
      </w:divBdr>
    </w:div>
    <w:div w:id="2041204290">
      <w:bodyDiv w:val="1"/>
      <w:marLeft w:val="0"/>
      <w:marRight w:val="0"/>
      <w:marTop w:val="0"/>
      <w:marBottom w:val="0"/>
      <w:divBdr>
        <w:top w:val="none" w:sz="0" w:space="0" w:color="auto"/>
        <w:left w:val="none" w:sz="0" w:space="0" w:color="auto"/>
        <w:bottom w:val="none" w:sz="0" w:space="0" w:color="auto"/>
        <w:right w:val="none" w:sz="0" w:space="0" w:color="auto"/>
      </w:divBdr>
      <w:divsChild>
        <w:div w:id="1748720336">
          <w:marLeft w:val="0"/>
          <w:marRight w:val="0"/>
          <w:marTop w:val="0"/>
          <w:marBottom w:val="0"/>
          <w:divBdr>
            <w:top w:val="none" w:sz="0" w:space="0" w:color="auto"/>
            <w:left w:val="none" w:sz="0" w:space="0" w:color="auto"/>
            <w:bottom w:val="none" w:sz="0" w:space="0" w:color="auto"/>
            <w:right w:val="none" w:sz="0" w:space="0" w:color="auto"/>
          </w:divBdr>
        </w:div>
      </w:divsChild>
    </w:div>
    <w:div w:id="21089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books.google.com/books?hl=ro&amp;lr=&amp;id=bKkxBwAAQBAJ&amp;oi=fnd&amp;pg=PA101&amp;dq=David+parmenter+Key+Performance+Indicators:+Developing,+Implementing,+and+Using+Winning+KPIs&amp;ots=cY01k5fY9p&amp;sig=aSrXvFNtbvfU3qX3biWra0oDtKU" TargetMode="External"/><Relationship Id="rId39" Type="http://schemas.openxmlformats.org/officeDocument/2006/relationships/hyperlink" Target="https://www.danubis.org/files/File/utility_resources/user_uploads/Analysis_of_Water_Efficiency_KPIs_in_WAREG_12.09.pdf"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s://www.unece.org/fileadmin/DAM/hlm/documents/Publications/U4SSC-CollectionMethodologyforKPIfoSSC-2017.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danubis.org/files/File/utility_resources/user_uploads/Analysis_of_Water_Efficiency_KPIs_in_WAREG_12.09.pdf" TargetMode="External"/><Relationship Id="rId33" Type="http://schemas.openxmlformats.org/officeDocument/2006/relationships/hyperlink" Target="https://www.wateronline.com/doc/what-is-the-best-key-performance-indicator-to-evaluate-the-efficiency-of-your-aop-system-0001" TargetMode="External"/><Relationship Id="rId38" Type="http://schemas.openxmlformats.org/officeDocument/2006/relationships/hyperlink" Target="https://www.who.int/docstore/water_sanitation_health/wss/O_M/tools7.ht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yperlink" Target="http://www.services.eaufrance.fr/indicateurs/eau-potabl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ib-net.org/" TargetMode="External"/><Relationship Id="rId32" Type="http://schemas.openxmlformats.org/officeDocument/2006/relationships/hyperlink" Target="https://www.spire2030.eu/sites/default/files/users/user500/Deliverable_1-2.pdf" TargetMode="External"/><Relationship Id="rId37" Type="http://schemas.openxmlformats.org/officeDocument/2006/relationships/hyperlink" Target="http://amac.md/Biblioteca/data/22/8/VI/14.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hart" Target="charts/chart2.xml"/><Relationship Id="rId28" Type="http://schemas.openxmlformats.org/officeDocument/2006/relationships/hyperlink" Target="https://www.who.int/docstore/water_sanitation_health/wss/O_M/tools7.htm" TargetMode="External"/><Relationship Id="rId36" Type="http://schemas.openxmlformats.org/officeDocument/2006/relationships/hyperlink" Target="http://documents1.worldbank.org/curated/en/420251468325154730/pdf/588490PUB0IBNE101public10BOX353816B.pdf" TargetMode="Externa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hyperlink" Target="https://www.who.int/docstore/water_sanitation_health/wss/O_M/tools7.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chart" Target="charts/chart1.xml"/><Relationship Id="rId27" Type="http://schemas.openxmlformats.org/officeDocument/2006/relationships/hyperlink" Target="https://www.danubis.org/files/File/utility_resources/user_uploads/Analysis_of_Water_Efficiency_KPIs_in_WAREG_12.09.pdf" TargetMode="External"/><Relationship Id="rId30" Type="http://schemas.openxmlformats.org/officeDocument/2006/relationships/hyperlink" Target="https://api.gouv.fr/les-api/api_hubeau_indic_EP_Asst" TargetMode="External"/><Relationship Id="rId35" Type="http://schemas.openxmlformats.org/officeDocument/2006/relationships/hyperlink" Target="https://www.business.qld.gov.au/industries/mining-energy-water/water/industry-infrastructure/industry-regulation/performance-reporting/requireme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anubis.org/files/File/utility_resources/user_uploads/Analysis_of_Water_Efficiency_KPIs_in_WAREG_12.09.pdf" TargetMode="External"/><Relationship Id="rId2" Type="http://schemas.openxmlformats.org/officeDocument/2006/relationships/hyperlink" Target="https://marketplace.kpiinstitute.org" TargetMode="External"/><Relationship Id="rId1" Type="http://schemas.openxmlformats.org/officeDocument/2006/relationships/hyperlink" Target="https://www.performancemagazine.org/benchmarking-water-utilities-secto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Număr operatori</a:t>
            </a:r>
          </a:p>
        </c:rich>
      </c:tx>
      <c:overlay val="0"/>
      <c:spPr>
        <a:noFill/>
        <a:ln>
          <a:noFill/>
        </a:ln>
        <a:effectLst/>
      </c:spPr>
    </c:title>
    <c:autoTitleDeleted val="0"/>
    <c:plotArea>
      <c:layout/>
      <c:barChart>
        <c:barDir val="col"/>
        <c:grouping val="clustered"/>
        <c:varyColors val="0"/>
        <c:ser>
          <c:idx val="0"/>
          <c:order val="0"/>
          <c:tx>
            <c:strRef>
              <c:f>Sheet4!$B$2</c:f>
              <c:strCache>
                <c:ptCount val="1"/>
                <c:pt idx="0">
                  <c:v>Număr operatori</c:v>
                </c:pt>
              </c:strCache>
            </c:strRef>
          </c:tx>
          <c:spPr>
            <a:solidFill>
              <a:schemeClr val="accent1"/>
            </a:solidFill>
            <a:ln>
              <a:noFill/>
            </a:ln>
            <a:effectLst/>
          </c:spPr>
          <c:invertIfNegative val="0"/>
          <c:cat>
            <c:strRef>
              <c:f>Sheet4!$A$3:$A$8</c:f>
              <c:strCache>
                <c:ptCount val="6"/>
                <c:pt idx="0">
                  <c:v> Textul Contractului de delegare a gestiunii </c:v>
                </c:pt>
                <c:pt idx="1">
                  <c:v>Caietul de sarcini </c:v>
                </c:pt>
                <c:pt idx="2">
                  <c:v>Regulamentul de organizare şi funcţionare </c:v>
                </c:pt>
                <c:pt idx="3">
                  <c:v>Inventarul bunurilor mobile şi imobile</c:v>
                </c:pt>
                <c:pt idx="4">
                  <c:v> Procesul-verbal de predare-preluare a bunurilor </c:v>
                </c:pt>
                <c:pt idx="5">
                  <c:v>Toate anexele</c:v>
                </c:pt>
              </c:strCache>
            </c:strRef>
          </c:cat>
          <c:val>
            <c:numRef>
              <c:f>Sheet4!$B$3:$B$8</c:f>
              <c:numCache>
                <c:formatCode>General</c:formatCode>
                <c:ptCount val="6"/>
                <c:pt idx="0">
                  <c:v>5</c:v>
                </c:pt>
                <c:pt idx="1">
                  <c:v>3</c:v>
                </c:pt>
                <c:pt idx="2">
                  <c:v>5</c:v>
                </c:pt>
                <c:pt idx="3">
                  <c:v>4</c:v>
                </c:pt>
                <c:pt idx="4">
                  <c:v>3</c:v>
                </c:pt>
                <c:pt idx="5">
                  <c:v>3</c:v>
                </c:pt>
              </c:numCache>
            </c:numRef>
          </c:val>
          <c:extLst>
            <c:ext xmlns:c16="http://schemas.microsoft.com/office/drawing/2014/chart" uri="{C3380CC4-5D6E-409C-BE32-E72D297353CC}">
              <c16:uniqueId val="{00000000-93EF-4D19-BFA6-FC0F9E486F35}"/>
            </c:ext>
          </c:extLst>
        </c:ser>
        <c:dLbls>
          <c:showLegendKey val="0"/>
          <c:showVal val="0"/>
          <c:showCatName val="0"/>
          <c:showSerName val="0"/>
          <c:showPercent val="0"/>
          <c:showBubbleSize val="0"/>
        </c:dLbls>
        <c:gapWidth val="219"/>
        <c:overlap val="-27"/>
        <c:axId val="478110584"/>
        <c:axId val="478109408"/>
      </c:barChart>
      <c:catAx>
        <c:axId val="478110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o-RO"/>
          </a:p>
        </c:txPr>
        <c:crossAx val="478109408"/>
        <c:crosses val="autoZero"/>
        <c:auto val="1"/>
        <c:lblAlgn val="ctr"/>
        <c:lblOffset val="100"/>
        <c:noMultiLvlLbl val="0"/>
      </c:catAx>
      <c:valAx>
        <c:axId val="478109408"/>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o-RO"/>
          </a:p>
        </c:txPr>
        <c:crossAx val="478110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ro-RO" sz="1200" b="1">
                <a:solidFill>
                  <a:schemeClr val="tx1"/>
                </a:solidFill>
                <a:latin typeface="Cambria" panose="02040503050406030204" pitchFamily="18" charset="0"/>
                <a:cs typeface="Times New Roman" panose="02020603050405020304" pitchFamily="18" charset="0"/>
              </a:rPr>
              <a:t>Care sunt părțile/instituții interesate de  indicatorii de performanță  a entității dvs. ? </a:t>
            </a:r>
            <a:r>
              <a:rPr lang="en-US" sz="1200" b="1">
                <a:solidFill>
                  <a:schemeClr val="tx1"/>
                </a:solidFill>
                <a:latin typeface="Cambria" panose="02040503050406030204" pitchFamily="18" charset="0"/>
                <a:cs typeface="Times New Roman" panose="02020603050405020304" pitchFamily="18" charset="0"/>
              </a:rPr>
              <a:t> </a:t>
            </a:r>
          </a:p>
        </c:rich>
      </c:tx>
      <c:layout>
        <c:manualLayout>
          <c:xMode val="edge"/>
          <c:yMode val="edge"/>
          <c:x val="0.10043593888512282"/>
          <c:y val="1.9860973187686204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07-496C-8899-BEFB31E050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07-496C-8899-BEFB31E050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B07-496C-8899-BEFB31E050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B07-496C-8899-BEFB31E050B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B07-496C-8899-BEFB31E050B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B07-496C-8899-BEFB31E050B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B07-496C-8899-BEFB31E050B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B07-496C-8899-BEFB31E050B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B07-496C-8899-BEFB31E050B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B07-496C-8899-BEFB31E050BB}"/>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2B07-496C-8899-BEFB31E050BB}"/>
              </c:ext>
            </c:extLst>
          </c:dPt>
          <c:dLbls>
            <c:dLbl>
              <c:idx val="0"/>
              <c:layout>
                <c:manualLayout>
                  <c:x val="-1.4404402425087389E-2"/>
                  <c:y val="9.092356309216889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B07-496C-8899-BEFB31E050BB}"/>
                </c:ext>
              </c:extLst>
            </c:dLbl>
            <c:dLbl>
              <c:idx val="1"/>
              <c:layout>
                <c:manualLayout>
                  <c:x val="-3.350807830607002E-2"/>
                  <c:y val="0.1133492154309079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B07-496C-8899-BEFB31E050BB}"/>
                </c:ext>
              </c:extLst>
            </c:dLbl>
            <c:dLbl>
              <c:idx val="2"/>
              <c:layout>
                <c:manualLayout>
                  <c:x val="-7.4385783102228931E-2"/>
                  <c:y val="3.48570541273636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B07-496C-8899-BEFB31E050BB}"/>
                </c:ext>
              </c:extLst>
            </c:dLbl>
            <c:dLbl>
              <c:idx val="4"/>
              <c:layout>
                <c:manualLayout>
                  <c:x val="5.4393106683124713E-2"/>
                  <c:y val="-6.204593684558073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B07-496C-8899-BEFB31E050BB}"/>
                </c:ext>
              </c:extLst>
            </c:dLbl>
            <c:dLbl>
              <c:idx val="5"/>
              <c:layout>
                <c:manualLayout>
                  <c:x val="5.7494481450110047E-2"/>
                  <c:y val="4.945086458576682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B07-496C-8899-BEFB31E050BB}"/>
                </c:ext>
              </c:extLst>
            </c:dLbl>
            <c:dLbl>
              <c:idx val="7"/>
              <c:layout>
                <c:manualLayout>
                  <c:x val="4.136191210449789E-2"/>
                  <c:y val="3.891580203427005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2B07-496C-8899-BEFB31E050BB}"/>
                </c:ext>
              </c:extLst>
            </c:dLbl>
            <c:dLbl>
              <c:idx val="8"/>
              <c:delete val="1"/>
              <c:extLst>
                <c:ext xmlns:c15="http://schemas.microsoft.com/office/drawing/2012/chart" uri="{CE6537A1-D6FC-4f65-9D91-7224C49458BB}"/>
                <c:ext xmlns:c16="http://schemas.microsoft.com/office/drawing/2014/chart" uri="{C3380CC4-5D6E-409C-BE32-E72D297353CC}">
                  <c16:uniqueId val="{00000011-2B07-496C-8899-BEFB31E050BB}"/>
                </c:ext>
              </c:extLst>
            </c:dLbl>
            <c:dLbl>
              <c:idx val="9"/>
              <c:layout>
                <c:manualLayout>
                  <c:x val="4.1825428038240624E-2"/>
                  <c:y val="8.50317059079443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B07-496C-8899-BEFB31E050BB}"/>
                </c:ext>
              </c:extLst>
            </c:dLbl>
            <c:dLbl>
              <c:idx val="10"/>
              <c:delete val="1"/>
              <c:extLst>
                <c:ext xmlns:c15="http://schemas.microsoft.com/office/drawing/2012/chart" uri="{CE6537A1-D6FC-4f65-9D91-7224C49458BB}"/>
                <c:ext xmlns:c16="http://schemas.microsoft.com/office/drawing/2014/chart" uri="{C3380CC4-5D6E-409C-BE32-E72D297353CC}">
                  <c16:uniqueId val="{00000015-2B07-496C-8899-BEFB31E050BB}"/>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Sheet4!$E$16:$E$26</c:f>
              <c:strCache>
                <c:ptCount val="11"/>
                <c:pt idx="0">
                  <c:v>Primaria</c:v>
                </c:pt>
                <c:pt idx="1">
                  <c:v>Consiliul Local</c:v>
                </c:pt>
                <c:pt idx="2">
                  <c:v>Consiliul societatii</c:v>
                </c:pt>
                <c:pt idx="3">
                  <c:v>ANRE</c:v>
                </c:pt>
                <c:pt idx="4">
                  <c:v>Adunarea generala a actionarilor</c:v>
                </c:pt>
                <c:pt idx="5">
                  <c:v>Angajatii entitatii</c:v>
                </c:pt>
                <c:pt idx="6">
                  <c:v>Agentia de dezvoltare regionala</c:v>
                </c:pt>
                <c:pt idx="7">
                  <c:v>Clienti</c:v>
                </c:pt>
                <c:pt idx="8">
                  <c:v>Departament/sectie</c:v>
                </c:pt>
                <c:pt idx="9">
                  <c:v>Management</c:v>
                </c:pt>
                <c:pt idx="10">
                  <c:v>Alte parti interesate</c:v>
                </c:pt>
              </c:strCache>
            </c:strRef>
          </c:cat>
          <c:val>
            <c:numRef>
              <c:f>Sheet4!$F$16:$F$26</c:f>
              <c:numCache>
                <c:formatCode>General</c:formatCode>
                <c:ptCount val="11"/>
                <c:pt idx="0">
                  <c:v>2</c:v>
                </c:pt>
                <c:pt idx="1">
                  <c:v>3</c:v>
                </c:pt>
                <c:pt idx="2">
                  <c:v>4</c:v>
                </c:pt>
                <c:pt idx="3">
                  <c:v>8</c:v>
                </c:pt>
                <c:pt idx="4">
                  <c:v>5</c:v>
                </c:pt>
                <c:pt idx="5">
                  <c:v>2</c:v>
                </c:pt>
                <c:pt idx="6">
                  <c:v>1</c:v>
                </c:pt>
                <c:pt idx="7">
                  <c:v>2</c:v>
                </c:pt>
                <c:pt idx="8">
                  <c:v>0</c:v>
                </c:pt>
                <c:pt idx="9">
                  <c:v>4</c:v>
                </c:pt>
                <c:pt idx="10">
                  <c:v>0</c:v>
                </c:pt>
              </c:numCache>
            </c:numRef>
          </c:val>
          <c:extLst>
            <c:ext xmlns:c16="http://schemas.microsoft.com/office/drawing/2014/chart" uri="{C3380CC4-5D6E-409C-BE32-E72D297353CC}">
              <c16:uniqueId val="{00000016-2B07-496C-8899-BEFB31E050BB}"/>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o-R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04943-936D-4889-ABFE-91CC38A0E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17719</Words>
  <Characters>102771</Characters>
  <Application>Microsoft Office Word</Application>
  <DocSecurity>0</DocSecurity>
  <Lines>856</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Ghetiu, Serghei GIZ MD</cp:lastModifiedBy>
  <cp:revision>8</cp:revision>
  <cp:lastPrinted>2020-08-25T13:18:00Z</cp:lastPrinted>
  <dcterms:created xsi:type="dcterms:W3CDTF">2020-11-26T08:26:00Z</dcterms:created>
  <dcterms:modified xsi:type="dcterms:W3CDTF">2021-08-11T11:32:00Z</dcterms:modified>
</cp:coreProperties>
</file>